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邵阳市双清区棚户区改造建设投资有限公司公开招聘职位表</w:t>
      </w:r>
    </w:p>
    <w:tbl>
      <w:tblPr>
        <w:tblStyle w:val="3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8"/>
        <w:gridCol w:w="425"/>
        <w:gridCol w:w="375"/>
        <w:gridCol w:w="361"/>
        <w:gridCol w:w="4685"/>
        <w:gridCol w:w="5485"/>
        <w:gridCol w:w="23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招聘部门</w:t>
            </w: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16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岗位职责</w:t>
            </w:r>
          </w:p>
        </w:tc>
        <w:tc>
          <w:tcPr>
            <w:tcW w:w="196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任职资格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  <w:t>薪酬待遇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综合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部</w:t>
            </w:r>
          </w:p>
        </w:tc>
        <w:tc>
          <w:tcPr>
            <w:tcW w:w="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综合部主管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主持综合管理部全面工作；负责公司行政管理成本控制（包括办公用品采购费等日常开支的控制）；员工考核等工作。</w:t>
            </w:r>
          </w:p>
        </w:tc>
        <w:tc>
          <w:tcPr>
            <w:tcW w:w="1961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1987年1月1日之后出生，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科及以上，专业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不限。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年以上企事业单位文字工作经验，能够独立完成各类公文、稿件撰写、会议记录等的撰写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具有3年以上主管工作经验优先</w:t>
            </w:r>
          </w:p>
        </w:tc>
        <w:tc>
          <w:tcPr>
            <w:tcW w:w="83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1.月工资由基本工资加绩效工资组成（含五险一金），8000元/月左右；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2.食堂用餐补贴；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3.工会会员福利；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4.带薪休假。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11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财务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部</w:t>
            </w:r>
          </w:p>
        </w:tc>
        <w:tc>
          <w:tcPr>
            <w:tcW w:w="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财务部主管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负责公司账务处理，资产管理， 编制公司税筹方案；建立健全财务内控制度并组织实施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等工作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。</w:t>
            </w:r>
          </w:p>
        </w:tc>
        <w:tc>
          <w:tcPr>
            <w:tcW w:w="1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1987年1月1日之后出生。经济学类、工商管理类专业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本科及以上学历。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财务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工作经验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具有财会类中级职称。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有5年公司财务主管经验优先。</w:t>
            </w:r>
          </w:p>
        </w:tc>
        <w:tc>
          <w:tcPr>
            <w:tcW w:w="83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4" w:hRule="atLeast"/>
        </w:trPr>
        <w:tc>
          <w:tcPr>
            <w:tcW w:w="11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财务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部</w:t>
            </w:r>
          </w:p>
        </w:tc>
        <w:tc>
          <w:tcPr>
            <w:tcW w:w="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投融资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专员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负责公司融资计划编制、融资渠道拓宽、融资方案编制和实施、债务管理等工作。</w:t>
            </w:r>
          </w:p>
        </w:tc>
        <w:tc>
          <w:tcPr>
            <w:tcW w:w="1961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1982年1月1日之后出生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。经济学类、工商管理类专业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本科及以上学历。</w:t>
            </w:r>
          </w:p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年以上融资相关工作经验，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经济类中级职称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。</w:t>
            </w:r>
          </w:p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有公司债券（含企业债、中期票据、PPN等）、银行、卷商从业经验优先。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1.月工资由基本工资加绩效工资组成（含五险一金），约6000元/月；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2.食堂用餐补贴；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3.工会会员福利；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4.带薪休假。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1" w:hRule="atLeast"/>
        </w:trPr>
        <w:tc>
          <w:tcPr>
            <w:tcW w:w="1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工程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部</w:t>
            </w:r>
          </w:p>
        </w:tc>
        <w:tc>
          <w:tcPr>
            <w:tcW w:w="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管理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主管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主持工程部全面工作。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负责公司项目的前期调研、论证和规划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审查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实施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公司工程施工中的重大技术方案；负责工程验收及竣工验收的组织工作；负责各项目施工现场安全管理，施工质量管理、控制与检查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等工作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961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1982年1月1日之后出生，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土建类专业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本科及以上学历，且具有相关高级职称。</w:t>
            </w:r>
          </w:p>
          <w:p>
            <w:pPr>
              <w:widowControl/>
              <w:numPr>
                <w:ilvl w:val="0"/>
                <w:numId w:val="5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年以上大型地产公司、建筑公司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等土木工程相关单位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现场管理工作经验</w:t>
            </w:r>
          </w:p>
          <w:p>
            <w:pPr>
              <w:widowControl/>
              <w:numPr>
                <w:ilvl w:val="0"/>
                <w:numId w:val="5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具备专业软件操作、专业图纸审查能力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熟练掌握OFFICE办公软件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。</w:t>
            </w:r>
          </w:p>
          <w:p>
            <w:pPr>
              <w:widowControl/>
              <w:numPr>
                <w:ilvl w:val="0"/>
                <w:numId w:val="5"/>
              </w:numPr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有5年以上工程建设项目管理工作经验、工程类注册证书优先。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1.月工资由基本工资加绩效工资组成（含五险一金），约8000元/月；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2.食堂用餐补贴；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3.工会会员福利；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4.带薪休假。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管理专员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负责项目前期设计方案审核，施工过程配合现场代表处理施工方案的制定和变更管理工作、做好现场成控管理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等工作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。</w:t>
            </w:r>
          </w:p>
        </w:tc>
        <w:tc>
          <w:tcPr>
            <w:tcW w:w="1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1982年1月1日之后出生，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土建类专业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本科及以上学历，且具有相关中级职称。</w:t>
            </w:r>
          </w:p>
          <w:p>
            <w:pPr>
              <w:widowControl/>
              <w:numPr>
                <w:ilvl w:val="0"/>
                <w:numId w:val="6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年以上大型地产公司、建筑公司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土木工程相关单位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现场管理工作经验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6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具备专业软件操作、专业图纸审查能力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熟练掌握OFFICE办公软件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。</w:t>
            </w:r>
          </w:p>
          <w:p>
            <w:pPr>
              <w:widowControl/>
              <w:numPr>
                <w:ilvl w:val="0"/>
                <w:numId w:val="6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有2年以上建筑公司项目管理工作经验、工程类注册证书优先。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1.月工资由基本工资加绩效工资组成（含五险一金），约6000元/月；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2.食堂用餐补贴；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3.工会会员福利；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4.带薪休假。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A089C49F-8B35-4225-BF29-A2B6A8E212C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5B4824C-9249-44DB-B3DB-D9B8BE785BA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0F01A9A-C5C9-4C96-AEDE-28269C50215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0132A33-29F6-4526-9B9B-F546EB701CD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0182E0"/>
    <w:multiLevelType w:val="singleLevel"/>
    <w:tmpl w:val="800182E0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F0626F2F"/>
    <w:multiLevelType w:val="singleLevel"/>
    <w:tmpl w:val="F0626F2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BCD58A3"/>
    <w:multiLevelType w:val="singleLevel"/>
    <w:tmpl w:val="FBCD58A3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031A4381"/>
    <w:multiLevelType w:val="singleLevel"/>
    <w:tmpl w:val="031A4381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69A6B960"/>
    <w:multiLevelType w:val="singleLevel"/>
    <w:tmpl w:val="69A6B960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7717D760"/>
    <w:multiLevelType w:val="singleLevel"/>
    <w:tmpl w:val="7717D760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27784"/>
    <w:rsid w:val="0B7078E0"/>
    <w:rsid w:val="12BE3E26"/>
    <w:rsid w:val="183A54FD"/>
    <w:rsid w:val="220646A2"/>
    <w:rsid w:val="36627784"/>
    <w:rsid w:val="3D5D7415"/>
    <w:rsid w:val="43444ACB"/>
    <w:rsid w:val="44814096"/>
    <w:rsid w:val="4724236B"/>
    <w:rsid w:val="580A7D41"/>
    <w:rsid w:val="6ECD58F9"/>
    <w:rsid w:val="799F60E4"/>
    <w:rsid w:val="7B851309"/>
    <w:rsid w:val="7EFC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2022-01-27T02:27:00Z</dcterms:created>
  <dc:creator>lozmm</dc:creator>
  <cp:lastModifiedBy>     Lo.   ♥            </cp:lastModifiedBy>
  <cp:lastPrinted>2022-01-27T08:14:00Z</cp:lastPrinted>
  <dcterms:modified xsi:type="dcterms:W3CDTF">2022-01-31T01:32:46Z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21EBD754F71D4571A7E9C3CAF7858B9F</vt:lpwstr>
  </property>
</Properties>
</file>