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942" w:rsidRDefault="00987942">
      <w:pPr>
        <w:ind w:firstLine="480"/>
      </w:pPr>
    </w:p>
    <w:p w:rsidR="00987942" w:rsidRDefault="00987942">
      <w:pPr>
        <w:ind w:firstLineChars="0" w:firstLine="0"/>
        <w:rPr>
          <w:b/>
          <w:sz w:val="32"/>
          <w:szCs w:val="32"/>
        </w:rPr>
      </w:pPr>
    </w:p>
    <w:p w:rsidR="00987942" w:rsidRDefault="00B35FD5">
      <w:pPr>
        <w:ind w:firstLineChars="0" w:firstLine="0"/>
        <w:rPr>
          <w:b/>
          <w:sz w:val="72"/>
        </w:rPr>
      </w:pPr>
      <w:r>
        <w:rPr>
          <w:rFonts w:hint="eastAsia"/>
          <w:b/>
          <w:sz w:val="72"/>
        </w:rPr>
        <w:t>建设项目环境影响报告表</w:t>
      </w:r>
    </w:p>
    <w:p w:rsidR="00987942" w:rsidRDefault="00B35FD5">
      <w:pPr>
        <w:ind w:firstLineChars="0" w:firstLine="0"/>
        <w:jc w:val="center"/>
        <w:rPr>
          <w:b/>
          <w:sz w:val="30"/>
        </w:rPr>
      </w:pPr>
      <w:r>
        <w:rPr>
          <w:rFonts w:hint="eastAsia"/>
          <w:b/>
          <w:sz w:val="30"/>
        </w:rPr>
        <w:t>（送审稿）</w:t>
      </w:r>
    </w:p>
    <w:p w:rsidR="00987942" w:rsidRDefault="00987942">
      <w:pPr>
        <w:ind w:firstLine="600"/>
        <w:jc w:val="center"/>
        <w:rPr>
          <w:sz w:val="30"/>
        </w:rPr>
      </w:pPr>
    </w:p>
    <w:p w:rsidR="00987942" w:rsidRDefault="00987942">
      <w:pPr>
        <w:ind w:firstLine="600"/>
        <w:rPr>
          <w:sz w:val="30"/>
        </w:rPr>
      </w:pPr>
    </w:p>
    <w:p w:rsidR="00987942" w:rsidRDefault="00987942">
      <w:pPr>
        <w:ind w:firstLine="600"/>
        <w:rPr>
          <w:sz w:val="30"/>
        </w:rPr>
      </w:pPr>
    </w:p>
    <w:p w:rsidR="00987942" w:rsidRDefault="00987942">
      <w:pPr>
        <w:ind w:leftChars="118" w:left="283" w:rightChars="-82" w:right="-197" w:firstLineChars="0" w:firstLine="0"/>
        <w:rPr>
          <w:sz w:val="30"/>
        </w:rPr>
      </w:pPr>
    </w:p>
    <w:p w:rsidR="00987942" w:rsidRDefault="00987942">
      <w:pPr>
        <w:ind w:firstLine="600"/>
        <w:rPr>
          <w:sz w:val="30"/>
        </w:rPr>
      </w:pPr>
    </w:p>
    <w:p w:rsidR="00987942" w:rsidRDefault="00987942">
      <w:pPr>
        <w:ind w:firstLine="600"/>
        <w:rPr>
          <w:sz w:val="30"/>
        </w:rPr>
      </w:pPr>
    </w:p>
    <w:p w:rsidR="00987942" w:rsidRDefault="00B35FD5">
      <w:pPr>
        <w:ind w:leftChars="-236" w:left="-565" w:rightChars="-24" w:right="-58" w:firstLineChars="0" w:hanging="1"/>
        <w:jc w:val="left"/>
        <w:rPr>
          <w:b/>
          <w:sz w:val="30"/>
          <w:u w:val="single"/>
        </w:rPr>
      </w:pPr>
      <w:r>
        <w:rPr>
          <w:rFonts w:hint="eastAsia"/>
          <w:sz w:val="32"/>
        </w:rPr>
        <w:t>项目名称：</w:t>
      </w:r>
      <w:r>
        <w:rPr>
          <w:rFonts w:hint="eastAsia"/>
          <w:b/>
          <w:sz w:val="30"/>
          <w:u w:val="single"/>
        </w:rPr>
        <w:t>年生产</w:t>
      </w:r>
      <w:r>
        <w:rPr>
          <w:rFonts w:hint="eastAsia"/>
          <w:b/>
          <w:sz w:val="30"/>
          <w:u w:val="single"/>
        </w:rPr>
        <w:t>4500</w:t>
      </w:r>
      <w:r>
        <w:rPr>
          <w:rFonts w:hint="eastAsia"/>
          <w:b/>
          <w:sz w:val="30"/>
          <w:u w:val="single"/>
        </w:rPr>
        <w:t>张床</w:t>
      </w:r>
      <w:r>
        <w:rPr>
          <w:b/>
          <w:sz w:val="30"/>
          <w:u w:val="single"/>
        </w:rPr>
        <w:t>、</w:t>
      </w:r>
      <w:r>
        <w:rPr>
          <w:b/>
          <w:sz w:val="30"/>
          <w:u w:val="single"/>
        </w:rPr>
        <w:t>3500</w:t>
      </w:r>
      <w:r>
        <w:rPr>
          <w:rFonts w:hint="eastAsia"/>
          <w:b/>
          <w:sz w:val="30"/>
          <w:u w:val="single"/>
        </w:rPr>
        <w:t>套</w:t>
      </w:r>
      <w:r>
        <w:rPr>
          <w:b/>
          <w:sz w:val="30"/>
          <w:u w:val="single"/>
        </w:rPr>
        <w:t>床头柜木质</w:t>
      </w:r>
      <w:r>
        <w:rPr>
          <w:rFonts w:hint="eastAsia"/>
          <w:b/>
          <w:sz w:val="30"/>
          <w:u w:val="single"/>
        </w:rPr>
        <w:t>品</w:t>
      </w:r>
      <w:r>
        <w:rPr>
          <w:b/>
          <w:sz w:val="30"/>
          <w:u w:val="single"/>
        </w:rPr>
        <w:t>加工生产线</w:t>
      </w:r>
      <w:r>
        <w:rPr>
          <w:rFonts w:hint="eastAsia"/>
          <w:b/>
          <w:sz w:val="30"/>
          <w:u w:val="single"/>
        </w:rPr>
        <w:t>项目</w:t>
      </w:r>
    </w:p>
    <w:p w:rsidR="00987942" w:rsidRDefault="00987942">
      <w:pPr>
        <w:ind w:firstLine="640"/>
        <w:rPr>
          <w:sz w:val="32"/>
        </w:rPr>
      </w:pPr>
    </w:p>
    <w:p w:rsidR="00987942" w:rsidRDefault="00B35FD5">
      <w:pPr>
        <w:ind w:firstLine="640"/>
        <w:rPr>
          <w:sz w:val="30"/>
        </w:rPr>
      </w:pPr>
      <w:r>
        <w:rPr>
          <w:rFonts w:hint="eastAsia"/>
          <w:sz w:val="32"/>
        </w:rPr>
        <w:t>建设单位</w:t>
      </w:r>
      <w:r>
        <w:rPr>
          <w:sz w:val="32"/>
        </w:rPr>
        <w:t>(</w:t>
      </w:r>
      <w:r>
        <w:rPr>
          <w:rFonts w:hint="eastAsia"/>
          <w:sz w:val="32"/>
        </w:rPr>
        <w:t>盖章</w:t>
      </w:r>
      <w:r>
        <w:rPr>
          <w:sz w:val="32"/>
        </w:rPr>
        <w:t>)</w:t>
      </w:r>
      <w:r>
        <w:rPr>
          <w:rFonts w:hint="eastAsia"/>
          <w:sz w:val="32"/>
        </w:rPr>
        <w:t>：</w:t>
      </w:r>
      <w:r>
        <w:rPr>
          <w:rFonts w:hint="eastAsia"/>
          <w:b/>
          <w:sz w:val="30"/>
          <w:u w:val="single"/>
        </w:rPr>
        <w:t>邵阳市木质天</w:t>
      </w:r>
      <w:r>
        <w:rPr>
          <w:b/>
          <w:sz w:val="30"/>
          <w:u w:val="single"/>
        </w:rPr>
        <w:t>家具有限公司</w:t>
      </w:r>
    </w:p>
    <w:p w:rsidR="00987942" w:rsidRDefault="00987942">
      <w:pPr>
        <w:ind w:firstLine="600"/>
        <w:rPr>
          <w:sz w:val="30"/>
        </w:rPr>
      </w:pPr>
    </w:p>
    <w:p w:rsidR="00987942" w:rsidRDefault="00987942">
      <w:pPr>
        <w:ind w:firstLine="600"/>
        <w:rPr>
          <w:sz w:val="30"/>
        </w:rPr>
      </w:pPr>
    </w:p>
    <w:p w:rsidR="00987942" w:rsidRDefault="00987942">
      <w:pPr>
        <w:ind w:firstLine="640"/>
        <w:rPr>
          <w:sz w:val="32"/>
        </w:rPr>
      </w:pPr>
    </w:p>
    <w:p w:rsidR="00987942" w:rsidRDefault="00987942">
      <w:pPr>
        <w:ind w:firstLine="640"/>
        <w:jc w:val="center"/>
        <w:rPr>
          <w:sz w:val="32"/>
        </w:rPr>
      </w:pPr>
    </w:p>
    <w:p w:rsidR="00987942" w:rsidRDefault="00987942">
      <w:pPr>
        <w:ind w:firstLine="640"/>
        <w:rPr>
          <w:sz w:val="32"/>
        </w:rPr>
      </w:pPr>
    </w:p>
    <w:p w:rsidR="00987942" w:rsidRDefault="00B35FD5">
      <w:pPr>
        <w:ind w:firstLine="640"/>
        <w:jc w:val="center"/>
        <w:rPr>
          <w:sz w:val="32"/>
        </w:rPr>
      </w:pPr>
      <w:r>
        <w:rPr>
          <w:rFonts w:hint="eastAsia"/>
          <w:sz w:val="32"/>
        </w:rPr>
        <w:t>编制日期：</w:t>
      </w:r>
      <w:r>
        <w:rPr>
          <w:sz w:val="32"/>
        </w:rPr>
        <w:t>201</w:t>
      </w:r>
      <w:r>
        <w:rPr>
          <w:rFonts w:hint="eastAsia"/>
          <w:sz w:val="32"/>
        </w:rPr>
        <w:t>7</w:t>
      </w:r>
      <w:r>
        <w:rPr>
          <w:rFonts w:hint="eastAsia"/>
          <w:sz w:val="32"/>
        </w:rPr>
        <w:t>年</w:t>
      </w:r>
      <w:r>
        <w:rPr>
          <w:sz w:val="32"/>
        </w:rPr>
        <w:t>11</w:t>
      </w:r>
      <w:r>
        <w:rPr>
          <w:rFonts w:hint="eastAsia"/>
          <w:sz w:val="32"/>
        </w:rPr>
        <w:t>月</w:t>
      </w:r>
    </w:p>
    <w:p w:rsidR="00987942" w:rsidRDefault="00B35FD5">
      <w:pPr>
        <w:ind w:firstLine="640"/>
        <w:jc w:val="center"/>
        <w:rPr>
          <w:sz w:val="32"/>
        </w:rPr>
      </w:pPr>
      <w:r>
        <w:rPr>
          <w:rFonts w:hint="eastAsia"/>
          <w:sz w:val="32"/>
        </w:rPr>
        <w:t>环境保护部制</w:t>
      </w:r>
    </w:p>
    <w:p w:rsidR="00987942" w:rsidRDefault="00987942">
      <w:pPr>
        <w:ind w:firstLine="640"/>
        <w:jc w:val="center"/>
        <w:rPr>
          <w:sz w:val="32"/>
        </w:rPr>
      </w:pPr>
    </w:p>
    <w:p w:rsidR="00987942" w:rsidRDefault="00987942">
      <w:pPr>
        <w:ind w:firstLine="640"/>
        <w:jc w:val="center"/>
        <w:rPr>
          <w:sz w:val="32"/>
        </w:rPr>
      </w:pPr>
    </w:p>
    <w:p w:rsidR="00987942" w:rsidRDefault="00B35FD5">
      <w:pPr>
        <w:ind w:firstLine="643"/>
        <w:jc w:val="center"/>
        <w:rPr>
          <w:rFonts w:ascii="宋体" w:hAnsi="宋体"/>
          <w:b/>
          <w:sz w:val="32"/>
        </w:rPr>
      </w:pPr>
      <w:r>
        <w:rPr>
          <w:rFonts w:ascii="宋体" w:hAnsi="宋体" w:hint="eastAsia"/>
          <w:b/>
          <w:sz w:val="32"/>
        </w:rPr>
        <w:lastRenderedPageBreak/>
        <w:t>《建设项目环境影响报告表》编制说明</w:t>
      </w:r>
    </w:p>
    <w:p w:rsidR="00987942" w:rsidRDefault="00987942">
      <w:pPr>
        <w:ind w:firstLine="560"/>
        <w:rPr>
          <w:rFonts w:ascii="宋体" w:hAnsi="宋体"/>
          <w:sz w:val="28"/>
        </w:rPr>
      </w:pPr>
    </w:p>
    <w:p w:rsidR="00987942" w:rsidRDefault="00B35FD5">
      <w:pPr>
        <w:ind w:firstLine="560"/>
        <w:rPr>
          <w:rFonts w:ascii="宋体" w:hAnsi="宋体"/>
          <w:sz w:val="28"/>
        </w:rPr>
      </w:pPr>
      <w:r>
        <w:rPr>
          <w:rFonts w:ascii="宋体" w:hAnsi="宋体" w:hint="eastAsia"/>
          <w:sz w:val="28"/>
        </w:rPr>
        <w:t>《建设项目环境影响报告表》由具有从事环境影响评价工作资质的单位编制。</w:t>
      </w:r>
    </w:p>
    <w:p w:rsidR="00987942" w:rsidRDefault="00B35FD5">
      <w:pPr>
        <w:ind w:firstLine="560"/>
        <w:rPr>
          <w:rFonts w:ascii="宋体" w:hAnsi="宋体"/>
          <w:sz w:val="28"/>
        </w:rPr>
      </w:pPr>
      <w:r>
        <w:rPr>
          <w:rFonts w:ascii="宋体" w:hAnsi="宋体"/>
          <w:sz w:val="28"/>
        </w:rPr>
        <w:t>1.</w:t>
      </w:r>
      <w:r>
        <w:rPr>
          <w:rFonts w:ascii="宋体" w:hAnsi="宋体" w:hint="eastAsia"/>
          <w:sz w:val="28"/>
        </w:rPr>
        <w:t>项目名称</w:t>
      </w:r>
      <w:r>
        <w:rPr>
          <w:rFonts w:ascii="宋体" w:hAnsi="宋体"/>
          <w:sz w:val="28"/>
        </w:rPr>
        <w:t>——</w:t>
      </w:r>
      <w:r>
        <w:rPr>
          <w:rFonts w:ascii="宋体" w:hAnsi="宋体" w:hint="eastAsia"/>
          <w:sz w:val="28"/>
        </w:rPr>
        <w:t>指项目立项批复时的名称，应不超过</w:t>
      </w:r>
      <w:r>
        <w:rPr>
          <w:rFonts w:ascii="宋体" w:hAnsi="宋体"/>
          <w:sz w:val="28"/>
        </w:rPr>
        <w:t>30</w:t>
      </w:r>
      <w:r>
        <w:rPr>
          <w:rFonts w:ascii="宋体" w:hAnsi="宋体" w:hint="eastAsia"/>
          <w:sz w:val="28"/>
        </w:rPr>
        <w:t>个字（两个英文字段作一个汉字）。</w:t>
      </w:r>
    </w:p>
    <w:p w:rsidR="00987942" w:rsidRDefault="00B35FD5">
      <w:pPr>
        <w:ind w:firstLine="560"/>
        <w:rPr>
          <w:rFonts w:ascii="宋体" w:hAnsi="宋体"/>
          <w:sz w:val="28"/>
        </w:rPr>
      </w:pPr>
      <w:r>
        <w:rPr>
          <w:rFonts w:ascii="宋体" w:hAnsi="宋体"/>
          <w:sz w:val="28"/>
        </w:rPr>
        <w:t>2.</w:t>
      </w:r>
      <w:r>
        <w:rPr>
          <w:rFonts w:ascii="宋体" w:hAnsi="宋体" w:hint="eastAsia"/>
          <w:sz w:val="28"/>
        </w:rPr>
        <w:t>建设地点</w:t>
      </w:r>
      <w:r>
        <w:rPr>
          <w:rFonts w:ascii="宋体" w:hAnsi="宋体"/>
          <w:sz w:val="28"/>
        </w:rPr>
        <w:t>——</w:t>
      </w:r>
      <w:r>
        <w:rPr>
          <w:rFonts w:ascii="宋体" w:hAnsi="宋体" w:hint="eastAsia"/>
          <w:sz w:val="28"/>
        </w:rPr>
        <w:t>指项目所在地详细地址，公路、铁路应填写起止地点。</w:t>
      </w:r>
    </w:p>
    <w:p w:rsidR="00987942" w:rsidRDefault="00B35FD5">
      <w:pPr>
        <w:ind w:firstLine="560"/>
        <w:rPr>
          <w:rFonts w:ascii="宋体" w:hAnsi="宋体"/>
          <w:sz w:val="28"/>
        </w:rPr>
      </w:pPr>
      <w:r>
        <w:rPr>
          <w:rFonts w:ascii="宋体" w:hAnsi="宋体"/>
          <w:sz w:val="28"/>
        </w:rPr>
        <w:t>3.</w:t>
      </w:r>
      <w:r>
        <w:rPr>
          <w:rFonts w:ascii="宋体" w:hAnsi="宋体" w:hint="eastAsia"/>
          <w:sz w:val="28"/>
        </w:rPr>
        <w:t>行业类别</w:t>
      </w:r>
      <w:r>
        <w:rPr>
          <w:rFonts w:ascii="宋体" w:hAnsi="宋体"/>
          <w:sz w:val="28"/>
        </w:rPr>
        <w:t>——</w:t>
      </w:r>
      <w:r>
        <w:rPr>
          <w:rFonts w:ascii="宋体" w:hAnsi="宋体" w:hint="eastAsia"/>
          <w:sz w:val="28"/>
        </w:rPr>
        <w:t>按国标填写。</w:t>
      </w:r>
    </w:p>
    <w:p w:rsidR="00987942" w:rsidRDefault="00B35FD5">
      <w:pPr>
        <w:ind w:firstLine="560"/>
        <w:rPr>
          <w:rFonts w:ascii="宋体" w:hAnsi="宋体"/>
          <w:sz w:val="28"/>
        </w:rPr>
      </w:pPr>
      <w:r>
        <w:rPr>
          <w:rFonts w:ascii="宋体" w:hAnsi="宋体"/>
          <w:sz w:val="28"/>
        </w:rPr>
        <w:t>4.</w:t>
      </w:r>
      <w:r>
        <w:rPr>
          <w:rFonts w:ascii="宋体" w:hAnsi="宋体" w:hint="eastAsia"/>
          <w:sz w:val="28"/>
        </w:rPr>
        <w:t>总投资</w:t>
      </w:r>
      <w:r>
        <w:rPr>
          <w:rFonts w:ascii="宋体" w:hAnsi="宋体"/>
          <w:sz w:val="28"/>
        </w:rPr>
        <w:t>——</w:t>
      </w:r>
      <w:r>
        <w:rPr>
          <w:rFonts w:ascii="宋体" w:hAnsi="宋体" w:hint="eastAsia"/>
          <w:sz w:val="28"/>
        </w:rPr>
        <w:t>指项目投资总额。</w:t>
      </w:r>
    </w:p>
    <w:p w:rsidR="00987942" w:rsidRDefault="00B35FD5">
      <w:pPr>
        <w:ind w:firstLine="560"/>
        <w:rPr>
          <w:rFonts w:ascii="宋体" w:hAnsi="宋体"/>
          <w:sz w:val="28"/>
        </w:rPr>
      </w:pPr>
      <w:r>
        <w:rPr>
          <w:rFonts w:ascii="宋体" w:hAnsi="宋体"/>
          <w:sz w:val="28"/>
        </w:rPr>
        <w:t>5.</w:t>
      </w:r>
      <w:r>
        <w:rPr>
          <w:rFonts w:ascii="宋体" w:hAnsi="宋体" w:hint="eastAsia"/>
          <w:sz w:val="28"/>
        </w:rPr>
        <w:t>主要环境保护目标</w:t>
      </w:r>
      <w:r>
        <w:rPr>
          <w:rFonts w:ascii="宋体" w:hAnsi="宋体"/>
          <w:sz w:val="28"/>
        </w:rPr>
        <w:t>——</w:t>
      </w:r>
      <w:r>
        <w:rPr>
          <w:rFonts w:ascii="宋体" w:hAnsi="宋体" w:hint="eastAsia"/>
          <w:sz w:val="28"/>
        </w:rPr>
        <w:t>指项目区周围一定范围内集中居民住宅区、学校、医院、保护文物、风景名胜区、水源地和生态敏感点等，应尽可能给出保护目标、性质、规模和距厂界距离等。</w:t>
      </w:r>
    </w:p>
    <w:p w:rsidR="00987942" w:rsidRDefault="00B35FD5">
      <w:pPr>
        <w:ind w:firstLine="560"/>
        <w:rPr>
          <w:rFonts w:ascii="宋体" w:hAnsi="宋体"/>
          <w:sz w:val="28"/>
        </w:rPr>
      </w:pPr>
      <w:r>
        <w:rPr>
          <w:rFonts w:ascii="宋体" w:hAnsi="宋体"/>
          <w:sz w:val="28"/>
        </w:rPr>
        <w:t>6.</w:t>
      </w:r>
      <w:r>
        <w:rPr>
          <w:rFonts w:ascii="宋体" w:hAnsi="宋体" w:hint="eastAsia"/>
          <w:sz w:val="28"/>
        </w:rPr>
        <w:t>结论与建议</w:t>
      </w:r>
      <w:r>
        <w:rPr>
          <w:rFonts w:ascii="宋体" w:hAnsi="宋体"/>
          <w:sz w:val="28"/>
        </w:rPr>
        <w:t>——</w:t>
      </w:r>
      <w:r>
        <w:rPr>
          <w:rFonts w:ascii="宋体" w:hAnsi="宋体" w:hint="eastAsia"/>
          <w:sz w:val="28"/>
        </w:rPr>
        <w:t>给出本项目清洁生产、达标排放和总量控制的分析结论，确定污染防治措施的有效性，说明本项目对环境造成的影响，给出建设项目环境可行性的明确结论。同时提出减少环境影响的其它建议。</w:t>
      </w:r>
    </w:p>
    <w:p w:rsidR="00987942" w:rsidRDefault="00B35FD5">
      <w:pPr>
        <w:ind w:firstLine="560"/>
        <w:rPr>
          <w:rFonts w:ascii="宋体" w:hAnsi="宋体"/>
          <w:sz w:val="28"/>
        </w:rPr>
      </w:pPr>
      <w:r>
        <w:rPr>
          <w:rFonts w:ascii="宋体" w:hAnsi="宋体"/>
          <w:sz w:val="28"/>
        </w:rPr>
        <w:t>7.</w:t>
      </w:r>
      <w:r>
        <w:rPr>
          <w:rFonts w:ascii="宋体" w:hAnsi="宋体" w:hint="eastAsia"/>
          <w:sz w:val="28"/>
        </w:rPr>
        <w:t>预审意见</w:t>
      </w:r>
      <w:r>
        <w:rPr>
          <w:rFonts w:ascii="宋体" w:hAnsi="宋体"/>
          <w:sz w:val="28"/>
        </w:rPr>
        <w:t>——</w:t>
      </w:r>
      <w:r>
        <w:rPr>
          <w:rFonts w:ascii="宋体" w:hAnsi="宋体" w:hint="eastAsia"/>
          <w:sz w:val="28"/>
        </w:rPr>
        <w:t>由行业主管部门填写答复意见，无主管部门项目，可不填。</w:t>
      </w:r>
    </w:p>
    <w:p w:rsidR="00987942" w:rsidRDefault="00B35FD5">
      <w:pPr>
        <w:ind w:firstLine="560"/>
        <w:rPr>
          <w:rFonts w:ascii="宋体" w:hAnsi="宋体"/>
          <w:sz w:val="28"/>
        </w:rPr>
      </w:pPr>
      <w:r>
        <w:rPr>
          <w:rFonts w:ascii="宋体" w:hAnsi="宋体"/>
          <w:sz w:val="28"/>
        </w:rPr>
        <w:t>8.</w:t>
      </w:r>
      <w:r>
        <w:rPr>
          <w:rFonts w:ascii="宋体" w:hAnsi="宋体" w:hint="eastAsia"/>
          <w:sz w:val="28"/>
        </w:rPr>
        <w:t>审批意见</w:t>
      </w:r>
      <w:r>
        <w:rPr>
          <w:rFonts w:ascii="宋体" w:hAnsi="宋体"/>
          <w:sz w:val="28"/>
        </w:rPr>
        <w:t>——</w:t>
      </w:r>
      <w:r>
        <w:rPr>
          <w:rFonts w:ascii="宋体" w:hAnsi="宋体" w:hint="eastAsia"/>
          <w:sz w:val="28"/>
        </w:rPr>
        <w:t>由负责审批该项目的环境保护行政主管部门批复。</w:t>
      </w:r>
    </w:p>
    <w:p w:rsidR="00987942" w:rsidRDefault="00987942">
      <w:pPr>
        <w:tabs>
          <w:tab w:val="left" w:pos="2277"/>
        </w:tabs>
        <w:ind w:firstLine="480"/>
      </w:pPr>
    </w:p>
    <w:p w:rsidR="00987942" w:rsidRDefault="00987942">
      <w:pPr>
        <w:tabs>
          <w:tab w:val="left" w:pos="2277"/>
        </w:tabs>
        <w:ind w:firstLine="480"/>
      </w:pPr>
    </w:p>
    <w:sdt>
      <w:sdtPr>
        <w:rPr>
          <w:rFonts w:ascii="Times New Roman" w:eastAsia="宋体" w:hAnsi="Times New Roman" w:cs="Times New Roman"/>
          <w:b w:val="0"/>
          <w:bCs w:val="0"/>
          <w:color w:val="auto"/>
          <w:kern w:val="2"/>
          <w:sz w:val="24"/>
          <w:szCs w:val="24"/>
          <w:lang w:val="zh-CN"/>
        </w:rPr>
        <w:id w:val="-168568828"/>
      </w:sdtPr>
      <w:sdtEndPr>
        <w:rPr>
          <w:lang w:val="en-US"/>
        </w:rPr>
      </w:sdtEndPr>
      <w:sdtContent>
        <w:p w:rsidR="00987942" w:rsidRDefault="00B35FD5">
          <w:pPr>
            <w:pStyle w:val="TOC2"/>
            <w:ind w:firstLine="480"/>
            <w:jc w:val="center"/>
            <w:rPr>
              <w:color w:val="auto"/>
            </w:rPr>
          </w:pPr>
          <w:r>
            <w:rPr>
              <w:color w:val="auto"/>
              <w:lang w:val="zh-CN"/>
            </w:rPr>
            <w:t>目录</w:t>
          </w:r>
        </w:p>
        <w:p w:rsidR="00987942" w:rsidRDefault="002A69DA">
          <w:pPr>
            <w:pStyle w:val="10"/>
            <w:tabs>
              <w:tab w:val="right" w:leader="dot" w:pos="8296"/>
            </w:tabs>
            <w:ind w:firstLine="480"/>
            <w:rPr>
              <w:rFonts w:asciiTheme="minorHAnsi" w:eastAsiaTheme="minorEastAsia" w:hAnsiTheme="minorHAnsi" w:cstheme="minorBidi"/>
              <w:sz w:val="21"/>
              <w:szCs w:val="22"/>
            </w:rPr>
          </w:pPr>
          <w:r>
            <w:fldChar w:fldCharType="begin"/>
          </w:r>
          <w:r w:rsidR="00B35FD5">
            <w:instrText xml:space="preserve"> TOC \o "1-3" \h \z \u </w:instrText>
          </w:r>
          <w:r>
            <w:fldChar w:fldCharType="separate"/>
          </w:r>
          <w:hyperlink w:anchor="_Toc500493463" w:history="1">
            <w:r w:rsidR="00B35FD5">
              <w:rPr>
                <w:rStyle w:val="af"/>
                <w:rFonts w:hint="eastAsia"/>
              </w:rPr>
              <w:t>建设项目基本情况</w:t>
            </w:r>
            <w:r w:rsidR="00B35FD5">
              <w:tab/>
            </w:r>
            <w:r>
              <w:fldChar w:fldCharType="begin"/>
            </w:r>
            <w:r w:rsidR="00B35FD5">
              <w:instrText xml:space="preserve"> PAGEREF _Toc500493463 \h </w:instrText>
            </w:r>
            <w:r>
              <w:fldChar w:fldCharType="separate"/>
            </w:r>
            <w:r w:rsidR="00B35FD5">
              <w:t>1</w:t>
            </w:r>
            <w:r>
              <w:fldChar w:fldCharType="end"/>
            </w:r>
          </w:hyperlink>
        </w:p>
        <w:p w:rsidR="00987942" w:rsidRDefault="002A69DA">
          <w:pPr>
            <w:pStyle w:val="10"/>
            <w:tabs>
              <w:tab w:val="right" w:leader="dot" w:pos="8296"/>
            </w:tabs>
            <w:ind w:firstLine="480"/>
            <w:rPr>
              <w:rFonts w:asciiTheme="minorHAnsi" w:eastAsiaTheme="minorEastAsia" w:hAnsiTheme="minorHAnsi" w:cstheme="minorBidi"/>
              <w:sz w:val="21"/>
              <w:szCs w:val="22"/>
            </w:rPr>
          </w:pPr>
          <w:hyperlink w:anchor="_Toc500493464" w:history="1">
            <w:r w:rsidR="00B35FD5">
              <w:rPr>
                <w:rStyle w:val="af"/>
                <w:rFonts w:hint="eastAsia"/>
              </w:rPr>
              <w:t>建设项目所在自然环境简况</w:t>
            </w:r>
            <w:r w:rsidR="00B35FD5">
              <w:tab/>
            </w:r>
            <w:r>
              <w:fldChar w:fldCharType="begin"/>
            </w:r>
            <w:r w:rsidR="00B35FD5">
              <w:instrText xml:space="preserve"> PAGEREF _Toc500493464 \h </w:instrText>
            </w:r>
            <w:r>
              <w:fldChar w:fldCharType="separate"/>
            </w:r>
            <w:r w:rsidR="00B35FD5">
              <w:t>10</w:t>
            </w:r>
            <w:r>
              <w:fldChar w:fldCharType="end"/>
            </w:r>
          </w:hyperlink>
        </w:p>
        <w:p w:rsidR="00987942" w:rsidRDefault="002A69DA">
          <w:pPr>
            <w:pStyle w:val="10"/>
            <w:tabs>
              <w:tab w:val="right" w:leader="dot" w:pos="8296"/>
            </w:tabs>
            <w:ind w:firstLine="480"/>
            <w:rPr>
              <w:rFonts w:asciiTheme="minorHAnsi" w:eastAsiaTheme="minorEastAsia" w:hAnsiTheme="minorHAnsi" w:cstheme="minorBidi"/>
              <w:sz w:val="21"/>
              <w:szCs w:val="22"/>
            </w:rPr>
          </w:pPr>
          <w:hyperlink w:anchor="_Toc500493465" w:history="1">
            <w:r w:rsidR="00B35FD5">
              <w:rPr>
                <w:rStyle w:val="af"/>
                <w:rFonts w:hint="eastAsia"/>
              </w:rPr>
              <w:t>环境质量现状</w:t>
            </w:r>
            <w:r w:rsidR="00B35FD5">
              <w:tab/>
            </w:r>
            <w:r>
              <w:fldChar w:fldCharType="begin"/>
            </w:r>
            <w:r w:rsidR="00B35FD5">
              <w:instrText xml:space="preserve"> PAGEREF _Toc500493465 \h </w:instrText>
            </w:r>
            <w:r>
              <w:fldChar w:fldCharType="separate"/>
            </w:r>
            <w:r w:rsidR="00B35FD5">
              <w:t>14</w:t>
            </w:r>
            <w:r>
              <w:fldChar w:fldCharType="end"/>
            </w:r>
          </w:hyperlink>
        </w:p>
        <w:p w:rsidR="00987942" w:rsidRDefault="002A69DA">
          <w:pPr>
            <w:pStyle w:val="10"/>
            <w:tabs>
              <w:tab w:val="right" w:leader="dot" w:pos="8296"/>
            </w:tabs>
            <w:ind w:firstLine="480"/>
            <w:rPr>
              <w:rFonts w:asciiTheme="minorHAnsi" w:eastAsiaTheme="minorEastAsia" w:hAnsiTheme="minorHAnsi" w:cstheme="minorBidi"/>
              <w:sz w:val="21"/>
              <w:szCs w:val="22"/>
            </w:rPr>
          </w:pPr>
          <w:hyperlink w:anchor="_Toc500493466" w:history="1">
            <w:r w:rsidR="00B35FD5">
              <w:rPr>
                <w:rStyle w:val="af"/>
                <w:rFonts w:hint="eastAsia"/>
              </w:rPr>
              <w:t>评价适用标准</w:t>
            </w:r>
            <w:r w:rsidR="00B35FD5">
              <w:tab/>
            </w:r>
            <w:r>
              <w:fldChar w:fldCharType="begin"/>
            </w:r>
            <w:r w:rsidR="00B35FD5">
              <w:instrText xml:space="preserve"> PAGEREF _Toc500493466 \h </w:instrText>
            </w:r>
            <w:r>
              <w:fldChar w:fldCharType="separate"/>
            </w:r>
            <w:r w:rsidR="00B35FD5">
              <w:t>17</w:t>
            </w:r>
            <w:r>
              <w:fldChar w:fldCharType="end"/>
            </w:r>
          </w:hyperlink>
        </w:p>
        <w:p w:rsidR="00987942" w:rsidRDefault="002A69DA">
          <w:pPr>
            <w:pStyle w:val="10"/>
            <w:tabs>
              <w:tab w:val="right" w:leader="dot" w:pos="8296"/>
            </w:tabs>
            <w:ind w:firstLine="480"/>
            <w:rPr>
              <w:rFonts w:asciiTheme="minorHAnsi" w:eastAsiaTheme="minorEastAsia" w:hAnsiTheme="minorHAnsi" w:cstheme="minorBidi"/>
              <w:sz w:val="21"/>
              <w:szCs w:val="22"/>
            </w:rPr>
          </w:pPr>
          <w:hyperlink w:anchor="_Toc500493467" w:history="1">
            <w:r w:rsidR="00B35FD5">
              <w:rPr>
                <w:rStyle w:val="af"/>
                <w:rFonts w:hint="eastAsia"/>
              </w:rPr>
              <w:t>建设项目工程分析</w:t>
            </w:r>
            <w:r w:rsidR="00B35FD5">
              <w:tab/>
            </w:r>
            <w:r>
              <w:fldChar w:fldCharType="begin"/>
            </w:r>
            <w:r w:rsidR="00B35FD5">
              <w:instrText xml:space="preserve"> PAGEREF _Toc500493467 \h </w:instrText>
            </w:r>
            <w:r>
              <w:fldChar w:fldCharType="separate"/>
            </w:r>
            <w:r w:rsidR="00B35FD5">
              <w:t>18</w:t>
            </w:r>
            <w:r>
              <w:fldChar w:fldCharType="end"/>
            </w:r>
          </w:hyperlink>
        </w:p>
        <w:p w:rsidR="00987942" w:rsidRDefault="002A69DA">
          <w:pPr>
            <w:pStyle w:val="10"/>
            <w:tabs>
              <w:tab w:val="right" w:leader="dot" w:pos="8296"/>
            </w:tabs>
            <w:ind w:firstLine="480"/>
            <w:rPr>
              <w:rFonts w:asciiTheme="minorHAnsi" w:eastAsiaTheme="minorEastAsia" w:hAnsiTheme="minorHAnsi" w:cstheme="minorBidi"/>
              <w:sz w:val="21"/>
              <w:szCs w:val="22"/>
            </w:rPr>
          </w:pPr>
          <w:hyperlink w:anchor="_Toc500493468" w:history="1">
            <w:r w:rsidR="00B35FD5">
              <w:rPr>
                <w:rStyle w:val="af"/>
                <w:rFonts w:hint="eastAsia"/>
              </w:rPr>
              <w:t>项目主要污染物产生及排放情况</w:t>
            </w:r>
            <w:r w:rsidR="00B35FD5">
              <w:tab/>
            </w:r>
            <w:r>
              <w:fldChar w:fldCharType="begin"/>
            </w:r>
            <w:r w:rsidR="00B35FD5">
              <w:instrText xml:space="preserve"> PAGEREF _Toc500493468 \h </w:instrText>
            </w:r>
            <w:r>
              <w:fldChar w:fldCharType="separate"/>
            </w:r>
            <w:r w:rsidR="00B35FD5">
              <w:t>31</w:t>
            </w:r>
            <w:r>
              <w:fldChar w:fldCharType="end"/>
            </w:r>
          </w:hyperlink>
        </w:p>
        <w:p w:rsidR="00987942" w:rsidRDefault="002A69DA">
          <w:pPr>
            <w:pStyle w:val="10"/>
            <w:tabs>
              <w:tab w:val="right" w:leader="dot" w:pos="8296"/>
            </w:tabs>
            <w:ind w:firstLine="480"/>
            <w:rPr>
              <w:rFonts w:asciiTheme="minorHAnsi" w:eastAsiaTheme="minorEastAsia" w:hAnsiTheme="minorHAnsi" w:cstheme="minorBidi"/>
              <w:sz w:val="21"/>
              <w:szCs w:val="22"/>
            </w:rPr>
          </w:pPr>
          <w:hyperlink w:anchor="_Toc500493469" w:history="1">
            <w:r w:rsidR="00B35FD5">
              <w:rPr>
                <w:rStyle w:val="af"/>
                <w:rFonts w:hint="eastAsia"/>
              </w:rPr>
              <w:t>环境影响分析</w:t>
            </w:r>
            <w:r w:rsidR="00B35FD5">
              <w:tab/>
            </w:r>
            <w:r>
              <w:fldChar w:fldCharType="begin"/>
            </w:r>
            <w:r w:rsidR="00B35FD5">
              <w:instrText xml:space="preserve"> PAGEREF _Toc500493469 \h </w:instrText>
            </w:r>
            <w:r>
              <w:fldChar w:fldCharType="separate"/>
            </w:r>
            <w:r w:rsidR="00B35FD5">
              <w:t>33</w:t>
            </w:r>
            <w:r>
              <w:fldChar w:fldCharType="end"/>
            </w:r>
          </w:hyperlink>
        </w:p>
        <w:p w:rsidR="00987942" w:rsidRDefault="002A69DA">
          <w:pPr>
            <w:pStyle w:val="10"/>
            <w:tabs>
              <w:tab w:val="right" w:leader="dot" w:pos="8296"/>
            </w:tabs>
            <w:ind w:firstLine="480"/>
            <w:rPr>
              <w:rFonts w:asciiTheme="minorHAnsi" w:eastAsiaTheme="minorEastAsia" w:hAnsiTheme="minorHAnsi" w:cstheme="minorBidi"/>
              <w:sz w:val="21"/>
              <w:szCs w:val="22"/>
            </w:rPr>
          </w:pPr>
          <w:hyperlink w:anchor="_Toc500493470" w:history="1">
            <w:r w:rsidR="00B35FD5">
              <w:rPr>
                <w:rStyle w:val="af"/>
                <w:rFonts w:hint="eastAsia"/>
              </w:rPr>
              <w:t>建设项目拟采取的防治措施及预期治理效果</w:t>
            </w:r>
            <w:r w:rsidR="00B35FD5">
              <w:tab/>
            </w:r>
            <w:r>
              <w:fldChar w:fldCharType="begin"/>
            </w:r>
            <w:r w:rsidR="00B35FD5">
              <w:instrText xml:space="preserve"> PAGEREF _Toc500493470 \h </w:instrText>
            </w:r>
            <w:r>
              <w:fldChar w:fldCharType="separate"/>
            </w:r>
            <w:r w:rsidR="00B35FD5">
              <w:t>53</w:t>
            </w:r>
            <w:r>
              <w:fldChar w:fldCharType="end"/>
            </w:r>
          </w:hyperlink>
        </w:p>
        <w:p w:rsidR="00987942" w:rsidRDefault="002A69DA">
          <w:pPr>
            <w:pStyle w:val="10"/>
            <w:tabs>
              <w:tab w:val="right" w:leader="dot" w:pos="8296"/>
            </w:tabs>
            <w:ind w:firstLine="480"/>
            <w:rPr>
              <w:rFonts w:asciiTheme="minorHAnsi" w:eastAsiaTheme="minorEastAsia" w:hAnsiTheme="minorHAnsi" w:cstheme="minorBidi"/>
              <w:sz w:val="21"/>
              <w:szCs w:val="22"/>
            </w:rPr>
          </w:pPr>
          <w:hyperlink w:anchor="_Toc500493471" w:history="1">
            <w:r w:rsidR="00B35FD5">
              <w:rPr>
                <w:rStyle w:val="af"/>
                <w:rFonts w:hint="eastAsia"/>
              </w:rPr>
              <w:t>结论与建议</w:t>
            </w:r>
            <w:r w:rsidR="00B35FD5">
              <w:tab/>
            </w:r>
            <w:r>
              <w:fldChar w:fldCharType="begin"/>
            </w:r>
            <w:r w:rsidR="00B35FD5">
              <w:instrText xml:space="preserve"> PAGEREF _Toc500493471 \h </w:instrText>
            </w:r>
            <w:r>
              <w:fldChar w:fldCharType="separate"/>
            </w:r>
            <w:r w:rsidR="00B35FD5">
              <w:t>54</w:t>
            </w:r>
            <w:r>
              <w:fldChar w:fldCharType="end"/>
            </w:r>
          </w:hyperlink>
        </w:p>
        <w:p w:rsidR="00987942" w:rsidRDefault="002A69DA">
          <w:pPr>
            <w:ind w:firstLine="480"/>
          </w:pPr>
          <w:r>
            <w:fldChar w:fldCharType="end"/>
          </w:r>
        </w:p>
      </w:sdtContent>
    </w:sdt>
    <w:p w:rsidR="00987942" w:rsidRDefault="00987942">
      <w:pPr>
        <w:tabs>
          <w:tab w:val="left" w:pos="2277"/>
        </w:tabs>
        <w:ind w:firstLine="480"/>
        <w:sectPr w:rsidR="0098794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pPr>
    </w:p>
    <w:p w:rsidR="00987942" w:rsidRDefault="00B35FD5">
      <w:pPr>
        <w:pStyle w:val="1"/>
        <w:ind w:firstLineChars="0" w:firstLine="0"/>
        <w:rPr>
          <w:sz w:val="28"/>
          <w:szCs w:val="28"/>
        </w:rPr>
      </w:pPr>
      <w:bookmarkStart w:id="0" w:name="_Toc500493463"/>
      <w:r>
        <w:rPr>
          <w:rFonts w:hint="eastAsia"/>
          <w:sz w:val="28"/>
          <w:szCs w:val="28"/>
        </w:rPr>
        <w:lastRenderedPageBreak/>
        <w:t>建设项目基本情况</w:t>
      </w:r>
      <w:bookmarkEnd w:id="0"/>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6"/>
        <w:gridCol w:w="1839"/>
        <w:gridCol w:w="1706"/>
        <w:gridCol w:w="1541"/>
        <w:gridCol w:w="1245"/>
        <w:gridCol w:w="195"/>
        <w:gridCol w:w="1217"/>
      </w:tblGrid>
      <w:tr w:rsidR="00987942">
        <w:trPr>
          <w:trHeight w:val="226"/>
          <w:jc w:val="center"/>
        </w:trPr>
        <w:tc>
          <w:tcPr>
            <w:tcW w:w="1706" w:type="dxa"/>
            <w:vAlign w:val="center"/>
          </w:tcPr>
          <w:p w:rsidR="00987942" w:rsidRDefault="00B35FD5">
            <w:pPr>
              <w:ind w:firstLineChars="0" w:firstLine="0"/>
              <w:jc w:val="center"/>
              <w:rPr>
                <w:rFonts w:ascii="宋体" w:hAnsi="宋体"/>
                <w:b/>
              </w:rPr>
            </w:pPr>
            <w:r>
              <w:rPr>
                <w:rFonts w:ascii="宋体" w:hAnsi="宋体" w:hint="eastAsia"/>
                <w:b/>
              </w:rPr>
              <w:t>建设名称</w:t>
            </w:r>
          </w:p>
        </w:tc>
        <w:tc>
          <w:tcPr>
            <w:tcW w:w="7743" w:type="dxa"/>
            <w:gridSpan w:val="6"/>
            <w:vAlign w:val="center"/>
          </w:tcPr>
          <w:p w:rsidR="00987942" w:rsidRDefault="00B35FD5">
            <w:pPr>
              <w:ind w:firstLineChars="0" w:firstLine="0"/>
              <w:jc w:val="center"/>
              <w:rPr>
                <w:rFonts w:ascii="宋体" w:hAnsi="宋体"/>
                <w:bCs/>
              </w:rPr>
            </w:pPr>
            <w:r>
              <w:rPr>
                <w:rFonts w:ascii="宋体" w:hAnsi="宋体" w:hint="eastAsia"/>
                <w:kern w:val="0"/>
              </w:rPr>
              <w:t>年生产4500张床、3500套床头柜木制品加工生产线项目</w:t>
            </w:r>
          </w:p>
        </w:tc>
      </w:tr>
      <w:tr w:rsidR="00987942">
        <w:trPr>
          <w:trHeight w:val="46"/>
          <w:jc w:val="center"/>
        </w:trPr>
        <w:tc>
          <w:tcPr>
            <w:tcW w:w="1706" w:type="dxa"/>
            <w:vAlign w:val="center"/>
          </w:tcPr>
          <w:p w:rsidR="00987942" w:rsidRDefault="00B35FD5">
            <w:pPr>
              <w:ind w:firstLineChars="0" w:firstLine="0"/>
              <w:jc w:val="center"/>
              <w:rPr>
                <w:rFonts w:ascii="宋体" w:hAnsi="宋体"/>
                <w:b/>
              </w:rPr>
            </w:pPr>
            <w:r>
              <w:rPr>
                <w:rFonts w:ascii="宋体" w:hAnsi="宋体" w:hint="eastAsia"/>
                <w:b/>
              </w:rPr>
              <w:t>建设单位</w:t>
            </w:r>
          </w:p>
        </w:tc>
        <w:tc>
          <w:tcPr>
            <w:tcW w:w="7743" w:type="dxa"/>
            <w:gridSpan w:val="6"/>
            <w:vAlign w:val="center"/>
          </w:tcPr>
          <w:p w:rsidR="00987942" w:rsidRDefault="00B35FD5">
            <w:pPr>
              <w:ind w:firstLineChars="0" w:firstLine="0"/>
              <w:jc w:val="center"/>
              <w:rPr>
                <w:rFonts w:ascii="宋体" w:hAnsi="宋体"/>
                <w:bCs/>
              </w:rPr>
            </w:pPr>
            <w:r>
              <w:rPr>
                <w:rFonts w:ascii="宋体" w:hAnsi="宋体" w:hint="eastAsia"/>
                <w:kern w:val="0"/>
              </w:rPr>
              <w:t>邵阳市木质天家具有限公司</w:t>
            </w:r>
          </w:p>
        </w:tc>
      </w:tr>
      <w:tr w:rsidR="00987942">
        <w:trPr>
          <w:trHeight w:val="46"/>
          <w:jc w:val="center"/>
        </w:trPr>
        <w:tc>
          <w:tcPr>
            <w:tcW w:w="1706" w:type="dxa"/>
            <w:vAlign w:val="center"/>
          </w:tcPr>
          <w:p w:rsidR="00987942" w:rsidRDefault="00B35FD5">
            <w:pPr>
              <w:ind w:firstLineChars="0" w:firstLine="0"/>
              <w:jc w:val="center"/>
              <w:rPr>
                <w:rFonts w:ascii="宋体" w:hAnsi="宋体"/>
                <w:b/>
              </w:rPr>
            </w:pPr>
            <w:r>
              <w:rPr>
                <w:rFonts w:ascii="宋体" w:hAnsi="宋体" w:hint="eastAsia"/>
                <w:b/>
              </w:rPr>
              <w:t>法人代表</w:t>
            </w:r>
          </w:p>
        </w:tc>
        <w:tc>
          <w:tcPr>
            <w:tcW w:w="3545" w:type="dxa"/>
            <w:gridSpan w:val="2"/>
            <w:vAlign w:val="center"/>
          </w:tcPr>
          <w:p w:rsidR="00987942" w:rsidRDefault="00B35FD5">
            <w:pPr>
              <w:ind w:firstLineChars="0" w:firstLine="0"/>
              <w:jc w:val="center"/>
              <w:rPr>
                <w:rFonts w:ascii="宋体" w:hAnsi="宋体"/>
              </w:rPr>
            </w:pPr>
            <w:r>
              <w:rPr>
                <w:rFonts w:ascii="宋体" w:hAnsi="宋体" w:hint="eastAsia"/>
              </w:rPr>
              <w:t>陈爱平</w:t>
            </w:r>
          </w:p>
        </w:tc>
        <w:tc>
          <w:tcPr>
            <w:tcW w:w="1541" w:type="dxa"/>
            <w:vAlign w:val="center"/>
          </w:tcPr>
          <w:p w:rsidR="00987942" w:rsidRDefault="00B35FD5">
            <w:pPr>
              <w:ind w:firstLineChars="0" w:firstLine="0"/>
              <w:jc w:val="center"/>
              <w:rPr>
                <w:rFonts w:ascii="宋体" w:hAnsi="宋体"/>
                <w:b/>
              </w:rPr>
            </w:pPr>
            <w:r>
              <w:rPr>
                <w:rFonts w:ascii="宋体" w:hAnsi="宋体" w:hint="eastAsia"/>
                <w:b/>
              </w:rPr>
              <w:t>联系人</w:t>
            </w:r>
          </w:p>
        </w:tc>
        <w:tc>
          <w:tcPr>
            <w:tcW w:w="2657" w:type="dxa"/>
            <w:gridSpan w:val="3"/>
            <w:vAlign w:val="center"/>
          </w:tcPr>
          <w:p w:rsidR="00987942" w:rsidRDefault="00B35FD5">
            <w:pPr>
              <w:ind w:firstLineChars="0" w:firstLine="0"/>
              <w:jc w:val="center"/>
              <w:rPr>
                <w:rFonts w:ascii="宋体" w:hAnsi="宋体"/>
              </w:rPr>
            </w:pPr>
            <w:r>
              <w:rPr>
                <w:rFonts w:ascii="宋体" w:hAnsi="宋体" w:hint="eastAsia"/>
              </w:rPr>
              <w:t>黎磊</w:t>
            </w:r>
          </w:p>
        </w:tc>
      </w:tr>
      <w:tr w:rsidR="00987942">
        <w:trPr>
          <w:trHeight w:val="340"/>
          <w:jc w:val="center"/>
        </w:trPr>
        <w:tc>
          <w:tcPr>
            <w:tcW w:w="1706" w:type="dxa"/>
            <w:vAlign w:val="center"/>
          </w:tcPr>
          <w:p w:rsidR="00987942" w:rsidRDefault="00B35FD5">
            <w:pPr>
              <w:ind w:firstLineChars="0" w:firstLine="0"/>
              <w:jc w:val="center"/>
              <w:rPr>
                <w:rFonts w:ascii="宋体" w:hAnsi="宋体"/>
                <w:b/>
              </w:rPr>
            </w:pPr>
            <w:r>
              <w:rPr>
                <w:rFonts w:ascii="宋体" w:hAnsi="宋体" w:hint="eastAsia"/>
                <w:b/>
              </w:rPr>
              <w:t>通讯地址</w:t>
            </w:r>
          </w:p>
        </w:tc>
        <w:tc>
          <w:tcPr>
            <w:tcW w:w="7743" w:type="dxa"/>
            <w:gridSpan w:val="6"/>
            <w:vAlign w:val="center"/>
          </w:tcPr>
          <w:p w:rsidR="00987942" w:rsidRDefault="00B35FD5">
            <w:pPr>
              <w:ind w:firstLineChars="0" w:firstLine="0"/>
              <w:jc w:val="center"/>
              <w:rPr>
                <w:rFonts w:ascii="宋体" w:hAnsi="宋体"/>
              </w:rPr>
            </w:pPr>
            <w:r>
              <w:rPr>
                <w:rFonts w:ascii="宋体" w:hAnsi="宋体" w:hint="eastAsia"/>
                <w:spacing w:val="-6"/>
              </w:rPr>
              <w:t>邵阳市洋溪桥原湖南省第一纸板厂</w:t>
            </w:r>
          </w:p>
        </w:tc>
      </w:tr>
      <w:tr w:rsidR="00987942">
        <w:trPr>
          <w:trHeight w:val="340"/>
          <w:jc w:val="center"/>
        </w:trPr>
        <w:tc>
          <w:tcPr>
            <w:tcW w:w="1706" w:type="dxa"/>
            <w:vAlign w:val="center"/>
          </w:tcPr>
          <w:p w:rsidR="00987942" w:rsidRDefault="00B35FD5">
            <w:pPr>
              <w:ind w:firstLineChars="0" w:firstLine="0"/>
              <w:jc w:val="center"/>
              <w:rPr>
                <w:rFonts w:ascii="宋体" w:hAnsi="宋体"/>
                <w:b/>
              </w:rPr>
            </w:pPr>
            <w:r>
              <w:rPr>
                <w:rFonts w:ascii="宋体" w:hAnsi="宋体" w:hint="eastAsia"/>
                <w:b/>
              </w:rPr>
              <w:t>联系电话</w:t>
            </w:r>
          </w:p>
        </w:tc>
        <w:tc>
          <w:tcPr>
            <w:tcW w:w="1839" w:type="dxa"/>
            <w:vAlign w:val="center"/>
          </w:tcPr>
          <w:p w:rsidR="00987942" w:rsidRDefault="00B35FD5">
            <w:pPr>
              <w:ind w:firstLineChars="0" w:firstLine="0"/>
              <w:jc w:val="center"/>
              <w:rPr>
                <w:rFonts w:ascii="宋体" w:hAnsi="宋体"/>
              </w:rPr>
            </w:pPr>
            <w:r>
              <w:rPr>
                <w:rFonts w:ascii="宋体" w:hAnsi="宋体" w:hint="eastAsia"/>
                <w:bCs/>
              </w:rPr>
              <w:t>18975490202</w:t>
            </w:r>
          </w:p>
        </w:tc>
        <w:tc>
          <w:tcPr>
            <w:tcW w:w="1706" w:type="dxa"/>
            <w:vAlign w:val="center"/>
          </w:tcPr>
          <w:p w:rsidR="00987942" w:rsidRDefault="00B35FD5">
            <w:pPr>
              <w:ind w:firstLineChars="0" w:firstLine="0"/>
              <w:jc w:val="center"/>
              <w:rPr>
                <w:rFonts w:ascii="宋体" w:hAnsi="宋体"/>
                <w:b/>
              </w:rPr>
            </w:pPr>
            <w:r>
              <w:rPr>
                <w:rFonts w:ascii="宋体" w:hAnsi="宋体" w:hint="eastAsia"/>
                <w:b/>
              </w:rPr>
              <w:t>传真</w:t>
            </w:r>
          </w:p>
        </w:tc>
        <w:tc>
          <w:tcPr>
            <w:tcW w:w="1541" w:type="dxa"/>
            <w:vAlign w:val="center"/>
          </w:tcPr>
          <w:p w:rsidR="00987942" w:rsidRDefault="00B35FD5">
            <w:pPr>
              <w:ind w:firstLineChars="0" w:firstLine="0"/>
              <w:jc w:val="center"/>
              <w:rPr>
                <w:rFonts w:ascii="宋体" w:hAnsi="宋体"/>
              </w:rPr>
            </w:pPr>
            <w:r>
              <w:rPr>
                <w:rFonts w:ascii="宋体" w:hAnsi="宋体" w:hint="eastAsia"/>
              </w:rPr>
              <w:t>/</w:t>
            </w:r>
          </w:p>
        </w:tc>
        <w:tc>
          <w:tcPr>
            <w:tcW w:w="1245" w:type="dxa"/>
            <w:vAlign w:val="center"/>
          </w:tcPr>
          <w:p w:rsidR="00987942" w:rsidRDefault="00B35FD5">
            <w:pPr>
              <w:ind w:firstLineChars="0" w:firstLine="0"/>
              <w:jc w:val="center"/>
              <w:rPr>
                <w:rFonts w:ascii="宋体" w:hAnsi="宋体"/>
                <w:b/>
              </w:rPr>
            </w:pPr>
            <w:r>
              <w:rPr>
                <w:rFonts w:ascii="宋体" w:hAnsi="宋体" w:hint="eastAsia"/>
                <w:b/>
              </w:rPr>
              <w:t>邮政编码</w:t>
            </w:r>
          </w:p>
        </w:tc>
        <w:tc>
          <w:tcPr>
            <w:tcW w:w="1412" w:type="dxa"/>
            <w:gridSpan w:val="2"/>
            <w:vAlign w:val="center"/>
          </w:tcPr>
          <w:p w:rsidR="00987942" w:rsidRDefault="00B35FD5">
            <w:pPr>
              <w:ind w:firstLineChars="0" w:firstLine="0"/>
              <w:jc w:val="center"/>
              <w:rPr>
                <w:rFonts w:ascii="宋体" w:hAnsi="宋体"/>
              </w:rPr>
            </w:pPr>
            <w:r>
              <w:rPr>
                <w:rFonts w:ascii="宋体" w:hAnsi="宋体"/>
              </w:rPr>
              <w:t>422</w:t>
            </w:r>
            <w:r>
              <w:rPr>
                <w:rFonts w:ascii="宋体" w:hAnsi="宋体" w:hint="eastAsia"/>
              </w:rPr>
              <w:t>000</w:t>
            </w:r>
          </w:p>
        </w:tc>
      </w:tr>
      <w:tr w:rsidR="00987942">
        <w:trPr>
          <w:trHeight w:val="340"/>
          <w:jc w:val="center"/>
        </w:trPr>
        <w:tc>
          <w:tcPr>
            <w:tcW w:w="1706" w:type="dxa"/>
            <w:vAlign w:val="center"/>
          </w:tcPr>
          <w:p w:rsidR="00987942" w:rsidRDefault="00B35FD5">
            <w:pPr>
              <w:ind w:firstLineChars="0" w:firstLine="0"/>
              <w:jc w:val="center"/>
              <w:rPr>
                <w:rFonts w:ascii="宋体" w:hAnsi="宋体"/>
                <w:b/>
              </w:rPr>
            </w:pPr>
            <w:r>
              <w:rPr>
                <w:rFonts w:ascii="宋体" w:hAnsi="宋体" w:hint="eastAsia"/>
                <w:b/>
              </w:rPr>
              <w:t>建设地点</w:t>
            </w:r>
          </w:p>
        </w:tc>
        <w:tc>
          <w:tcPr>
            <w:tcW w:w="7743" w:type="dxa"/>
            <w:gridSpan w:val="6"/>
            <w:vAlign w:val="center"/>
          </w:tcPr>
          <w:p w:rsidR="00987942" w:rsidRDefault="00B35FD5">
            <w:pPr>
              <w:ind w:firstLineChars="0" w:firstLine="0"/>
              <w:jc w:val="center"/>
              <w:rPr>
                <w:rFonts w:ascii="宋体" w:hAnsi="宋体"/>
              </w:rPr>
            </w:pPr>
            <w:r>
              <w:rPr>
                <w:rFonts w:ascii="宋体" w:hAnsi="宋体" w:hint="eastAsia"/>
                <w:spacing w:val="-6"/>
              </w:rPr>
              <w:t>原湖南省第一纸板厂空置厂房</w:t>
            </w:r>
          </w:p>
        </w:tc>
      </w:tr>
      <w:tr w:rsidR="00987942">
        <w:trPr>
          <w:trHeight w:val="340"/>
          <w:jc w:val="center"/>
        </w:trPr>
        <w:tc>
          <w:tcPr>
            <w:tcW w:w="1706" w:type="dxa"/>
            <w:vAlign w:val="center"/>
          </w:tcPr>
          <w:p w:rsidR="00987942" w:rsidRDefault="00B35FD5">
            <w:pPr>
              <w:ind w:firstLineChars="0" w:firstLine="0"/>
              <w:jc w:val="center"/>
              <w:rPr>
                <w:rFonts w:ascii="宋体" w:hAnsi="宋体"/>
                <w:b/>
              </w:rPr>
            </w:pPr>
            <w:r>
              <w:rPr>
                <w:rFonts w:ascii="宋体" w:hAnsi="宋体" w:hint="eastAsia"/>
                <w:b/>
              </w:rPr>
              <w:t>立项审批部门</w:t>
            </w:r>
          </w:p>
        </w:tc>
        <w:tc>
          <w:tcPr>
            <w:tcW w:w="3545" w:type="dxa"/>
            <w:gridSpan w:val="2"/>
            <w:vAlign w:val="center"/>
          </w:tcPr>
          <w:p w:rsidR="00987942" w:rsidRDefault="00B35FD5">
            <w:pPr>
              <w:ind w:firstLineChars="0" w:firstLine="0"/>
              <w:jc w:val="center"/>
              <w:rPr>
                <w:rFonts w:ascii="宋体" w:hAnsi="宋体"/>
              </w:rPr>
            </w:pPr>
            <w:r>
              <w:rPr>
                <w:rFonts w:ascii="宋体" w:hAnsi="宋体" w:hint="eastAsia"/>
              </w:rPr>
              <w:t>/</w:t>
            </w:r>
          </w:p>
        </w:tc>
        <w:tc>
          <w:tcPr>
            <w:tcW w:w="1541" w:type="dxa"/>
            <w:vAlign w:val="center"/>
          </w:tcPr>
          <w:p w:rsidR="00987942" w:rsidRDefault="00B35FD5">
            <w:pPr>
              <w:ind w:firstLineChars="0" w:firstLine="0"/>
              <w:jc w:val="center"/>
              <w:rPr>
                <w:rFonts w:ascii="宋体" w:hAnsi="宋体"/>
                <w:b/>
              </w:rPr>
            </w:pPr>
            <w:r>
              <w:rPr>
                <w:rFonts w:ascii="宋体" w:hAnsi="宋体" w:hint="eastAsia"/>
                <w:b/>
              </w:rPr>
              <w:t>批准文号</w:t>
            </w:r>
          </w:p>
        </w:tc>
        <w:tc>
          <w:tcPr>
            <w:tcW w:w="2657" w:type="dxa"/>
            <w:gridSpan w:val="3"/>
            <w:vAlign w:val="center"/>
          </w:tcPr>
          <w:p w:rsidR="00987942" w:rsidRDefault="00B35FD5">
            <w:pPr>
              <w:ind w:firstLineChars="0" w:firstLine="0"/>
              <w:jc w:val="center"/>
              <w:rPr>
                <w:rFonts w:ascii="宋体" w:hAnsi="宋体"/>
              </w:rPr>
            </w:pPr>
            <w:r>
              <w:rPr>
                <w:rFonts w:ascii="宋体" w:hAnsi="宋体" w:hint="eastAsia"/>
              </w:rPr>
              <w:t>/</w:t>
            </w:r>
          </w:p>
        </w:tc>
      </w:tr>
      <w:tr w:rsidR="00987942">
        <w:trPr>
          <w:trHeight w:val="340"/>
          <w:jc w:val="center"/>
        </w:trPr>
        <w:tc>
          <w:tcPr>
            <w:tcW w:w="1706" w:type="dxa"/>
            <w:vAlign w:val="center"/>
          </w:tcPr>
          <w:p w:rsidR="00987942" w:rsidRDefault="00B35FD5">
            <w:pPr>
              <w:ind w:firstLineChars="0" w:firstLine="0"/>
              <w:jc w:val="center"/>
              <w:rPr>
                <w:rFonts w:ascii="宋体" w:hAnsi="宋体"/>
                <w:b/>
              </w:rPr>
            </w:pPr>
            <w:r>
              <w:rPr>
                <w:rFonts w:ascii="宋体" w:hAnsi="宋体" w:hint="eastAsia"/>
                <w:b/>
              </w:rPr>
              <w:t>建设性质</w:t>
            </w:r>
          </w:p>
        </w:tc>
        <w:tc>
          <w:tcPr>
            <w:tcW w:w="3545" w:type="dxa"/>
            <w:gridSpan w:val="2"/>
            <w:vAlign w:val="center"/>
          </w:tcPr>
          <w:p w:rsidR="00987942" w:rsidRDefault="00B35FD5">
            <w:pPr>
              <w:ind w:firstLineChars="0" w:firstLine="0"/>
              <w:jc w:val="center"/>
              <w:rPr>
                <w:rFonts w:ascii="宋体" w:hAnsi="宋体"/>
              </w:rPr>
            </w:pPr>
            <w:r>
              <w:rPr>
                <w:rFonts w:ascii="宋体" w:hAnsi="宋体" w:hint="eastAsia"/>
              </w:rPr>
              <w:t>新建</w:t>
            </w:r>
          </w:p>
        </w:tc>
        <w:tc>
          <w:tcPr>
            <w:tcW w:w="1541" w:type="dxa"/>
            <w:vAlign w:val="center"/>
          </w:tcPr>
          <w:p w:rsidR="00987942" w:rsidRDefault="00B35FD5">
            <w:pPr>
              <w:ind w:firstLineChars="0" w:firstLine="0"/>
              <w:jc w:val="center"/>
              <w:rPr>
                <w:rFonts w:ascii="宋体" w:hAnsi="宋体"/>
                <w:b/>
              </w:rPr>
            </w:pPr>
            <w:r>
              <w:rPr>
                <w:rFonts w:ascii="宋体" w:hAnsi="宋体" w:hint="eastAsia"/>
                <w:b/>
              </w:rPr>
              <w:t>行业类别及代码</w:t>
            </w:r>
          </w:p>
        </w:tc>
        <w:tc>
          <w:tcPr>
            <w:tcW w:w="2657" w:type="dxa"/>
            <w:gridSpan w:val="3"/>
            <w:vAlign w:val="center"/>
          </w:tcPr>
          <w:p w:rsidR="00987942" w:rsidRDefault="00B35FD5">
            <w:pPr>
              <w:ind w:firstLineChars="0" w:firstLine="0"/>
              <w:jc w:val="center"/>
              <w:rPr>
                <w:rFonts w:ascii="宋体" w:hAnsi="宋体"/>
                <w:kern w:val="0"/>
              </w:rPr>
            </w:pPr>
            <w:bookmarkStart w:id="1" w:name="OLE_LINK37"/>
            <w:bookmarkStart w:id="2" w:name="OLE_LINK38"/>
            <w:bookmarkStart w:id="3" w:name="OLE_LINK36"/>
            <w:r>
              <w:rPr>
                <w:rFonts w:ascii="宋体" w:hAnsi="宋体"/>
                <w:kern w:val="0"/>
              </w:rPr>
              <w:t>C</w:t>
            </w:r>
            <w:bookmarkEnd w:id="1"/>
            <w:r>
              <w:rPr>
                <w:rFonts w:ascii="宋体" w:hAnsi="宋体" w:hint="eastAsia"/>
                <w:kern w:val="0"/>
              </w:rPr>
              <w:t>2110</w:t>
            </w:r>
            <w:bookmarkEnd w:id="2"/>
            <w:bookmarkEnd w:id="3"/>
            <w:r>
              <w:rPr>
                <w:rFonts w:ascii="宋体" w:hAnsi="宋体" w:hint="eastAsia"/>
                <w:kern w:val="0"/>
              </w:rPr>
              <w:t>木质家具制造</w:t>
            </w:r>
          </w:p>
        </w:tc>
      </w:tr>
      <w:tr w:rsidR="00987942">
        <w:trPr>
          <w:trHeight w:val="340"/>
          <w:jc w:val="center"/>
        </w:trPr>
        <w:tc>
          <w:tcPr>
            <w:tcW w:w="1706" w:type="dxa"/>
            <w:vAlign w:val="center"/>
          </w:tcPr>
          <w:p w:rsidR="00987942" w:rsidRDefault="00B35FD5">
            <w:pPr>
              <w:ind w:firstLineChars="0" w:firstLine="0"/>
              <w:jc w:val="center"/>
              <w:rPr>
                <w:rFonts w:ascii="宋体" w:hAnsi="宋体"/>
                <w:b/>
              </w:rPr>
            </w:pPr>
            <w:r>
              <w:rPr>
                <w:rFonts w:ascii="宋体" w:hAnsi="宋体" w:hint="eastAsia"/>
                <w:b/>
              </w:rPr>
              <w:t>占地面积</w:t>
            </w:r>
          </w:p>
          <w:p w:rsidR="00987942" w:rsidRDefault="00B35FD5">
            <w:pPr>
              <w:ind w:firstLineChars="0" w:firstLine="0"/>
              <w:jc w:val="center"/>
              <w:rPr>
                <w:rFonts w:ascii="宋体" w:hAnsi="宋体"/>
                <w:b/>
              </w:rPr>
            </w:pPr>
            <w:r>
              <w:rPr>
                <w:rFonts w:ascii="宋体" w:hAnsi="宋体" w:hint="eastAsia"/>
                <w:b/>
              </w:rPr>
              <w:t>（平方米）</w:t>
            </w:r>
          </w:p>
        </w:tc>
        <w:tc>
          <w:tcPr>
            <w:tcW w:w="3545" w:type="dxa"/>
            <w:gridSpan w:val="2"/>
            <w:vAlign w:val="center"/>
          </w:tcPr>
          <w:p w:rsidR="00987942" w:rsidRDefault="00B35FD5">
            <w:pPr>
              <w:ind w:firstLineChars="0" w:firstLine="0"/>
              <w:jc w:val="center"/>
              <w:rPr>
                <w:rFonts w:ascii="宋体" w:hAnsi="宋体"/>
              </w:rPr>
            </w:pPr>
            <w:r>
              <w:rPr>
                <w:rFonts w:ascii="宋体" w:hAnsi="宋体" w:hint="eastAsia"/>
              </w:rPr>
              <w:t>2700</w:t>
            </w:r>
          </w:p>
        </w:tc>
        <w:tc>
          <w:tcPr>
            <w:tcW w:w="1541" w:type="dxa"/>
            <w:vAlign w:val="center"/>
          </w:tcPr>
          <w:p w:rsidR="00987942" w:rsidRDefault="00B35FD5">
            <w:pPr>
              <w:ind w:firstLineChars="0" w:firstLine="0"/>
              <w:jc w:val="center"/>
              <w:rPr>
                <w:rFonts w:ascii="宋体" w:hAnsi="宋体"/>
                <w:b/>
              </w:rPr>
            </w:pPr>
            <w:r>
              <w:rPr>
                <w:rFonts w:ascii="宋体" w:hAnsi="宋体" w:hint="eastAsia"/>
                <w:b/>
              </w:rPr>
              <w:t>绿化面积</w:t>
            </w:r>
          </w:p>
          <w:p w:rsidR="00987942" w:rsidRDefault="00B35FD5">
            <w:pPr>
              <w:ind w:firstLineChars="0" w:firstLine="0"/>
              <w:jc w:val="center"/>
              <w:rPr>
                <w:rFonts w:ascii="宋体" w:hAnsi="宋体"/>
                <w:b/>
              </w:rPr>
            </w:pPr>
            <w:r>
              <w:rPr>
                <w:rFonts w:ascii="宋体" w:hAnsi="宋体" w:hint="eastAsia"/>
                <w:b/>
              </w:rPr>
              <w:t>（平方米）</w:t>
            </w:r>
          </w:p>
        </w:tc>
        <w:tc>
          <w:tcPr>
            <w:tcW w:w="2657" w:type="dxa"/>
            <w:gridSpan w:val="3"/>
            <w:vAlign w:val="center"/>
          </w:tcPr>
          <w:p w:rsidR="00987942" w:rsidRDefault="00B35FD5">
            <w:pPr>
              <w:ind w:firstLineChars="0" w:firstLine="0"/>
              <w:jc w:val="center"/>
              <w:rPr>
                <w:rFonts w:ascii="宋体" w:hAnsi="宋体"/>
              </w:rPr>
            </w:pPr>
            <w:r>
              <w:rPr>
                <w:rFonts w:ascii="宋体" w:hAnsi="宋体" w:hint="eastAsia"/>
              </w:rPr>
              <w:t>/</w:t>
            </w:r>
          </w:p>
        </w:tc>
      </w:tr>
      <w:tr w:rsidR="00987942">
        <w:trPr>
          <w:trHeight w:val="340"/>
          <w:jc w:val="center"/>
        </w:trPr>
        <w:tc>
          <w:tcPr>
            <w:tcW w:w="1706" w:type="dxa"/>
            <w:vAlign w:val="center"/>
          </w:tcPr>
          <w:p w:rsidR="00987942" w:rsidRDefault="00B35FD5">
            <w:pPr>
              <w:ind w:firstLineChars="0" w:firstLine="0"/>
              <w:jc w:val="center"/>
              <w:rPr>
                <w:rFonts w:ascii="宋体" w:hAnsi="宋体"/>
                <w:b/>
              </w:rPr>
            </w:pPr>
            <w:r>
              <w:rPr>
                <w:rFonts w:ascii="宋体" w:hAnsi="宋体" w:hint="eastAsia"/>
                <w:b/>
              </w:rPr>
              <w:t>总投资（万元）</w:t>
            </w:r>
          </w:p>
        </w:tc>
        <w:tc>
          <w:tcPr>
            <w:tcW w:w="1839" w:type="dxa"/>
            <w:vAlign w:val="center"/>
          </w:tcPr>
          <w:p w:rsidR="00987942" w:rsidRDefault="00B35FD5">
            <w:pPr>
              <w:ind w:firstLineChars="0" w:firstLine="0"/>
              <w:jc w:val="center"/>
              <w:rPr>
                <w:rFonts w:ascii="宋体" w:hAnsi="宋体"/>
              </w:rPr>
            </w:pPr>
            <w:r>
              <w:rPr>
                <w:rFonts w:ascii="宋体" w:hAnsi="宋体" w:hint="eastAsia"/>
              </w:rPr>
              <w:t>100</w:t>
            </w:r>
          </w:p>
        </w:tc>
        <w:tc>
          <w:tcPr>
            <w:tcW w:w="1706" w:type="dxa"/>
            <w:vAlign w:val="center"/>
          </w:tcPr>
          <w:p w:rsidR="00987942" w:rsidRDefault="00B35FD5">
            <w:pPr>
              <w:ind w:firstLineChars="0" w:firstLine="0"/>
              <w:jc w:val="center"/>
              <w:rPr>
                <w:rFonts w:ascii="宋体" w:hAnsi="宋体"/>
                <w:b/>
              </w:rPr>
            </w:pPr>
            <w:r>
              <w:rPr>
                <w:rFonts w:ascii="宋体" w:hAnsi="宋体" w:hint="eastAsia"/>
                <w:b/>
              </w:rPr>
              <w:t>其中：环保投资（万元）</w:t>
            </w:r>
          </w:p>
        </w:tc>
        <w:tc>
          <w:tcPr>
            <w:tcW w:w="1541" w:type="dxa"/>
            <w:vAlign w:val="center"/>
          </w:tcPr>
          <w:p w:rsidR="00987942" w:rsidRDefault="00B35FD5">
            <w:pPr>
              <w:ind w:firstLineChars="0" w:firstLine="0"/>
              <w:jc w:val="center"/>
              <w:rPr>
                <w:rFonts w:ascii="宋体" w:hAnsi="宋体"/>
              </w:rPr>
            </w:pPr>
            <w:r>
              <w:rPr>
                <w:rFonts w:ascii="宋体" w:hAnsi="宋体" w:hint="eastAsia"/>
              </w:rPr>
              <w:t>26</w:t>
            </w:r>
          </w:p>
        </w:tc>
        <w:tc>
          <w:tcPr>
            <w:tcW w:w="1440" w:type="dxa"/>
            <w:gridSpan w:val="2"/>
            <w:vAlign w:val="center"/>
          </w:tcPr>
          <w:p w:rsidR="00987942" w:rsidRDefault="00B35FD5">
            <w:pPr>
              <w:ind w:firstLineChars="0" w:firstLine="0"/>
              <w:jc w:val="center"/>
              <w:rPr>
                <w:rFonts w:ascii="宋体" w:hAnsi="宋体"/>
                <w:b/>
              </w:rPr>
            </w:pPr>
            <w:r>
              <w:rPr>
                <w:rFonts w:ascii="宋体" w:hAnsi="宋体" w:hint="eastAsia"/>
                <w:b/>
              </w:rPr>
              <w:t>环保投资总投资比（%）</w:t>
            </w:r>
          </w:p>
        </w:tc>
        <w:tc>
          <w:tcPr>
            <w:tcW w:w="1217" w:type="dxa"/>
            <w:vAlign w:val="center"/>
          </w:tcPr>
          <w:p w:rsidR="00987942" w:rsidRDefault="00B35FD5">
            <w:pPr>
              <w:ind w:firstLineChars="0" w:firstLine="0"/>
              <w:jc w:val="center"/>
              <w:rPr>
                <w:rFonts w:ascii="宋体" w:hAnsi="宋体"/>
              </w:rPr>
            </w:pPr>
            <w:r>
              <w:rPr>
                <w:rFonts w:ascii="宋体" w:hAnsi="宋体" w:hint="eastAsia"/>
              </w:rPr>
              <w:t>26</w:t>
            </w:r>
          </w:p>
        </w:tc>
      </w:tr>
      <w:tr w:rsidR="00987942">
        <w:trPr>
          <w:trHeight w:val="340"/>
          <w:jc w:val="center"/>
        </w:trPr>
        <w:tc>
          <w:tcPr>
            <w:tcW w:w="1706" w:type="dxa"/>
            <w:vAlign w:val="center"/>
          </w:tcPr>
          <w:p w:rsidR="00987942" w:rsidRDefault="00B35FD5">
            <w:pPr>
              <w:ind w:firstLineChars="0" w:firstLine="0"/>
              <w:jc w:val="center"/>
              <w:rPr>
                <w:rFonts w:ascii="宋体" w:hAnsi="宋体"/>
                <w:b/>
              </w:rPr>
            </w:pPr>
            <w:r>
              <w:rPr>
                <w:rFonts w:ascii="宋体" w:hAnsi="宋体" w:hint="eastAsia"/>
                <w:b/>
              </w:rPr>
              <w:t>预计投产日期</w:t>
            </w:r>
          </w:p>
        </w:tc>
        <w:tc>
          <w:tcPr>
            <w:tcW w:w="7743" w:type="dxa"/>
            <w:gridSpan w:val="6"/>
            <w:vAlign w:val="center"/>
          </w:tcPr>
          <w:p w:rsidR="00987942" w:rsidRDefault="00B35FD5">
            <w:pPr>
              <w:ind w:firstLineChars="0" w:firstLine="0"/>
              <w:jc w:val="center"/>
              <w:rPr>
                <w:rFonts w:ascii="宋体" w:hAnsi="宋体"/>
              </w:rPr>
            </w:pPr>
            <w:r>
              <w:rPr>
                <w:rFonts w:ascii="宋体" w:hAnsi="宋体" w:hint="eastAsia"/>
              </w:rPr>
              <w:t>2018年2月</w:t>
            </w:r>
          </w:p>
        </w:tc>
      </w:tr>
      <w:tr w:rsidR="00987942">
        <w:trPr>
          <w:trHeight w:val="340"/>
          <w:jc w:val="center"/>
        </w:trPr>
        <w:tc>
          <w:tcPr>
            <w:tcW w:w="9449" w:type="dxa"/>
            <w:gridSpan w:val="7"/>
          </w:tcPr>
          <w:p w:rsidR="00987942" w:rsidRDefault="00B35FD5">
            <w:pPr>
              <w:ind w:firstLineChars="0" w:firstLine="0"/>
              <w:rPr>
                <w:rFonts w:ascii="宋体" w:hAnsi="宋体"/>
                <w:b/>
              </w:rPr>
            </w:pPr>
            <w:r>
              <w:rPr>
                <w:rFonts w:ascii="宋体" w:hAnsi="宋体" w:hint="eastAsia"/>
                <w:b/>
              </w:rPr>
              <w:t>工程内容及规模:</w:t>
            </w:r>
          </w:p>
          <w:p w:rsidR="00987942" w:rsidRDefault="00B35FD5">
            <w:pPr>
              <w:pStyle w:val="p0"/>
              <w:ind w:firstLine="482"/>
              <w:rPr>
                <w:b/>
                <w:szCs w:val="24"/>
              </w:rPr>
            </w:pPr>
            <w:r>
              <w:rPr>
                <w:rFonts w:hAnsi="宋体"/>
                <w:b/>
                <w:szCs w:val="24"/>
              </w:rPr>
              <w:t>一、概述</w:t>
            </w:r>
          </w:p>
          <w:p w:rsidR="00987942" w:rsidRDefault="00B35FD5">
            <w:pPr>
              <w:ind w:firstLine="480"/>
            </w:pPr>
            <w:r>
              <w:t>目前，我国家具产业取得了前所未有的发展，家具制造行业利润总额增速超过</w:t>
            </w:r>
            <w:r>
              <w:t>30%</w:t>
            </w:r>
            <w:r>
              <w:t>。作为家具行业的分支，中国</w:t>
            </w:r>
            <w:r>
              <w:rPr>
                <w:bCs/>
              </w:rPr>
              <w:t>木制</w:t>
            </w:r>
            <w:r>
              <w:t>家具行业随着生产技术的不断更新、品种的不断增加、专业化生产的逐渐形成和管理水平的不断提高，也实现了迅速发展。根据国家统计局数据，国内</w:t>
            </w:r>
            <w:r>
              <w:rPr>
                <w:bCs/>
              </w:rPr>
              <w:t>木制</w:t>
            </w:r>
            <w:r>
              <w:t>家具的市场需求大约占整体家具市场的</w:t>
            </w:r>
            <w:r>
              <w:t>1/3</w:t>
            </w:r>
            <w:r>
              <w:t>，市场规模在</w:t>
            </w:r>
            <w:r>
              <w:t>1000</w:t>
            </w:r>
            <w:r>
              <w:t>亿元左右，并且随着我国经济建设快速稳定发展，居民生活品质要求提升，政府机关的办公条件改善，银行、证券、学校、医院以及企业事业单位不断扩张，将持续推动</w:t>
            </w:r>
            <w:r>
              <w:rPr>
                <w:bCs/>
              </w:rPr>
              <w:t>木制</w:t>
            </w:r>
            <w:r>
              <w:t>家具需求的增长。</w:t>
            </w:r>
          </w:p>
          <w:p w:rsidR="00987942" w:rsidRDefault="00B35FD5">
            <w:pPr>
              <w:ind w:firstLine="480"/>
              <w:rPr>
                <w:bCs/>
              </w:rPr>
            </w:pPr>
            <w:r>
              <w:rPr>
                <w:rFonts w:hAnsi="宋体"/>
                <w:bCs/>
              </w:rPr>
              <w:t>我国政府已提出加快城市化和小城镇化建设步伐，全面繁荣农村经济，加快城镇化进程，以便进一步拉动消费市场，扩大消费领域。国家的这一举措，必将进一步促进中国的住宅建设，因而会使与住宅相关的行业得到发展。国务院根据社会需求和发展的需要，提出了住宅产业化，这一举措将带动与住宅配套几万种产品的标准化、系列化和产业化，由于住宅产业化的发展，将跟着带动家具行业的发展，为各类家具和配套产品提</w:t>
            </w:r>
            <w:r>
              <w:rPr>
                <w:rFonts w:hAnsi="宋体"/>
                <w:bCs/>
              </w:rPr>
              <w:lastRenderedPageBreak/>
              <w:t>供了较大的发展空间，中国家具行业蕴藏着巨大的市场潜力，木质家具作为占整体家具份额</w:t>
            </w:r>
            <w:r>
              <w:rPr>
                <w:bCs/>
              </w:rPr>
              <w:t>1/3</w:t>
            </w:r>
            <w:r>
              <w:rPr>
                <w:rFonts w:hAnsi="宋体"/>
                <w:bCs/>
              </w:rPr>
              <w:t>的分支，由此可见，木质家具同样拥有巨大的市场潜力。</w:t>
            </w:r>
          </w:p>
          <w:p w:rsidR="00987942" w:rsidRDefault="00B35FD5">
            <w:pPr>
              <w:ind w:firstLine="480"/>
            </w:pPr>
            <w:r>
              <w:rPr>
                <w:rFonts w:hAnsi="宋体"/>
                <w:bCs/>
              </w:rPr>
              <w:t>为了</w:t>
            </w:r>
            <w:r>
              <w:rPr>
                <w:rFonts w:hAnsi="宋体" w:hint="eastAsia"/>
                <w:bCs/>
              </w:rPr>
              <w:t>抓住家具行业发展机遇</w:t>
            </w:r>
            <w:r>
              <w:rPr>
                <w:rFonts w:hAnsi="宋体"/>
                <w:bCs/>
              </w:rPr>
              <w:t>，</w:t>
            </w:r>
            <w:r>
              <w:rPr>
                <w:rFonts w:hAnsi="宋体"/>
              </w:rPr>
              <w:t>邵阳市</w:t>
            </w:r>
            <w:r>
              <w:rPr>
                <w:rFonts w:hAnsi="宋体"/>
                <w:kern w:val="0"/>
              </w:rPr>
              <w:t>木质天家具</w:t>
            </w:r>
            <w:r>
              <w:rPr>
                <w:rFonts w:hAnsi="宋体"/>
              </w:rPr>
              <w:t>有限公司拟投资</w:t>
            </w:r>
            <w:r>
              <w:t>100</w:t>
            </w:r>
            <w:r>
              <w:rPr>
                <w:rFonts w:hAnsi="宋体"/>
              </w:rPr>
              <w:t>万元，租赁原湖南省第一纸板厂</w:t>
            </w:r>
            <w:r>
              <w:rPr>
                <w:rFonts w:hAnsi="宋体" w:hint="eastAsia"/>
              </w:rPr>
              <w:t>三间</w:t>
            </w:r>
            <w:r>
              <w:rPr>
                <w:rFonts w:hAnsi="宋体"/>
              </w:rPr>
              <w:t>空置厂房建设</w:t>
            </w:r>
            <w:r>
              <w:rPr>
                <w:rFonts w:hAnsi="宋体"/>
                <w:kern w:val="0"/>
              </w:rPr>
              <w:t>年生产</w:t>
            </w:r>
            <w:r>
              <w:rPr>
                <w:kern w:val="0"/>
              </w:rPr>
              <w:t>4500</w:t>
            </w:r>
            <w:r>
              <w:rPr>
                <w:rFonts w:hAnsi="宋体"/>
                <w:kern w:val="0"/>
              </w:rPr>
              <w:t>张床、</w:t>
            </w:r>
            <w:r>
              <w:rPr>
                <w:kern w:val="0"/>
              </w:rPr>
              <w:t>3500</w:t>
            </w:r>
            <w:r>
              <w:rPr>
                <w:rFonts w:hAnsi="宋体"/>
                <w:kern w:val="0"/>
              </w:rPr>
              <w:t>套床头柜木制品加工生产线项目，本项目厂房总占地面积为</w:t>
            </w:r>
            <w:r>
              <w:rPr>
                <w:rFonts w:hint="eastAsia"/>
                <w:kern w:val="0"/>
              </w:rPr>
              <w:t>2700</w:t>
            </w:r>
            <w:r>
              <w:rPr>
                <w:kern w:val="0"/>
              </w:rPr>
              <w:t>m</w:t>
            </w:r>
            <w:r>
              <w:rPr>
                <w:kern w:val="0"/>
                <w:vertAlign w:val="superscript"/>
              </w:rPr>
              <w:t>2</w:t>
            </w:r>
            <w:r>
              <w:rPr>
                <w:rFonts w:hAnsi="宋体"/>
                <w:kern w:val="0"/>
              </w:rPr>
              <w:t>，主要产品规模为</w:t>
            </w:r>
            <w:r>
              <w:rPr>
                <w:kern w:val="0"/>
              </w:rPr>
              <w:t>4500</w:t>
            </w:r>
            <w:r>
              <w:rPr>
                <w:rFonts w:hAnsi="宋体"/>
                <w:kern w:val="0"/>
              </w:rPr>
              <w:t>张床、</w:t>
            </w:r>
            <w:r>
              <w:rPr>
                <w:kern w:val="0"/>
              </w:rPr>
              <w:t>3500</w:t>
            </w:r>
            <w:r>
              <w:rPr>
                <w:rFonts w:hAnsi="宋体"/>
                <w:kern w:val="0"/>
              </w:rPr>
              <w:t>套床头柜，依托现有的厂房</w:t>
            </w:r>
            <w:r>
              <w:rPr>
                <w:rFonts w:hAnsi="宋体" w:hint="eastAsia"/>
                <w:kern w:val="0"/>
              </w:rPr>
              <w:t>通过购置、安装必须设备后，</w:t>
            </w:r>
            <w:r>
              <w:rPr>
                <w:rFonts w:hAnsi="宋体"/>
                <w:kern w:val="0"/>
              </w:rPr>
              <w:t>建设成生产</w:t>
            </w:r>
            <w:r>
              <w:rPr>
                <w:rFonts w:hAnsi="宋体" w:hint="eastAsia"/>
                <w:kern w:val="0"/>
              </w:rPr>
              <w:t>厂房</w:t>
            </w:r>
            <w:r>
              <w:rPr>
                <w:rFonts w:hAnsi="宋体"/>
                <w:kern w:val="0"/>
              </w:rPr>
              <w:t>、喷漆房、办公楼、仓库以及配套的环保工程等，项目共设有一条生产线，预计</w:t>
            </w:r>
            <w:r>
              <w:rPr>
                <w:kern w:val="0"/>
              </w:rPr>
              <w:t>2018</w:t>
            </w:r>
            <w:r>
              <w:rPr>
                <w:kern w:val="0"/>
              </w:rPr>
              <w:t>年</w:t>
            </w:r>
            <w:r>
              <w:rPr>
                <w:kern w:val="0"/>
              </w:rPr>
              <w:t>2</w:t>
            </w:r>
            <w:r>
              <w:rPr>
                <w:kern w:val="0"/>
              </w:rPr>
              <w:t>月</w:t>
            </w:r>
            <w:r>
              <w:rPr>
                <w:rFonts w:hAnsi="宋体"/>
                <w:kern w:val="0"/>
              </w:rPr>
              <w:t>正式投入运营</w:t>
            </w:r>
            <w:r>
              <w:rPr>
                <w:rFonts w:hAnsi="宋体"/>
              </w:rPr>
              <w:t>。</w:t>
            </w:r>
          </w:p>
          <w:p w:rsidR="00987942" w:rsidRDefault="00B35FD5">
            <w:pPr>
              <w:pStyle w:val="p0"/>
              <w:ind w:firstLine="480"/>
            </w:pPr>
            <w:r>
              <w:rPr>
                <w:rFonts w:hAnsi="宋体"/>
              </w:rPr>
              <w:t>根据《中华人民共和国环境影响评价法》、《中华人民共和国环境影响评价法》《建设工程分类管理名录》等有关规定，本项目需要进行环境影响评价工作，邵阳市木质天家具有限公司</w:t>
            </w:r>
            <w:r>
              <w:rPr>
                <w:rFonts w:hAnsi="宋体"/>
                <w:bCs/>
              </w:rPr>
              <w:t>委托湖南美景环保科技咨询服务有限公司承担本项目的环境影响评价工作。我公司在收集有关项目的相关资料、区域环境资料和详细踏勘评价区域现场的基础上，按照相关技术导则要求开展本项目的环境影响评价工作，编制了《</w:t>
            </w:r>
            <w:r>
              <w:rPr>
                <w:rFonts w:hAnsi="宋体"/>
              </w:rPr>
              <w:t>年生产</w:t>
            </w:r>
            <w:r>
              <w:t>4500</w:t>
            </w:r>
            <w:r>
              <w:rPr>
                <w:rFonts w:hAnsi="宋体"/>
              </w:rPr>
              <w:t>张床、</w:t>
            </w:r>
            <w:r>
              <w:t>3500</w:t>
            </w:r>
            <w:r>
              <w:rPr>
                <w:rFonts w:hAnsi="宋体"/>
              </w:rPr>
              <w:t>套床头柜木制品加工生产线项目</w:t>
            </w:r>
            <w:r>
              <w:rPr>
                <w:rFonts w:hAnsi="宋体"/>
                <w:bCs/>
              </w:rPr>
              <w:t>环境影响报告表》</w:t>
            </w:r>
            <w:r>
              <w:t>。</w:t>
            </w:r>
          </w:p>
          <w:p w:rsidR="00987942" w:rsidRDefault="00B35FD5">
            <w:pPr>
              <w:pStyle w:val="p0"/>
              <w:ind w:firstLine="482"/>
              <w:rPr>
                <w:b/>
              </w:rPr>
            </w:pPr>
            <w:r>
              <w:rPr>
                <w:b/>
              </w:rPr>
              <w:t>二、工程内容及规模</w:t>
            </w:r>
          </w:p>
          <w:p w:rsidR="00987942" w:rsidRDefault="00B35FD5">
            <w:pPr>
              <w:pStyle w:val="p0"/>
              <w:ind w:firstLine="482"/>
              <w:rPr>
                <w:b/>
                <w:szCs w:val="24"/>
              </w:rPr>
            </w:pPr>
            <w:r>
              <w:rPr>
                <w:b/>
                <w:szCs w:val="24"/>
              </w:rPr>
              <w:t>1</w:t>
            </w:r>
            <w:r>
              <w:rPr>
                <w:rFonts w:hAnsi="宋体"/>
                <w:b/>
                <w:szCs w:val="24"/>
              </w:rPr>
              <w:t>、工程概况</w:t>
            </w:r>
          </w:p>
          <w:p w:rsidR="00987942" w:rsidRDefault="00B35FD5">
            <w:pPr>
              <w:ind w:firstLine="480"/>
              <w:rPr>
                <w:rFonts w:hAnsi="宋体"/>
              </w:rPr>
            </w:pPr>
            <w:r>
              <w:rPr>
                <w:rFonts w:hAnsi="宋体" w:hint="eastAsia"/>
                <w:bCs/>
              </w:rPr>
              <w:t>本项目总投资</w:t>
            </w:r>
            <w:r>
              <w:rPr>
                <w:rFonts w:hAnsi="宋体" w:hint="eastAsia"/>
                <w:bCs/>
              </w:rPr>
              <w:t>100</w:t>
            </w:r>
            <w:r>
              <w:rPr>
                <w:rFonts w:hAnsi="宋体" w:hint="eastAsia"/>
                <w:bCs/>
              </w:rPr>
              <w:t>万元，租赁原</w:t>
            </w:r>
            <w:r>
              <w:rPr>
                <w:rFonts w:hAnsi="宋体"/>
              </w:rPr>
              <w:t>湖南省第一纸板厂</w:t>
            </w:r>
            <w:r>
              <w:rPr>
                <w:rFonts w:hAnsi="宋体" w:hint="eastAsia"/>
              </w:rPr>
              <w:t>三间</w:t>
            </w:r>
            <w:r>
              <w:rPr>
                <w:rFonts w:hAnsi="宋体"/>
              </w:rPr>
              <w:t>空置厂房</w:t>
            </w:r>
            <w:bookmarkStart w:id="4" w:name="OLE_LINK40"/>
            <w:r>
              <w:rPr>
                <w:rFonts w:hAnsi="宋体"/>
                <w:bCs/>
              </w:rPr>
              <w:t>，</w:t>
            </w:r>
            <w:r>
              <w:rPr>
                <w:rFonts w:hAnsi="宋体" w:hint="eastAsia"/>
                <w:bCs/>
              </w:rPr>
              <w:t>总占地面积</w:t>
            </w:r>
            <w:r>
              <w:rPr>
                <w:rFonts w:hAnsi="宋体" w:hint="eastAsia"/>
                <w:bCs/>
              </w:rPr>
              <w:t>2700m</w:t>
            </w:r>
            <w:r>
              <w:rPr>
                <w:rFonts w:hAnsi="宋体" w:hint="eastAsia"/>
                <w:bCs/>
                <w:vertAlign w:val="superscript"/>
              </w:rPr>
              <w:t>2</w:t>
            </w:r>
            <w:r>
              <w:rPr>
                <w:rFonts w:hAnsi="宋体" w:hint="eastAsia"/>
                <w:bCs/>
              </w:rPr>
              <w:t>，</w:t>
            </w:r>
            <w:r>
              <w:rPr>
                <w:rFonts w:hAnsi="宋体"/>
                <w:bCs/>
              </w:rPr>
              <w:t>总建筑占地面积为</w:t>
            </w:r>
            <w:r>
              <w:rPr>
                <w:rFonts w:hint="eastAsia"/>
                <w:bCs/>
              </w:rPr>
              <w:t>2740</w:t>
            </w:r>
            <w:r>
              <w:rPr>
                <w:bCs/>
              </w:rPr>
              <w:t>m</w:t>
            </w:r>
            <w:r>
              <w:rPr>
                <w:bCs/>
                <w:vertAlign w:val="superscript"/>
              </w:rPr>
              <w:t>2</w:t>
            </w:r>
            <w:r>
              <w:rPr>
                <w:rFonts w:hAnsi="宋体"/>
                <w:bCs/>
              </w:rPr>
              <w:t>，</w:t>
            </w:r>
            <w:r>
              <w:rPr>
                <w:rFonts w:hAnsi="宋体" w:hint="eastAsia"/>
                <w:bCs/>
              </w:rPr>
              <w:t>通过购置、安装设备，将三间空置厂房设置为主生产厂房、雕花厂房、办公楼、员工休息室、仓库等，另建设配套辅助工程等。</w:t>
            </w:r>
            <w:bookmarkEnd w:id="4"/>
            <w:r>
              <w:rPr>
                <w:rFonts w:hAnsi="宋体"/>
                <w:bCs/>
              </w:rPr>
              <w:t>具体项目组成情况</w:t>
            </w:r>
            <w:r>
              <w:rPr>
                <w:rFonts w:hAnsi="宋体"/>
              </w:rPr>
              <w:t>见表</w:t>
            </w:r>
            <w:r>
              <w:t>1-1</w:t>
            </w:r>
            <w:r>
              <w:rPr>
                <w:rFonts w:hAnsi="宋体"/>
              </w:rPr>
              <w:t>。</w:t>
            </w:r>
          </w:p>
          <w:p w:rsidR="00987942" w:rsidRDefault="00B35FD5">
            <w:pPr>
              <w:autoSpaceDE w:val="0"/>
              <w:autoSpaceDN w:val="0"/>
              <w:spacing w:line="240" w:lineRule="auto"/>
              <w:ind w:firstLine="422"/>
              <w:jc w:val="center"/>
              <w:rPr>
                <w:b/>
                <w:sz w:val="21"/>
                <w:szCs w:val="21"/>
              </w:rPr>
            </w:pPr>
            <w:r>
              <w:rPr>
                <w:rFonts w:hAnsi="宋体"/>
                <w:b/>
                <w:sz w:val="21"/>
                <w:szCs w:val="21"/>
              </w:rPr>
              <w:t>表</w:t>
            </w:r>
            <w:r>
              <w:rPr>
                <w:b/>
                <w:sz w:val="21"/>
                <w:szCs w:val="21"/>
              </w:rPr>
              <w:t xml:space="preserve">1-1   </w:t>
            </w:r>
            <w:r>
              <w:rPr>
                <w:rFonts w:hAnsi="宋体"/>
                <w:b/>
                <w:sz w:val="21"/>
                <w:szCs w:val="21"/>
              </w:rPr>
              <w:t>项目组成情况表</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
              <w:gridCol w:w="1022"/>
              <w:gridCol w:w="1131"/>
              <w:gridCol w:w="4110"/>
              <w:gridCol w:w="2527"/>
            </w:tblGrid>
            <w:tr w:rsidR="00987942">
              <w:trPr>
                <w:trHeight w:val="340"/>
                <w:jc w:val="center"/>
              </w:trPr>
              <w:tc>
                <w:tcPr>
                  <w:tcW w:w="1455" w:type="dxa"/>
                  <w:gridSpan w:val="2"/>
                  <w:vAlign w:val="center"/>
                </w:tcPr>
                <w:p w:rsidR="00987942" w:rsidRDefault="00B35FD5">
                  <w:pPr>
                    <w:spacing w:line="240" w:lineRule="auto"/>
                    <w:ind w:firstLineChars="0" w:firstLine="0"/>
                    <w:jc w:val="center"/>
                    <w:rPr>
                      <w:sz w:val="21"/>
                      <w:szCs w:val="21"/>
                    </w:rPr>
                  </w:pPr>
                  <w:r>
                    <w:rPr>
                      <w:rFonts w:hAnsi="宋体"/>
                      <w:sz w:val="21"/>
                      <w:szCs w:val="21"/>
                    </w:rPr>
                    <w:t>项目名称</w:t>
                  </w:r>
                </w:p>
              </w:tc>
              <w:tc>
                <w:tcPr>
                  <w:tcW w:w="5241" w:type="dxa"/>
                  <w:gridSpan w:val="2"/>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基本情况</w:t>
                  </w:r>
                </w:p>
              </w:tc>
              <w:tc>
                <w:tcPr>
                  <w:tcW w:w="2527" w:type="dxa"/>
                  <w:vAlign w:val="center"/>
                </w:tcPr>
                <w:p w:rsidR="00987942" w:rsidRDefault="00B35FD5">
                  <w:pPr>
                    <w:spacing w:line="240" w:lineRule="auto"/>
                    <w:ind w:firstLineChars="0" w:firstLine="0"/>
                    <w:jc w:val="center"/>
                    <w:rPr>
                      <w:sz w:val="21"/>
                      <w:szCs w:val="21"/>
                    </w:rPr>
                  </w:pPr>
                  <w:r>
                    <w:rPr>
                      <w:rFonts w:hAnsi="宋体" w:hint="eastAsia"/>
                      <w:sz w:val="21"/>
                      <w:szCs w:val="21"/>
                    </w:rPr>
                    <w:t>备注</w:t>
                  </w:r>
                </w:p>
              </w:tc>
            </w:tr>
            <w:tr w:rsidR="00987942">
              <w:trPr>
                <w:trHeight w:val="340"/>
                <w:jc w:val="center"/>
              </w:trPr>
              <w:tc>
                <w:tcPr>
                  <w:tcW w:w="433" w:type="dxa"/>
                  <w:vMerge w:val="restart"/>
                  <w:vAlign w:val="center"/>
                </w:tcPr>
                <w:p w:rsidR="00987942" w:rsidRDefault="00B35FD5">
                  <w:pPr>
                    <w:spacing w:line="240" w:lineRule="auto"/>
                    <w:ind w:firstLineChars="0" w:firstLine="0"/>
                    <w:jc w:val="center"/>
                    <w:rPr>
                      <w:sz w:val="21"/>
                      <w:szCs w:val="21"/>
                    </w:rPr>
                  </w:pPr>
                  <w:r>
                    <w:rPr>
                      <w:rFonts w:hAnsi="宋体"/>
                      <w:sz w:val="21"/>
                      <w:szCs w:val="21"/>
                    </w:rPr>
                    <w:t>主体</w:t>
                  </w:r>
                </w:p>
                <w:p w:rsidR="00987942" w:rsidRDefault="00B35FD5">
                  <w:pPr>
                    <w:spacing w:line="240" w:lineRule="auto"/>
                    <w:ind w:firstLineChars="0" w:firstLine="0"/>
                    <w:jc w:val="center"/>
                    <w:rPr>
                      <w:sz w:val="21"/>
                      <w:szCs w:val="21"/>
                    </w:rPr>
                  </w:pPr>
                  <w:r>
                    <w:rPr>
                      <w:rFonts w:hAnsi="宋体"/>
                      <w:sz w:val="21"/>
                      <w:szCs w:val="21"/>
                    </w:rPr>
                    <w:t>工程</w:t>
                  </w:r>
                </w:p>
              </w:tc>
              <w:tc>
                <w:tcPr>
                  <w:tcW w:w="1022" w:type="dxa"/>
                  <w:vAlign w:val="center"/>
                </w:tcPr>
                <w:p w:rsidR="00987942" w:rsidRDefault="00B35FD5">
                  <w:pPr>
                    <w:spacing w:line="240" w:lineRule="auto"/>
                    <w:ind w:firstLineChars="0" w:firstLine="0"/>
                    <w:jc w:val="center"/>
                    <w:rPr>
                      <w:sz w:val="21"/>
                      <w:szCs w:val="21"/>
                    </w:rPr>
                  </w:pPr>
                  <w:r>
                    <w:rPr>
                      <w:rFonts w:hAnsi="宋体" w:hint="eastAsia"/>
                      <w:sz w:val="21"/>
                      <w:szCs w:val="21"/>
                    </w:rPr>
                    <w:t>主生产厂房</w:t>
                  </w:r>
                </w:p>
              </w:tc>
              <w:tc>
                <w:tcPr>
                  <w:tcW w:w="5241" w:type="dxa"/>
                  <w:gridSpan w:val="2"/>
                  <w:vAlign w:val="center"/>
                </w:tcPr>
                <w:p w:rsidR="00987942" w:rsidRDefault="00B35FD5">
                  <w:pPr>
                    <w:spacing w:line="240" w:lineRule="auto"/>
                    <w:ind w:firstLineChars="0" w:firstLine="0"/>
                    <w:jc w:val="center"/>
                    <w:rPr>
                      <w:rFonts w:hAnsi="宋体"/>
                      <w:sz w:val="21"/>
                      <w:szCs w:val="21"/>
                    </w:rPr>
                  </w:pPr>
                  <w:r>
                    <w:rPr>
                      <w:rFonts w:hint="eastAsia"/>
                      <w:sz w:val="21"/>
                      <w:szCs w:val="21"/>
                    </w:rPr>
                    <w:t>主生产厂房建筑面积为</w:t>
                  </w:r>
                  <w:r>
                    <w:rPr>
                      <w:rFonts w:hint="eastAsia"/>
                      <w:sz w:val="21"/>
                      <w:szCs w:val="21"/>
                    </w:rPr>
                    <w:t>1800m</w:t>
                  </w:r>
                  <w:r>
                    <w:rPr>
                      <w:rFonts w:hint="eastAsia"/>
                      <w:sz w:val="21"/>
                      <w:szCs w:val="21"/>
                      <w:vertAlign w:val="superscript"/>
                    </w:rPr>
                    <w:t>2</w:t>
                  </w:r>
                  <w:r>
                    <w:rPr>
                      <w:rFonts w:hint="eastAsia"/>
                      <w:sz w:val="21"/>
                      <w:szCs w:val="21"/>
                    </w:rPr>
                    <w:t>，</w:t>
                  </w:r>
                  <w:r>
                    <w:rPr>
                      <w:rFonts w:hint="eastAsia"/>
                      <w:sz w:val="21"/>
                      <w:szCs w:val="21"/>
                    </w:rPr>
                    <w:t>1</w:t>
                  </w:r>
                  <w:r>
                    <w:rPr>
                      <w:rFonts w:hint="eastAsia"/>
                      <w:sz w:val="21"/>
                      <w:szCs w:val="21"/>
                    </w:rPr>
                    <w:t>层，</w:t>
                  </w:r>
                  <w:r>
                    <w:rPr>
                      <w:rFonts w:hAnsi="宋体" w:hint="eastAsia"/>
                      <w:sz w:val="21"/>
                      <w:szCs w:val="21"/>
                    </w:rPr>
                    <w:t>内部分为东西两个区域，东部区域设有</w:t>
                  </w:r>
                  <w:r>
                    <w:rPr>
                      <w:rFonts w:hAnsi="宋体" w:hint="eastAsia"/>
                      <w:sz w:val="21"/>
                      <w:szCs w:val="21"/>
                    </w:rPr>
                    <w:t>2</w:t>
                  </w:r>
                  <w:r>
                    <w:rPr>
                      <w:rFonts w:hAnsi="宋体" w:hint="eastAsia"/>
                      <w:sz w:val="21"/>
                      <w:szCs w:val="21"/>
                    </w:rPr>
                    <w:t>个喷漆房、</w:t>
                  </w:r>
                  <w:r>
                    <w:rPr>
                      <w:rFonts w:hAnsi="宋体" w:hint="eastAsia"/>
                      <w:sz w:val="21"/>
                      <w:szCs w:val="21"/>
                    </w:rPr>
                    <w:t>1</w:t>
                  </w:r>
                  <w:r>
                    <w:rPr>
                      <w:rFonts w:hAnsi="宋体" w:hint="eastAsia"/>
                      <w:sz w:val="21"/>
                      <w:szCs w:val="21"/>
                    </w:rPr>
                    <w:t>个晾干房、原料堆置区、成品包装区等；西部区域设有开料、平刨、压刨、弯锯、开榫、</w:t>
                  </w:r>
                  <w:r>
                    <w:rPr>
                      <w:rFonts w:hAnsi="宋体"/>
                      <w:sz w:val="21"/>
                      <w:szCs w:val="21"/>
                    </w:rPr>
                    <w:t>结指、打眼、拉槽、</w:t>
                  </w:r>
                  <w:r>
                    <w:rPr>
                      <w:rFonts w:hAnsi="宋体" w:hint="eastAsia"/>
                      <w:sz w:val="21"/>
                      <w:szCs w:val="21"/>
                    </w:rPr>
                    <w:t>人工</w:t>
                  </w:r>
                  <w:r>
                    <w:rPr>
                      <w:rFonts w:hAnsi="宋体"/>
                      <w:sz w:val="21"/>
                      <w:szCs w:val="21"/>
                    </w:rPr>
                    <w:t>打磨、补灰、圆边、冷压、组装、</w:t>
                  </w:r>
                  <w:r>
                    <w:rPr>
                      <w:rFonts w:hAnsi="宋体" w:hint="eastAsia"/>
                      <w:sz w:val="21"/>
                      <w:szCs w:val="21"/>
                    </w:rPr>
                    <w:t>砂光打磨</w:t>
                  </w:r>
                  <w:r>
                    <w:rPr>
                      <w:rFonts w:hAnsi="宋体"/>
                      <w:sz w:val="21"/>
                      <w:szCs w:val="21"/>
                    </w:rPr>
                    <w:t>等工序</w:t>
                  </w:r>
                  <w:r>
                    <w:rPr>
                      <w:rFonts w:hAnsi="宋体" w:hint="eastAsia"/>
                      <w:sz w:val="21"/>
                      <w:szCs w:val="21"/>
                    </w:rPr>
                    <w:t>。</w:t>
                  </w:r>
                </w:p>
              </w:tc>
              <w:tc>
                <w:tcPr>
                  <w:tcW w:w="2527" w:type="dxa"/>
                  <w:vAlign w:val="center"/>
                </w:tcPr>
                <w:p w:rsidR="00987942" w:rsidRDefault="00B35FD5">
                  <w:pPr>
                    <w:spacing w:line="240" w:lineRule="auto"/>
                    <w:ind w:firstLineChars="0" w:firstLine="0"/>
                    <w:jc w:val="center"/>
                    <w:rPr>
                      <w:sz w:val="21"/>
                      <w:szCs w:val="21"/>
                      <w:u w:val="wave"/>
                    </w:rPr>
                  </w:pPr>
                  <w:r>
                    <w:rPr>
                      <w:rFonts w:hint="eastAsia"/>
                      <w:sz w:val="21"/>
                      <w:szCs w:val="21"/>
                      <w:u w:val="wave"/>
                    </w:rPr>
                    <w:t>依托原有一栋一层空置厂房，砖混结构</w:t>
                  </w:r>
                </w:p>
              </w:tc>
            </w:tr>
            <w:tr w:rsidR="00987942">
              <w:trPr>
                <w:trHeight w:val="489"/>
                <w:jc w:val="center"/>
              </w:trPr>
              <w:tc>
                <w:tcPr>
                  <w:tcW w:w="433" w:type="dxa"/>
                  <w:vMerge/>
                  <w:vAlign w:val="center"/>
                </w:tcPr>
                <w:p w:rsidR="00987942" w:rsidRDefault="00987942">
                  <w:pPr>
                    <w:spacing w:line="240" w:lineRule="auto"/>
                    <w:ind w:firstLineChars="0" w:firstLine="0"/>
                    <w:jc w:val="center"/>
                    <w:rPr>
                      <w:sz w:val="21"/>
                      <w:szCs w:val="21"/>
                    </w:rPr>
                  </w:pPr>
                </w:p>
              </w:tc>
              <w:tc>
                <w:tcPr>
                  <w:tcW w:w="1022" w:type="dxa"/>
                  <w:vAlign w:val="center"/>
                </w:tcPr>
                <w:p w:rsidR="00987942" w:rsidRDefault="00B35FD5">
                  <w:pPr>
                    <w:spacing w:line="240" w:lineRule="auto"/>
                    <w:ind w:firstLineChars="0" w:firstLine="0"/>
                    <w:jc w:val="center"/>
                    <w:rPr>
                      <w:sz w:val="21"/>
                      <w:szCs w:val="21"/>
                    </w:rPr>
                  </w:pPr>
                  <w:r>
                    <w:rPr>
                      <w:rFonts w:hAnsi="宋体" w:hint="eastAsia"/>
                      <w:sz w:val="21"/>
                      <w:szCs w:val="21"/>
                    </w:rPr>
                    <w:t>雕花厂房</w:t>
                  </w:r>
                </w:p>
              </w:tc>
              <w:tc>
                <w:tcPr>
                  <w:tcW w:w="5241" w:type="dxa"/>
                  <w:gridSpan w:val="2"/>
                  <w:vAlign w:val="center"/>
                </w:tcPr>
                <w:p w:rsidR="00987942" w:rsidRDefault="00B35FD5">
                  <w:pPr>
                    <w:spacing w:line="240" w:lineRule="auto"/>
                    <w:ind w:firstLineChars="0" w:firstLine="0"/>
                    <w:jc w:val="center"/>
                    <w:rPr>
                      <w:rFonts w:hAnsi="宋体"/>
                      <w:sz w:val="21"/>
                      <w:szCs w:val="21"/>
                    </w:rPr>
                  </w:pPr>
                  <w:r>
                    <w:rPr>
                      <w:rFonts w:hint="eastAsia"/>
                      <w:sz w:val="21"/>
                      <w:szCs w:val="21"/>
                    </w:rPr>
                    <w:t>雕花厂房建筑面积为</w:t>
                  </w:r>
                  <w:r>
                    <w:rPr>
                      <w:rFonts w:hint="eastAsia"/>
                      <w:sz w:val="21"/>
                      <w:szCs w:val="21"/>
                    </w:rPr>
                    <w:t>5</w:t>
                  </w:r>
                  <w:r>
                    <w:rPr>
                      <w:sz w:val="21"/>
                      <w:szCs w:val="21"/>
                    </w:rPr>
                    <w:t>00m</w:t>
                  </w:r>
                  <w:r>
                    <w:rPr>
                      <w:sz w:val="21"/>
                      <w:szCs w:val="21"/>
                      <w:vertAlign w:val="superscript"/>
                    </w:rPr>
                    <w:t>2</w:t>
                  </w:r>
                  <w:r>
                    <w:rPr>
                      <w:rFonts w:hint="eastAsia"/>
                      <w:sz w:val="21"/>
                      <w:szCs w:val="21"/>
                    </w:rPr>
                    <w:t>，</w:t>
                  </w:r>
                  <w:r>
                    <w:rPr>
                      <w:rFonts w:hint="eastAsia"/>
                      <w:sz w:val="21"/>
                      <w:szCs w:val="21"/>
                    </w:rPr>
                    <w:t>1</w:t>
                  </w:r>
                  <w:r>
                    <w:rPr>
                      <w:rFonts w:hint="eastAsia"/>
                      <w:sz w:val="21"/>
                      <w:szCs w:val="21"/>
                    </w:rPr>
                    <w:t>层，内部分为南北两个区域，北部区域设置为部分员工休息室，南部区域</w:t>
                  </w:r>
                  <w:r>
                    <w:rPr>
                      <w:rFonts w:hAnsi="宋体" w:hint="eastAsia"/>
                      <w:sz w:val="21"/>
                      <w:szCs w:val="21"/>
                    </w:rPr>
                    <w:t>设置为生产过程中所需的雕花工序，采用机械雕花，雕花工序主要作用于木床床头。</w:t>
                  </w:r>
                </w:p>
              </w:tc>
              <w:tc>
                <w:tcPr>
                  <w:tcW w:w="2527" w:type="dxa"/>
                  <w:vAlign w:val="center"/>
                </w:tcPr>
                <w:p w:rsidR="00987942" w:rsidRDefault="00B35FD5">
                  <w:pPr>
                    <w:spacing w:line="240" w:lineRule="auto"/>
                    <w:ind w:firstLineChars="0" w:firstLine="0"/>
                    <w:jc w:val="center"/>
                    <w:rPr>
                      <w:sz w:val="21"/>
                      <w:szCs w:val="21"/>
                      <w:u w:val="wave"/>
                    </w:rPr>
                  </w:pPr>
                  <w:r>
                    <w:rPr>
                      <w:rFonts w:hint="eastAsia"/>
                      <w:sz w:val="21"/>
                      <w:szCs w:val="21"/>
                      <w:u w:val="wave"/>
                    </w:rPr>
                    <w:t>依托原有一栋一层空置厂房，砖混结构</w:t>
                  </w:r>
                </w:p>
              </w:tc>
            </w:tr>
            <w:tr w:rsidR="00987942">
              <w:trPr>
                <w:trHeight w:val="340"/>
                <w:jc w:val="center"/>
              </w:trPr>
              <w:tc>
                <w:tcPr>
                  <w:tcW w:w="433" w:type="dxa"/>
                  <w:vMerge w:val="restart"/>
                  <w:vAlign w:val="center"/>
                </w:tcPr>
                <w:p w:rsidR="00987942" w:rsidRDefault="00B35FD5">
                  <w:pPr>
                    <w:spacing w:line="240" w:lineRule="auto"/>
                    <w:ind w:firstLineChars="0" w:firstLine="0"/>
                    <w:jc w:val="center"/>
                    <w:rPr>
                      <w:sz w:val="21"/>
                      <w:szCs w:val="21"/>
                    </w:rPr>
                  </w:pPr>
                  <w:r>
                    <w:rPr>
                      <w:rFonts w:hAnsi="宋体"/>
                      <w:sz w:val="21"/>
                      <w:szCs w:val="21"/>
                    </w:rPr>
                    <w:t>辅助工程</w:t>
                  </w:r>
                </w:p>
              </w:tc>
              <w:tc>
                <w:tcPr>
                  <w:tcW w:w="1022" w:type="dxa"/>
                  <w:vAlign w:val="center"/>
                </w:tcPr>
                <w:p w:rsidR="00987942" w:rsidRDefault="00B35FD5">
                  <w:pPr>
                    <w:spacing w:line="240" w:lineRule="auto"/>
                    <w:ind w:firstLineChars="0" w:firstLine="0"/>
                    <w:jc w:val="center"/>
                    <w:rPr>
                      <w:sz w:val="21"/>
                      <w:szCs w:val="21"/>
                    </w:rPr>
                  </w:pPr>
                  <w:r>
                    <w:rPr>
                      <w:rFonts w:hAnsi="宋体"/>
                      <w:sz w:val="21"/>
                      <w:szCs w:val="21"/>
                    </w:rPr>
                    <w:t>办公室</w:t>
                  </w:r>
                </w:p>
              </w:tc>
              <w:tc>
                <w:tcPr>
                  <w:tcW w:w="5241" w:type="dxa"/>
                  <w:gridSpan w:val="2"/>
                  <w:vAlign w:val="center"/>
                </w:tcPr>
                <w:p w:rsidR="00987942" w:rsidRDefault="00B35FD5">
                  <w:pPr>
                    <w:spacing w:line="240" w:lineRule="auto"/>
                    <w:ind w:firstLineChars="0" w:firstLine="0"/>
                    <w:jc w:val="center"/>
                    <w:rPr>
                      <w:rFonts w:hAnsi="宋体"/>
                      <w:sz w:val="21"/>
                      <w:szCs w:val="21"/>
                    </w:rPr>
                  </w:pPr>
                  <w:r>
                    <w:rPr>
                      <w:rFonts w:hint="eastAsia"/>
                      <w:sz w:val="21"/>
                      <w:szCs w:val="21"/>
                    </w:rPr>
                    <w:t>办公室建筑面积为</w:t>
                  </w:r>
                  <w:r>
                    <w:rPr>
                      <w:sz w:val="21"/>
                      <w:szCs w:val="21"/>
                    </w:rPr>
                    <w:t>30m</w:t>
                  </w:r>
                  <w:r>
                    <w:rPr>
                      <w:sz w:val="21"/>
                      <w:szCs w:val="21"/>
                      <w:vertAlign w:val="superscript"/>
                    </w:rPr>
                    <w:t>2</w:t>
                  </w:r>
                  <w:r>
                    <w:rPr>
                      <w:rFonts w:hint="eastAsia"/>
                      <w:sz w:val="21"/>
                      <w:szCs w:val="21"/>
                    </w:rPr>
                    <w:t>，用于管理人员办公</w:t>
                  </w:r>
                </w:p>
              </w:tc>
              <w:tc>
                <w:tcPr>
                  <w:tcW w:w="2527" w:type="dxa"/>
                  <w:vMerge w:val="restart"/>
                  <w:vAlign w:val="center"/>
                </w:tcPr>
                <w:p w:rsidR="00987942" w:rsidRDefault="00B35FD5">
                  <w:pPr>
                    <w:spacing w:line="240" w:lineRule="auto"/>
                    <w:ind w:firstLineChars="0" w:firstLine="0"/>
                    <w:jc w:val="center"/>
                    <w:rPr>
                      <w:sz w:val="21"/>
                      <w:szCs w:val="21"/>
                      <w:u w:val="wave"/>
                    </w:rPr>
                  </w:pPr>
                  <w:r>
                    <w:rPr>
                      <w:rFonts w:hAnsi="宋体" w:hint="eastAsia"/>
                      <w:sz w:val="21"/>
                      <w:szCs w:val="21"/>
                      <w:u w:val="wave"/>
                    </w:rPr>
                    <w:t>依托</w:t>
                  </w:r>
                  <w:r>
                    <w:rPr>
                      <w:rFonts w:hAnsi="宋体"/>
                      <w:sz w:val="21"/>
                      <w:szCs w:val="21"/>
                      <w:u w:val="wave"/>
                    </w:rPr>
                    <w:t>原有一栋一层空置厂房</w:t>
                  </w:r>
                  <w:r>
                    <w:rPr>
                      <w:rFonts w:hAnsi="宋体" w:hint="eastAsia"/>
                      <w:sz w:val="21"/>
                      <w:szCs w:val="21"/>
                      <w:u w:val="wave"/>
                    </w:rPr>
                    <w:t>，砖混结构</w:t>
                  </w:r>
                </w:p>
              </w:tc>
            </w:tr>
            <w:tr w:rsidR="00987942">
              <w:trPr>
                <w:trHeight w:val="340"/>
                <w:jc w:val="center"/>
              </w:trPr>
              <w:tc>
                <w:tcPr>
                  <w:tcW w:w="433" w:type="dxa"/>
                  <w:vMerge/>
                  <w:vAlign w:val="center"/>
                </w:tcPr>
                <w:p w:rsidR="00987942" w:rsidRDefault="00987942">
                  <w:pPr>
                    <w:spacing w:line="240" w:lineRule="auto"/>
                    <w:ind w:firstLineChars="0" w:firstLine="0"/>
                    <w:jc w:val="center"/>
                    <w:rPr>
                      <w:sz w:val="21"/>
                      <w:szCs w:val="21"/>
                    </w:rPr>
                  </w:pPr>
                </w:p>
              </w:tc>
              <w:tc>
                <w:tcPr>
                  <w:tcW w:w="1022" w:type="dxa"/>
                  <w:vAlign w:val="center"/>
                </w:tcPr>
                <w:p w:rsidR="00987942" w:rsidRDefault="00B35FD5">
                  <w:pPr>
                    <w:spacing w:line="240" w:lineRule="auto"/>
                    <w:ind w:firstLineChars="0" w:firstLine="0"/>
                    <w:jc w:val="center"/>
                    <w:rPr>
                      <w:sz w:val="21"/>
                      <w:szCs w:val="21"/>
                    </w:rPr>
                  </w:pPr>
                  <w:r>
                    <w:rPr>
                      <w:rFonts w:hAnsi="宋体"/>
                      <w:sz w:val="21"/>
                      <w:szCs w:val="21"/>
                    </w:rPr>
                    <w:t>食堂</w:t>
                  </w:r>
                </w:p>
              </w:tc>
              <w:tc>
                <w:tcPr>
                  <w:tcW w:w="5241" w:type="dxa"/>
                  <w:gridSpan w:val="2"/>
                  <w:vAlign w:val="center"/>
                </w:tcPr>
                <w:p w:rsidR="00987942" w:rsidRDefault="00B35FD5">
                  <w:pPr>
                    <w:spacing w:line="240" w:lineRule="auto"/>
                    <w:ind w:firstLineChars="0" w:firstLine="0"/>
                    <w:jc w:val="center"/>
                    <w:rPr>
                      <w:rFonts w:hAnsi="宋体"/>
                      <w:sz w:val="21"/>
                      <w:szCs w:val="21"/>
                    </w:rPr>
                  </w:pPr>
                  <w:r>
                    <w:rPr>
                      <w:rFonts w:hint="eastAsia"/>
                      <w:sz w:val="21"/>
                      <w:szCs w:val="21"/>
                    </w:rPr>
                    <w:t>食堂建筑面积为</w:t>
                  </w:r>
                  <w:r>
                    <w:rPr>
                      <w:sz w:val="21"/>
                      <w:szCs w:val="21"/>
                    </w:rPr>
                    <w:t>30m</w:t>
                  </w:r>
                  <w:r>
                    <w:rPr>
                      <w:sz w:val="21"/>
                      <w:szCs w:val="21"/>
                      <w:vertAlign w:val="superscript"/>
                    </w:rPr>
                    <w:t>2</w:t>
                  </w:r>
                  <w:r>
                    <w:rPr>
                      <w:rFonts w:hint="eastAsia"/>
                      <w:sz w:val="21"/>
                      <w:szCs w:val="21"/>
                    </w:rPr>
                    <w:t>，供应职工中餐，设置一个基准灶头，采用灌装煤气及电作为能源，采用抽油烟机排气。</w:t>
                  </w:r>
                </w:p>
              </w:tc>
              <w:tc>
                <w:tcPr>
                  <w:tcW w:w="2527" w:type="dxa"/>
                  <w:vMerge/>
                  <w:vAlign w:val="center"/>
                </w:tcPr>
                <w:p w:rsidR="00987942" w:rsidRDefault="00987942">
                  <w:pPr>
                    <w:spacing w:line="240" w:lineRule="auto"/>
                    <w:ind w:firstLineChars="0" w:firstLine="0"/>
                    <w:jc w:val="center"/>
                    <w:rPr>
                      <w:sz w:val="21"/>
                      <w:szCs w:val="21"/>
                      <w:u w:val="wave"/>
                    </w:rPr>
                  </w:pPr>
                </w:p>
              </w:tc>
            </w:tr>
            <w:tr w:rsidR="00987942">
              <w:trPr>
                <w:trHeight w:val="340"/>
                <w:jc w:val="center"/>
              </w:trPr>
              <w:tc>
                <w:tcPr>
                  <w:tcW w:w="433" w:type="dxa"/>
                  <w:vMerge/>
                  <w:vAlign w:val="center"/>
                </w:tcPr>
                <w:p w:rsidR="00987942" w:rsidRDefault="00987942">
                  <w:pPr>
                    <w:spacing w:line="240" w:lineRule="auto"/>
                    <w:ind w:firstLineChars="0" w:firstLine="0"/>
                    <w:jc w:val="center"/>
                    <w:rPr>
                      <w:sz w:val="21"/>
                      <w:szCs w:val="21"/>
                    </w:rPr>
                  </w:pPr>
                </w:p>
              </w:tc>
              <w:tc>
                <w:tcPr>
                  <w:tcW w:w="1022" w:type="dxa"/>
                  <w:vAlign w:val="center"/>
                </w:tcPr>
                <w:p w:rsidR="00987942" w:rsidRDefault="00B35FD5">
                  <w:pPr>
                    <w:spacing w:line="240" w:lineRule="auto"/>
                    <w:ind w:firstLineChars="0" w:firstLine="0"/>
                    <w:jc w:val="center"/>
                    <w:rPr>
                      <w:sz w:val="21"/>
                      <w:szCs w:val="21"/>
                    </w:rPr>
                  </w:pPr>
                  <w:r>
                    <w:rPr>
                      <w:rFonts w:hAnsi="宋体" w:hint="eastAsia"/>
                      <w:sz w:val="21"/>
                      <w:szCs w:val="21"/>
                    </w:rPr>
                    <w:t>员工休</w:t>
                  </w:r>
                  <w:r>
                    <w:rPr>
                      <w:rFonts w:hAnsi="宋体" w:hint="eastAsia"/>
                      <w:sz w:val="21"/>
                      <w:szCs w:val="21"/>
                    </w:rPr>
                    <w:lastRenderedPageBreak/>
                    <w:t>息室</w:t>
                  </w:r>
                </w:p>
              </w:tc>
              <w:tc>
                <w:tcPr>
                  <w:tcW w:w="5241" w:type="dxa"/>
                  <w:gridSpan w:val="2"/>
                  <w:vAlign w:val="center"/>
                </w:tcPr>
                <w:p w:rsidR="00987942" w:rsidRDefault="00B35FD5">
                  <w:pPr>
                    <w:spacing w:line="240" w:lineRule="auto"/>
                    <w:ind w:firstLineChars="0" w:firstLine="0"/>
                    <w:jc w:val="center"/>
                    <w:rPr>
                      <w:rFonts w:hAnsi="宋体"/>
                      <w:sz w:val="21"/>
                      <w:szCs w:val="21"/>
                    </w:rPr>
                  </w:pPr>
                  <w:r>
                    <w:rPr>
                      <w:rFonts w:hint="eastAsia"/>
                      <w:sz w:val="21"/>
                      <w:szCs w:val="21"/>
                    </w:rPr>
                    <w:lastRenderedPageBreak/>
                    <w:t>员工休息室建筑面积为</w:t>
                  </w:r>
                  <w:r>
                    <w:rPr>
                      <w:rFonts w:hint="eastAsia"/>
                      <w:sz w:val="21"/>
                      <w:szCs w:val="21"/>
                    </w:rPr>
                    <w:t>180m</w:t>
                  </w:r>
                  <w:r>
                    <w:rPr>
                      <w:rFonts w:hint="eastAsia"/>
                      <w:sz w:val="21"/>
                      <w:szCs w:val="21"/>
                      <w:vertAlign w:val="superscript"/>
                    </w:rPr>
                    <w:t>2</w:t>
                  </w:r>
                  <w:r>
                    <w:rPr>
                      <w:rFonts w:hint="eastAsia"/>
                      <w:sz w:val="21"/>
                      <w:szCs w:val="21"/>
                    </w:rPr>
                    <w:t>，在厂里住宿的员工约</w:t>
                  </w:r>
                  <w:r>
                    <w:rPr>
                      <w:rFonts w:hint="eastAsia"/>
                      <w:sz w:val="21"/>
                      <w:szCs w:val="21"/>
                    </w:rPr>
                    <w:t>5</w:t>
                  </w:r>
                  <w:r>
                    <w:rPr>
                      <w:rFonts w:hint="eastAsia"/>
                      <w:sz w:val="21"/>
                      <w:szCs w:val="21"/>
                    </w:rPr>
                    <w:lastRenderedPageBreak/>
                    <w:t>人，其他</w:t>
                  </w:r>
                  <w:r>
                    <w:rPr>
                      <w:rFonts w:hint="eastAsia"/>
                      <w:sz w:val="21"/>
                      <w:szCs w:val="21"/>
                    </w:rPr>
                    <w:t>15</w:t>
                  </w:r>
                  <w:r>
                    <w:rPr>
                      <w:rFonts w:hint="eastAsia"/>
                      <w:sz w:val="21"/>
                      <w:szCs w:val="21"/>
                    </w:rPr>
                    <w:t>人均不在场地内住宿，仅中餐后，在休息室午休。</w:t>
                  </w:r>
                </w:p>
              </w:tc>
              <w:tc>
                <w:tcPr>
                  <w:tcW w:w="2527" w:type="dxa"/>
                  <w:vAlign w:val="center"/>
                </w:tcPr>
                <w:p w:rsidR="00987942" w:rsidRDefault="00B35FD5">
                  <w:pPr>
                    <w:spacing w:line="240" w:lineRule="auto"/>
                    <w:ind w:firstLineChars="0" w:firstLine="0"/>
                    <w:jc w:val="center"/>
                    <w:rPr>
                      <w:rFonts w:hAnsi="宋体"/>
                      <w:sz w:val="21"/>
                      <w:szCs w:val="21"/>
                      <w:u w:val="wave"/>
                    </w:rPr>
                  </w:pPr>
                  <w:r>
                    <w:rPr>
                      <w:rFonts w:hAnsi="宋体" w:hint="eastAsia"/>
                      <w:sz w:val="21"/>
                      <w:szCs w:val="21"/>
                      <w:u w:val="wave"/>
                    </w:rPr>
                    <w:lastRenderedPageBreak/>
                    <w:t>依托原空置厂房，分设于</w:t>
                  </w:r>
                  <w:r>
                    <w:rPr>
                      <w:rFonts w:hAnsi="宋体" w:hint="eastAsia"/>
                      <w:sz w:val="21"/>
                      <w:szCs w:val="21"/>
                      <w:u w:val="wave"/>
                    </w:rPr>
                    <w:lastRenderedPageBreak/>
                    <w:t>办公室、食堂、仓库厂房的南部区域（轻钢结构）以及雕花厂房的北部区域（砖混结构）</w:t>
                  </w:r>
                </w:p>
              </w:tc>
            </w:tr>
            <w:tr w:rsidR="00987942">
              <w:trPr>
                <w:trHeight w:val="340"/>
                <w:jc w:val="center"/>
              </w:trPr>
              <w:tc>
                <w:tcPr>
                  <w:tcW w:w="433" w:type="dxa"/>
                  <w:vMerge/>
                  <w:vAlign w:val="center"/>
                </w:tcPr>
                <w:p w:rsidR="00987942" w:rsidRDefault="00987942">
                  <w:pPr>
                    <w:spacing w:line="240" w:lineRule="auto"/>
                    <w:ind w:firstLineChars="0" w:firstLine="0"/>
                    <w:jc w:val="center"/>
                    <w:rPr>
                      <w:sz w:val="21"/>
                      <w:szCs w:val="21"/>
                    </w:rPr>
                  </w:pPr>
                </w:p>
              </w:tc>
              <w:tc>
                <w:tcPr>
                  <w:tcW w:w="1022"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配电房</w:t>
                  </w:r>
                </w:p>
              </w:tc>
              <w:tc>
                <w:tcPr>
                  <w:tcW w:w="5241" w:type="dxa"/>
                  <w:gridSpan w:val="2"/>
                  <w:vAlign w:val="center"/>
                </w:tcPr>
                <w:p w:rsidR="00987942" w:rsidRDefault="00B35FD5">
                  <w:pPr>
                    <w:spacing w:line="240" w:lineRule="auto"/>
                    <w:ind w:firstLineChars="0" w:firstLine="0"/>
                    <w:jc w:val="center"/>
                    <w:rPr>
                      <w:sz w:val="21"/>
                      <w:szCs w:val="21"/>
                    </w:rPr>
                  </w:pPr>
                  <w:r>
                    <w:rPr>
                      <w:rFonts w:hint="eastAsia"/>
                      <w:sz w:val="21"/>
                      <w:szCs w:val="21"/>
                    </w:rPr>
                    <w:t>设置于主生产厂房的南部</w:t>
                  </w:r>
                </w:p>
              </w:tc>
              <w:tc>
                <w:tcPr>
                  <w:tcW w:w="2527"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新建</w:t>
                  </w:r>
                </w:p>
              </w:tc>
            </w:tr>
            <w:tr w:rsidR="00987942">
              <w:trPr>
                <w:trHeight w:val="340"/>
                <w:jc w:val="center"/>
              </w:trPr>
              <w:tc>
                <w:tcPr>
                  <w:tcW w:w="433" w:type="dxa"/>
                  <w:vMerge w:val="restart"/>
                  <w:vAlign w:val="center"/>
                </w:tcPr>
                <w:p w:rsidR="00987942" w:rsidRDefault="00B35FD5">
                  <w:pPr>
                    <w:spacing w:line="240" w:lineRule="auto"/>
                    <w:ind w:firstLineChars="0" w:firstLine="0"/>
                    <w:jc w:val="center"/>
                    <w:rPr>
                      <w:sz w:val="21"/>
                      <w:szCs w:val="21"/>
                    </w:rPr>
                  </w:pPr>
                  <w:r>
                    <w:rPr>
                      <w:rFonts w:hAnsi="宋体"/>
                      <w:sz w:val="21"/>
                      <w:szCs w:val="21"/>
                    </w:rPr>
                    <w:t>公用</w:t>
                  </w:r>
                </w:p>
                <w:p w:rsidR="00987942" w:rsidRDefault="00B35FD5">
                  <w:pPr>
                    <w:spacing w:line="240" w:lineRule="auto"/>
                    <w:ind w:firstLineChars="0" w:firstLine="0"/>
                    <w:jc w:val="center"/>
                    <w:rPr>
                      <w:sz w:val="21"/>
                      <w:szCs w:val="21"/>
                    </w:rPr>
                  </w:pPr>
                  <w:r>
                    <w:rPr>
                      <w:rFonts w:hAnsi="宋体" w:hint="eastAsia"/>
                      <w:sz w:val="21"/>
                      <w:szCs w:val="21"/>
                    </w:rPr>
                    <w:t>工程</w:t>
                  </w:r>
                </w:p>
              </w:tc>
              <w:tc>
                <w:tcPr>
                  <w:tcW w:w="1022" w:type="dxa"/>
                  <w:vAlign w:val="center"/>
                </w:tcPr>
                <w:p w:rsidR="00987942" w:rsidRDefault="00B35FD5">
                  <w:pPr>
                    <w:spacing w:line="240" w:lineRule="auto"/>
                    <w:ind w:firstLineChars="0" w:firstLine="0"/>
                    <w:jc w:val="center"/>
                    <w:rPr>
                      <w:sz w:val="21"/>
                      <w:szCs w:val="21"/>
                    </w:rPr>
                  </w:pPr>
                  <w:r>
                    <w:rPr>
                      <w:rFonts w:hAnsi="宋体"/>
                      <w:sz w:val="21"/>
                      <w:szCs w:val="21"/>
                    </w:rPr>
                    <w:t>给水</w:t>
                  </w:r>
                </w:p>
              </w:tc>
              <w:tc>
                <w:tcPr>
                  <w:tcW w:w="5241" w:type="dxa"/>
                  <w:gridSpan w:val="2"/>
                  <w:vAlign w:val="center"/>
                </w:tcPr>
                <w:p w:rsidR="00987942" w:rsidRDefault="00B35FD5">
                  <w:pPr>
                    <w:spacing w:line="240" w:lineRule="auto"/>
                    <w:ind w:firstLineChars="0" w:firstLine="0"/>
                    <w:jc w:val="center"/>
                    <w:rPr>
                      <w:sz w:val="21"/>
                      <w:szCs w:val="21"/>
                    </w:rPr>
                  </w:pPr>
                  <w:r>
                    <w:rPr>
                      <w:rFonts w:hAnsi="宋体"/>
                      <w:sz w:val="21"/>
                      <w:szCs w:val="21"/>
                    </w:rPr>
                    <w:t>由</w:t>
                  </w:r>
                  <w:r>
                    <w:rPr>
                      <w:rFonts w:hAnsi="宋体" w:hint="eastAsia"/>
                      <w:sz w:val="21"/>
                      <w:szCs w:val="21"/>
                    </w:rPr>
                    <w:t>区域</w:t>
                  </w:r>
                  <w:r>
                    <w:rPr>
                      <w:rFonts w:hAnsi="宋体"/>
                      <w:sz w:val="21"/>
                      <w:szCs w:val="21"/>
                    </w:rPr>
                    <w:t>市政</w:t>
                  </w:r>
                  <w:r>
                    <w:rPr>
                      <w:rFonts w:hAnsi="宋体" w:hint="eastAsia"/>
                      <w:sz w:val="21"/>
                      <w:szCs w:val="21"/>
                    </w:rPr>
                    <w:t>自来水厂</w:t>
                  </w:r>
                  <w:r>
                    <w:rPr>
                      <w:rFonts w:hAnsi="宋体"/>
                      <w:sz w:val="21"/>
                      <w:szCs w:val="21"/>
                    </w:rPr>
                    <w:t>供水</w:t>
                  </w:r>
                </w:p>
              </w:tc>
              <w:tc>
                <w:tcPr>
                  <w:tcW w:w="2527" w:type="dxa"/>
                  <w:vAlign w:val="center"/>
                </w:tcPr>
                <w:p w:rsidR="00987942" w:rsidRDefault="00B35FD5">
                  <w:pPr>
                    <w:spacing w:line="240" w:lineRule="auto"/>
                    <w:ind w:firstLineChars="0" w:firstLine="0"/>
                    <w:jc w:val="center"/>
                    <w:rPr>
                      <w:sz w:val="21"/>
                      <w:szCs w:val="21"/>
                    </w:rPr>
                  </w:pPr>
                  <w:r>
                    <w:rPr>
                      <w:rFonts w:hint="eastAsia"/>
                      <w:sz w:val="21"/>
                      <w:szCs w:val="21"/>
                    </w:rPr>
                    <w:t>依托原有市政给水管道引入项目厂房内</w:t>
                  </w:r>
                </w:p>
              </w:tc>
            </w:tr>
            <w:tr w:rsidR="00987942">
              <w:trPr>
                <w:trHeight w:val="340"/>
                <w:jc w:val="center"/>
              </w:trPr>
              <w:tc>
                <w:tcPr>
                  <w:tcW w:w="433" w:type="dxa"/>
                  <w:vMerge/>
                  <w:vAlign w:val="center"/>
                </w:tcPr>
                <w:p w:rsidR="00987942" w:rsidRDefault="00987942">
                  <w:pPr>
                    <w:spacing w:line="240" w:lineRule="auto"/>
                    <w:ind w:firstLineChars="0" w:firstLine="0"/>
                    <w:jc w:val="center"/>
                    <w:rPr>
                      <w:sz w:val="21"/>
                      <w:szCs w:val="21"/>
                    </w:rPr>
                  </w:pPr>
                </w:p>
              </w:tc>
              <w:tc>
                <w:tcPr>
                  <w:tcW w:w="1022" w:type="dxa"/>
                  <w:vAlign w:val="center"/>
                </w:tcPr>
                <w:p w:rsidR="00987942" w:rsidRDefault="00B35FD5">
                  <w:pPr>
                    <w:spacing w:line="240" w:lineRule="auto"/>
                    <w:ind w:firstLineChars="0" w:firstLine="0"/>
                    <w:jc w:val="center"/>
                    <w:rPr>
                      <w:sz w:val="21"/>
                      <w:szCs w:val="21"/>
                    </w:rPr>
                  </w:pPr>
                  <w:r>
                    <w:rPr>
                      <w:rFonts w:hAnsi="宋体"/>
                      <w:sz w:val="21"/>
                      <w:szCs w:val="21"/>
                    </w:rPr>
                    <w:t>排水</w:t>
                  </w:r>
                </w:p>
              </w:tc>
              <w:tc>
                <w:tcPr>
                  <w:tcW w:w="5241" w:type="dxa"/>
                  <w:gridSpan w:val="2"/>
                  <w:vAlign w:val="center"/>
                </w:tcPr>
                <w:p w:rsidR="00987942" w:rsidRDefault="00B35FD5">
                  <w:pPr>
                    <w:spacing w:line="240" w:lineRule="auto"/>
                    <w:ind w:firstLineChars="0" w:firstLine="0"/>
                    <w:jc w:val="center"/>
                    <w:rPr>
                      <w:sz w:val="21"/>
                      <w:szCs w:val="21"/>
                    </w:rPr>
                  </w:pPr>
                  <w:r>
                    <w:rPr>
                      <w:rFonts w:hAnsi="宋体"/>
                      <w:sz w:val="21"/>
                      <w:szCs w:val="21"/>
                    </w:rPr>
                    <w:t>厂内实行雨污分流，雨水</w:t>
                  </w:r>
                  <w:r>
                    <w:rPr>
                      <w:rFonts w:hAnsi="宋体" w:hint="eastAsia"/>
                      <w:sz w:val="21"/>
                      <w:szCs w:val="21"/>
                    </w:rPr>
                    <w:t>进入原湖南省第一纸板厂内的雨水沟渠，生活污水经三级化粪池收集处理，委托环卫部门清掏处理</w:t>
                  </w:r>
                </w:p>
              </w:tc>
              <w:tc>
                <w:tcPr>
                  <w:tcW w:w="2527" w:type="dxa"/>
                  <w:vAlign w:val="center"/>
                </w:tcPr>
                <w:p w:rsidR="00987942" w:rsidRDefault="00B35FD5">
                  <w:pPr>
                    <w:spacing w:line="240" w:lineRule="auto"/>
                    <w:ind w:firstLineChars="0" w:firstLine="0"/>
                    <w:jc w:val="center"/>
                    <w:rPr>
                      <w:sz w:val="21"/>
                      <w:szCs w:val="21"/>
                    </w:rPr>
                  </w:pPr>
                  <w:r>
                    <w:rPr>
                      <w:rFonts w:hint="eastAsia"/>
                      <w:sz w:val="21"/>
                      <w:szCs w:val="21"/>
                    </w:rPr>
                    <w:t>新建容积为</w:t>
                  </w:r>
                  <w:r>
                    <w:rPr>
                      <w:rFonts w:hint="eastAsia"/>
                      <w:sz w:val="21"/>
                      <w:szCs w:val="21"/>
                    </w:rPr>
                    <w:t>84m</w:t>
                  </w:r>
                  <w:r>
                    <w:rPr>
                      <w:rFonts w:hint="eastAsia"/>
                      <w:sz w:val="21"/>
                      <w:szCs w:val="21"/>
                      <w:vertAlign w:val="superscript"/>
                    </w:rPr>
                    <w:t>3</w:t>
                  </w:r>
                  <w:r>
                    <w:rPr>
                      <w:rFonts w:hint="eastAsia"/>
                      <w:sz w:val="21"/>
                      <w:szCs w:val="21"/>
                    </w:rPr>
                    <w:t>三级化粪池</w:t>
                  </w:r>
                </w:p>
              </w:tc>
            </w:tr>
            <w:tr w:rsidR="00987942">
              <w:trPr>
                <w:trHeight w:val="340"/>
                <w:jc w:val="center"/>
              </w:trPr>
              <w:tc>
                <w:tcPr>
                  <w:tcW w:w="433" w:type="dxa"/>
                  <w:vMerge/>
                  <w:vAlign w:val="center"/>
                </w:tcPr>
                <w:p w:rsidR="00987942" w:rsidRDefault="00987942">
                  <w:pPr>
                    <w:spacing w:line="240" w:lineRule="auto"/>
                    <w:ind w:firstLineChars="0" w:firstLine="0"/>
                    <w:jc w:val="center"/>
                    <w:rPr>
                      <w:sz w:val="21"/>
                      <w:szCs w:val="21"/>
                    </w:rPr>
                  </w:pPr>
                </w:p>
              </w:tc>
              <w:tc>
                <w:tcPr>
                  <w:tcW w:w="1022" w:type="dxa"/>
                  <w:vAlign w:val="center"/>
                </w:tcPr>
                <w:p w:rsidR="00987942" w:rsidRDefault="00B35FD5">
                  <w:pPr>
                    <w:spacing w:line="240" w:lineRule="auto"/>
                    <w:ind w:firstLineChars="0" w:firstLine="0"/>
                    <w:jc w:val="center"/>
                    <w:rPr>
                      <w:sz w:val="21"/>
                      <w:szCs w:val="21"/>
                    </w:rPr>
                  </w:pPr>
                  <w:r>
                    <w:rPr>
                      <w:rFonts w:hAnsi="宋体"/>
                      <w:sz w:val="21"/>
                      <w:szCs w:val="21"/>
                    </w:rPr>
                    <w:t>供电</w:t>
                  </w:r>
                </w:p>
              </w:tc>
              <w:tc>
                <w:tcPr>
                  <w:tcW w:w="5241" w:type="dxa"/>
                  <w:gridSpan w:val="2"/>
                  <w:vAlign w:val="center"/>
                </w:tcPr>
                <w:p w:rsidR="00987942" w:rsidRDefault="00B35FD5">
                  <w:pPr>
                    <w:spacing w:line="240" w:lineRule="auto"/>
                    <w:ind w:firstLineChars="0" w:firstLine="0"/>
                    <w:jc w:val="center"/>
                    <w:rPr>
                      <w:sz w:val="21"/>
                      <w:szCs w:val="21"/>
                    </w:rPr>
                  </w:pPr>
                  <w:r>
                    <w:rPr>
                      <w:rFonts w:hAnsi="宋体"/>
                      <w:sz w:val="21"/>
                      <w:szCs w:val="21"/>
                    </w:rPr>
                    <w:t>由</w:t>
                  </w:r>
                  <w:r>
                    <w:rPr>
                      <w:rFonts w:hAnsi="宋体" w:hint="eastAsia"/>
                      <w:sz w:val="21"/>
                      <w:szCs w:val="21"/>
                    </w:rPr>
                    <w:t>区域</w:t>
                  </w:r>
                  <w:r>
                    <w:rPr>
                      <w:rFonts w:hAnsi="宋体"/>
                      <w:sz w:val="21"/>
                      <w:szCs w:val="21"/>
                    </w:rPr>
                    <w:t>市政电网供电</w:t>
                  </w:r>
                </w:p>
              </w:tc>
              <w:tc>
                <w:tcPr>
                  <w:tcW w:w="2527" w:type="dxa"/>
                  <w:vAlign w:val="center"/>
                </w:tcPr>
                <w:p w:rsidR="00987942" w:rsidRDefault="00B35FD5">
                  <w:pPr>
                    <w:spacing w:line="240" w:lineRule="auto"/>
                    <w:ind w:firstLineChars="0" w:firstLine="0"/>
                    <w:jc w:val="center"/>
                    <w:rPr>
                      <w:sz w:val="21"/>
                      <w:szCs w:val="21"/>
                    </w:rPr>
                  </w:pPr>
                  <w:r>
                    <w:rPr>
                      <w:rFonts w:hint="eastAsia"/>
                      <w:sz w:val="21"/>
                      <w:szCs w:val="21"/>
                    </w:rPr>
                    <w:t>依托原有市政供电电线，引入配电房内</w:t>
                  </w:r>
                </w:p>
              </w:tc>
            </w:tr>
            <w:tr w:rsidR="00987942">
              <w:trPr>
                <w:trHeight w:val="340"/>
                <w:jc w:val="center"/>
              </w:trPr>
              <w:tc>
                <w:tcPr>
                  <w:tcW w:w="433" w:type="dxa"/>
                  <w:vMerge/>
                  <w:vAlign w:val="center"/>
                </w:tcPr>
                <w:p w:rsidR="00987942" w:rsidRDefault="00987942">
                  <w:pPr>
                    <w:spacing w:line="240" w:lineRule="auto"/>
                    <w:ind w:firstLineChars="0" w:firstLine="0"/>
                    <w:jc w:val="center"/>
                    <w:rPr>
                      <w:sz w:val="21"/>
                      <w:szCs w:val="21"/>
                    </w:rPr>
                  </w:pPr>
                </w:p>
              </w:tc>
              <w:tc>
                <w:tcPr>
                  <w:tcW w:w="1022" w:type="dxa"/>
                  <w:vAlign w:val="center"/>
                </w:tcPr>
                <w:p w:rsidR="00987942" w:rsidRDefault="00B35FD5">
                  <w:pPr>
                    <w:spacing w:line="240" w:lineRule="auto"/>
                    <w:ind w:firstLineChars="0" w:firstLine="0"/>
                    <w:jc w:val="center"/>
                    <w:rPr>
                      <w:rFonts w:hAnsi="宋体"/>
                      <w:sz w:val="21"/>
                      <w:szCs w:val="21"/>
                      <w:u w:val="wave"/>
                    </w:rPr>
                  </w:pPr>
                  <w:r>
                    <w:rPr>
                      <w:rFonts w:hAnsi="宋体" w:hint="eastAsia"/>
                      <w:sz w:val="21"/>
                      <w:szCs w:val="21"/>
                      <w:u w:val="wave"/>
                    </w:rPr>
                    <w:t>消防</w:t>
                  </w:r>
                </w:p>
              </w:tc>
              <w:tc>
                <w:tcPr>
                  <w:tcW w:w="5241" w:type="dxa"/>
                  <w:gridSpan w:val="2"/>
                  <w:vAlign w:val="center"/>
                </w:tcPr>
                <w:p w:rsidR="00987942" w:rsidRDefault="00B35FD5">
                  <w:pPr>
                    <w:spacing w:line="240" w:lineRule="auto"/>
                    <w:ind w:firstLineChars="0" w:firstLine="0"/>
                    <w:jc w:val="center"/>
                    <w:rPr>
                      <w:rFonts w:hAnsi="宋体"/>
                      <w:sz w:val="21"/>
                      <w:szCs w:val="21"/>
                      <w:u w:val="wave"/>
                    </w:rPr>
                  </w:pPr>
                  <w:r>
                    <w:rPr>
                      <w:rFonts w:hAnsi="宋体" w:hint="eastAsia"/>
                      <w:sz w:val="21"/>
                      <w:szCs w:val="21"/>
                      <w:u w:val="wave"/>
                    </w:rPr>
                    <w:t>由当地社区统一建设消防工程，在各建筑物外设有环形消防车道，配置室外消防栓，室内各危险点配置消防栓、灭火器等</w:t>
                  </w:r>
                </w:p>
              </w:tc>
              <w:tc>
                <w:tcPr>
                  <w:tcW w:w="2527" w:type="dxa"/>
                  <w:vAlign w:val="center"/>
                </w:tcPr>
                <w:p w:rsidR="00987942" w:rsidRDefault="00B35FD5">
                  <w:pPr>
                    <w:spacing w:line="240" w:lineRule="auto"/>
                    <w:ind w:firstLineChars="0" w:firstLine="0"/>
                    <w:jc w:val="center"/>
                    <w:rPr>
                      <w:sz w:val="21"/>
                      <w:szCs w:val="21"/>
                      <w:u w:val="wave"/>
                    </w:rPr>
                  </w:pPr>
                  <w:r>
                    <w:rPr>
                      <w:rFonts w:hint="eastAsia"/>
                      <w:sz w:val="21"/>
                      <w:szCs w:val="21"/>
                      <w:u w:val="wave"/>
                    </w:rPr>
                    <w:t>新增</w:t>
                  </w:r>
                </w:p>
              </w:tc>
            </w:tr>
            <w:tr w:rsidR="00987942">
              <w:trPr>
                <w:trHeight w:val="340"/>
                <w:jc w:val="center"/>
              </w:trPr>
              <w:tc>
                <w:tcPr>
                  <w:tcW w:w="433" w:type="dxa"/>
                  <w:vMerge w:val="restart"/>
                  <w:vAlign w:val="center"/>
                </w:tcPr>
                <w:p w:rsidR="00987942" w:rsidRDefault="00B35FD5">
                  <w:pPr>
                    <w:spacing w:line="240" w:lineRule="auto"/>
                    <w:ind w:firstLineChars="0" w:firstLine="0"/>
                    <w:jc w:val="center"/>
                    <w:rPr>
                      <w:sz w:val="21"/>
                      <w:szCs w:val="21"/>
                    </w:rPr>
                  </w:pPr>
                  <w:r>
                    <w:rPr>
                      <w:rFonts w:hint="eastAsia"/>
                      <w:sz w:val="21"/>
                      <w:szCs w:val="21"/>
                    </w:rPr>
                    <w:t>储运工程</w:t>
                  </w:r>
                </w:p>
              </w:tc>
              <w:tc>
                <w:tcPr>
                  <w:tcW w:w="1022"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原料堆置区</w:t>
                  </w:r>
                </w:p>
              </w:tc>
              <w:tc>
                <w:tcPr>
                  <w:tcW w:w="5241" w:type="dxa"/>
                  <w:gridSpan w:val="2"/>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设置于主生产厂房内，位于进门口的东侧，原料主要为木方，堆高约</w:t>
                  </w:r>
                  <w:r>
                    <w:rPr>
                      <w:rFonts w:hAnsi="宋体" w:hint="eastAsia"/>
                      <w:sz w:val="21"/>
                      <w:szCs w:val="21"/>
                    </w:rPr>
                    <w:t>2.5m</w:t>
                  </w:r>
                  <w:r>
                    <w:rPr>
                      <w:rFonts w:hAnsi="宋体" w:hint="eastAsia"/>
                      <w:sz w:val="21"/>
                      <w:szCs w:val="21"/>
                    </w:rPr>
                    <w:t>，占地面积约</w:t>
                  </w:r>
                  <w:r>
                    <w:rPr>
                      <w:rFonts w:hAnsi="宋体" w:hint="eastAsia"/>
                      <w:sz w:val="21"/>
                      <w:szCs w:val="21"/>
                    </w:rPr>
                    <w:t>140m</w:t>
                  </w:r>
                  <w:r>
                    <w:rPr>
                      <w:rFonts w:hAnsi="宋体" w:hint="eastAsia"/>
                      <w:sz w:val="21"/>
                      <w:szCs w:val="21"/>
                      <w:vertAlign w:val="superscript"/>
                    </w:rPr>
                    <w:t>2</w:t>
                  </w:r>
                </w:p>
              </w:tc>
              <w:tc>
                <w:tcPr>
                  <w:tcW w:w="2527" w:type="dxa"/>
                  <w:vAlign w:val="center"/>
                </w:tcPr>
                <w:p w:rsidR="00987942" w:rsidRDefault="00B35FD5">
                  <w:pPr>
                    <w:spacing w:line="240" w:lineRule="auto"/>
                    <w:ind w:firstLineChars="0" w:firstLine="0"/>
                    <w:jc w:val="center"/>
                    <w:rPr>
                      <w:sz w:val="21"/>
                      <w:szCs w:val="21"/>
                    </w:rPr>
                  </w:pPr>
                  <w:r>
                    <w:rPr>
                      <w:rFonts w:hint="eastAsia"/>
                      <w:sz w:val="21"/>
                      <w:szCs w:val="21"/>
                    </w:rPr>
                    <w:t>设置于主生产厂房内，与其他功能区无墙体相隔</w:t>
                  </w:r>
                </w:p>
              </w:tc>
            </w:tr>
            <w:tr w:rsidR="00987942">
              <w:trPr>
                <w:trHeight w:val="340"/>
                <w:jc w:val="center"/>
              </w:trPr>
              <w:tc>
                <w:tcPr>
                  <w:tcW w:w="433" w:type="dxa"/>
                  <w:vMerge/>
                  <w:vAlign w:val="center"/>
                </w:tcPr>
                <w:p w:rsidR="00987942" w:rsidRDefault="00987942">
                  <w:pPr>
                    <w:spacing w:line="240" w:lineRule="auto"/>
                    <w:ind w:firstLineChars="0" w:firstLine="0"/>
                    <w:jc w:val="center"/>
                    <w:rPr>
                      <w:sz w:val="21"/>
                      <w:szCs w:val="21"/>
                    </w:rPr>
                  </w:pPr>
                </w:p>
              </w:tc>
              <w:tc>
                <w:tcPr>
                  <w:tcW w:w="1022"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成品仓库</w:t>
                  </w:r>
                </w:p>
              </w:tc>
              <w:tc>
                <w:tcPr>
                  <w:tcW w:w="5241" w:type="dxa"/>
                  <w:gridSpan w:val="2"/>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建筑面积为</w:t>
                  </w:r>
                  <w:r>
                    <w:rPr>
                      <w:rFonts w:hAnsi="宋体" w:hint="eastAsia"/>
                      <w:sz w:val="21"/>
                      <w:szCs w:val="21"/>
                    </w:rPr>
                    <w:t>160m</w:t>
                  </w:r>
                  <w:r>
                    <w:rPr>
                      <w:rFonts w:hAnsi="宋体" w:hint="eastAsia"/>
                      <w:sz w:val="21"/>
                      <w:szCs w:val="21"/>
                      <w:vertAlign w:val="superscript"/>
                    </w:rPr>
                    <w:t>2</w:t>
                  </w:r>
                  <w:r>
                    <w:rPr>
                      <w:rFonts w:hAnsi="宋体" w:hint="eastAsia"/>
                      <w:sz w:val="21"/>
                      <w:szCs w:val="21"/>
                    </w:rPr>
                    <w:t>，与办公楼、食堂相邻，用于堆存包装好的床头柜及床。</w:t>
                  </w:r>
                </w:p>
              </w:tc>
              <w:tc>
                <w:tcPr>
                  <w:tcW w:w="2527" w:type="dxa"/>
                  <w:vAlign w:val="center"/>
                </w:tcPr>
                <w:p w:rsidR="00987942" w:rsidRDefault="00B35FD5">
                  <w:pPr>
                    <w:spacing w:line="240" w:lineRule="auto"/>
                    <w:ind w:firstLineChars="0" w:firstLine="0"/>
                    <w:jc w:val="center"/>
                    <w:rPr>
                      <w:sz w:val="21"/>
                      <w:szCs w:val="21"/>
                    </w:rPr>
                  </w:pPr>
                  <w:r>
                    <w:rPr>
                      <w:rFonts w:hint="eastAsia"/>
                      <w:sz w:val="21"/>
                      <w:szCs w:val="21"/>
                    </w:rPr>
                    <w:t>依托原有空置厂房，与食堂、办公楼相邻</w:t>
                  </w:r>
                </w:p>
              </w:tc>
            </w:tr>
            <w:tr w:rsidR="00987942">
              <w:trPr>
                <w:trHeight w:val="340"/>
                <w:jc w:val="center"/>
              </w:trPr>
              <w:tc>
                <w:tcPr>
                  <w:tcW w:w="433" w:type="dxa"/>
                  <w:vMerge/>
                  <w:vAlign w:val="center"/>
                </w:tcPr>
                <w:p w:rsidR="00987942" w:rsidRDefault="00987942">
                  <w:pPr>
                    <w:spacing w:line="240" w:lineRule="auto"/>
                    <w:ind w:firstLineChars="0" w:firstLine="0"/>
                    <w:jc w:val="center"/>
                    <w:rPr>
                      <w:sz w:val="21"/>
                      <w:szCs w:val="21"/>
                    </w:rPr>
                  </w:pPr>
                </w:p>
              </w:tc>
              <w:tc>
                <w:tcPr>
                  <w:tcW w:w="1022"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固废暂存间</w:t>
                  </w:r>
                </w:p>
              </w:tc>
              <w:tc>
                <w:tcPr>
                  <w:tcW w:w="5241" w:type="dxa"/>
                  <w:gridSpan w:val="2"/>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共</w:t>
                  </w:r>
                  <w:r>
                    <w:rPr>
                      <w:rFonts w:hAnsi="宋体" w:hint="eastAsia"/>
                      <w:sz w:val="21"/>
                      <w:szCs w:val="21"/>
                    </w:rPr>
                    <w:t>4</w:t>
                  </w:r>
                  <w:r>
                    <w:rPr>
                      <w:rFonts w:hAnsi="宋体" w:hint="eastAsia"/>
                      <w:sz w:val="21"/>
                      <w:szCs w:val="21"/>
                    </w:rPr>
                    <w:t>间，位于主生产厂房及雕花厂房内，建筑面积共约</w:t>
                  </w:r>
                  <w:r>
                    <w:rPr>
                      <w:rFonts w:hAnsi="宋体" w:hint="eastAsia"/>
                      <w:sz w:val="21"/>
                      <w:szCs w:val="21"/>
                    </w:rPr>
                    <w:t>20m</w:t>
                  </w:r>
                  <w:r>
                    <w:rPr>
                      <w:rFonts w:hAnsi="宋体" w:hint="eastAsia"/>
                      <w:sz w:val="21"/>
                      <w:szCs w:val="21"/>
                      <w:vertAlign w:val="superscript"/>
                    </w:rPr>
                    <w:t>2</w:t>
                  </w:r>
                </w:p>
              </w:tc>
              <w:tc>
                <w:tcPr>
                  <w:tcW w:w="2527" w:type="dxa"/>
                  <w:vAlign w:val="center"/>
                </w:tcPr>
                <w:p w:rsidR="00987942" w:rsidRDefault="00B35FD5">
                  <w:pPr>
                    <w:spacing w:line="240" w:lineRule="auto"/>
                    <w:ind w:firstLineChars="0" w:firstLine="0"/>
                    <w:jc w:val="center"/>
                    <w:rPr>
                      <w:sz w:val="21"/>
                      <w:szCs w:val="21"/>
                    </w:rPr>
                  </w:pPr>
                  <w:r>
                    <w:rPr>
                      <w:rFonts w:hAnsi="宋体"/>
                      <w:sz w:val="21"/>
                      <w:szCs w:val="21"/>
                    </w:rPr>
                    <w:t>设置于</w:t>
                  </w:r>
                  <w:r>
                    <w:rPr>
                      <w:rFonts w:hAnsi="宋体" w:hint="eastAsia"/>
                      <w:sz w:val="21"/>
                      <w:szCs w:val="21"/>
                    </w:rPr>
                    <w:t>主生产厂房及雕花厂房内</w:t>
                  </w:r>
                </w:p>
              </w:tc>
            </w:tr>
            <w:tr w:rsidR="00987942">
              <w:trPr>
                <w:trHeight w:val="340"/>
                <w:jc w:val="center"/>
              </w:trPr>
              <w:tc>
                <w:tcPr>
                  <w:tcW w:w="433" w:type="dxa"/>
                  <w:vMerge/>
                  <w:vAlign w:val="center"/>
                </w:tcPr>
                <w:p w:rsidR="00987942" w:rsidRDefault="00987942">
                  <w:pPr>
                    <w:spacing w:line="240" w:lineRule="auto"/>
                    <w:ind w:firstLineChars="0" w:firstLine="0"/>
                    <w:jc w:val="center"/>
                    <w:rPr>
                      <w:sz w:val="21"/>
                      <w:szCs w:val="21"/>
                    </w:rPr>
                  </w:pPr>
                </w:p>
              </w:tc>
              <w:tc>
                <w:tcPr>
                  <w:tcW w:w="1022"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危废暂存间</w:t>
                  </w:r>
                </w:p>
              </w:tc>
              <w:tc>
                <w:tcPr>
                  <w:tcW w:w="5241" w:type="dxa"/>
                  <w:gridSpan w:val="2"/>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建筑面积为</w:t>
                  </w:r>
                  <w:r>
                    <w:rPr>
                      <w:rFonts w:hAnsi="宋体" w:hint="eastAsia"/>
                      <w:sz w:val="21"/>
                      <w:szCs w:val="21"/>
                    </w:rPr>
                    <w:t>10m</w:t>
                  </w:r>
                  <w:r>
                    <w:rPr>
                      <w:rFonts w:hAnsi="宋体" w:hint="eastAsia"/>
                      <w:sz w:val="21"/>
                      <w:szCs w:val="21"/>
                      <w:vertAlign w:val="superscript"/>
                    </w:rPr>
                    <w:t>2</w:t>
                  </w:r>
                  <w:r>
                    <w:rPr>
                      <w:rFonts w:hAnsi="宋体" w:hint="eastAsia"/>
                      <w:sz w:val="21"/>
                      <w:szCs w:val="21"/>
                    </w:rPr>
                    <w:t>，用于临时堆存项目生产过程中产生的危废</w:t>
                  </w:r>
                </w:p>
              </w:tc>
              <w:tc>
                <w:tcPr>
                  <w:tcW w:w="2527" w:type="dxa"/>
                  <w:vAlign w:val="center"/>
                </w:tcPr>
                <w:p w:rsidR="00987942" w:rsidRDefault="00B35FD5">
                  <w:pPr>
                    <w:spacing w:line="240" w:lineRule="auto"/>
                    <w:ind w:firstLineChars="0" w:firstLine="0"/>
                    <w:jc w:val="center"/>
                    <w:rPr>
                      <w:sz w:val="21"/>
                      <w:szCs w:val="21"/>
                    </w:rPr>
                  </w:pPr>
                  <w:r>
                    <w:rPr>
                      <w:rFonts w:hint="eastAsia"/>
                      <w:sz w:val="21"/>
                      <w:szCs w:val="21"/>
                    </w:rPr>
                    <w:t>新建</w:t>
                  </w:r>
                  <w:r>
                    <w:rPr>
                      <w:rFonts w:hAnsi="宋体"/>
                      <w:sz w:val="21"/>
                      <w:szCs w:val="21"/>
                    </w:rPr>
                    <w:t>于油漆房旁</w:t>
                  </w:r>
                </w:p>
              </w:tc>
            </w:tr>
            <w:tr w:rsidR="00987942">
              <w:trPr>
                <w:trHeight w:val="225"/>
                <w:jc w:val="center"/>
              </w:trPr>
              <w:tc>
                <w:tcPr>
                  <w:tcW w:w="433" w:type="dxa"/>
                  <w:vMerge w:val="restart"/>
                  <w:vAlign w:val="center"/>
                </w:tcPr>
                <w:p w:rsidR="00987942" w:rsidRDefault="00B35FD5">
                  <w:pPr>
                    <w:spacing w:line="240" w:lineRule="auto"/>
                    <w:ind w:firstLineChars="0" w:firstLine="0"/>
                    <w:jc w:val="center"/>
                    <w:rPr>
                      <w:sz w:val="21"/>
                      <w:szCs w:val="21"/>
                    </w:rPr>
                  </w:pPr>
                  <w:r>
                    <w:rPr>
                      <w:rFonts w:hAnsi="宋体"/>
                      <w:sz w:val="21"/>
                      <w:szCs w:val="21"/>
                    </w:rPr>
                    <w:t>环保</w:t>
                  </w:r>
                </w:p>
                <w:p w:rsidR="00987942" w:rsidRDefault="00B35FD5">
                  <w:pPr>
                    <w:spacing w:line="240" w:lineRule="auto"/>
                    <w:ind w:firstLineChars="0" w:firstLine="0"/>
                    <w:jc w:val="center"/>
                    <w:rPr>
                      <w:sz w:val="21"/>
                      <w:szCs w:val="21"/>
                    </w:rPr>
                  </w:pPr>
                  <w:r>
                    <w:rPr>
                      <w:rFonts w:hAnsi="宋体"/>
                      <w:sz w:val="21"/>
                      <w:szCs w:val="21"/>
                    </w:rPr>
                    <w:t>工程</w:t>
                  </w:r>
                </w:p>
              </w:tc>
              <w:tc>
                <w:tcPr>
                  <w:tcW w:w="1022" w:type="dxa"/>
                  <w:vMerge w:val="restart"/>
                  <w:vAlign w:val="center"/>
                </w:tcPr>
                <w:p w:rsidR="00987942" w:rsidRDefault="00B35FD5">
                  <w:pPr>
                    <w:spacing w:line="240" w:lineRule="auto"/>
                    <w:ind w:firstLineChars="0" w:firstLine="0"/>
                    <w:jc w:val="center"/>
                    <w:rPr>
                      <w:sz w:val="21"/>
                      <w:szCs w:val="21"/>
                    </w:rPr>
                  </w:pPr>
                  <w:r>
                    <w:rPr>
                      <w:rFonts w:hAnsi="宋体"/>
                      <w:sz w:val="21"/>
                      <w:szCs w:val="21"/>
                    </w:rPr>
                    <w:t>废气</w:t>
                  </w:r>
                </w:p>
              </w:tc>
              <w:tc>
                <w:tcPr>
                  <w:tcW w:w="1131" w:type="dxa"/>
                  <w:vAlign w:val="center"/>
                </w:tcPr>
                <w:p w:rsidR="00987942" w:rsidRDefault="00B35FD5">
                  <w:pPr>
                    <w:spacing w:line="240" w:lineRule="auto"/>
                    <w:ind w:firstLineChars="0" w:firstLine="0"/>
                    <w:jc w:val="center"/>
                    <w:rPr>
                      <w:sz w:val="21"/>
                      <w:szCs w:val="21"/>
                    </w:rPr>
                  </w:pPr>
                  <w:r>
                    <w:rPr>
                      <w:rFonts w:hAnsi="宋体"/>
                      <w:sz w:val="21"/>
                      <w:szCs w:val="21"/>
                    </w:rPr>
                    <w:t>水</w:t>
                  </w:r>
                  <w:r>
                    <w:rPr>
                      <w:rFonts w:hAnsi="宋体" w:hint="eastAsia"/>
                      <w:sz w:val="21"/>
                      <w:szCs w:val="21"/>
                    </w:rPr>
                    <w:t>帘</w:t>
                  </w:r>
                  <w:r>
                    <w:rPr>
                      <w:rFonts w:hAnsi="宋体"/>
                      <w:sz w:val="21"/>
                      <w:szCs w:val="21"/>
                    </w:rPr>
                    <w:t>除漆雾装置</w:t>
                  </w:r>
                </w:p>
              </w:tc>
              <w:tc>
                <w:tcPr>
                  <w:tcW w:w="4110"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设有两套水帘除漆装置，分别设置于两个喷漆房内，底部设有两个长</w:t>
                  </w:r>
                  <w:r>
                    <w:rPr>
                      <w:rFonts w:hAnsi="宋体" w:hint="eastAsia"/>
                      <w:sz w:val="21"/>
                      <w:szCs w:val="21"/>
                    </w:rPr>
                    <w:t>5m</w:t>
                  </w:r>
                  <w:r>
                    <w:rPr>
                      <w:rFonts w:hAnsi="宋体" w:hint="eastAsia"/>
                      <w:sz w:val="21"/>
                      <w:szCs w:val="21"/>
                    </w:rPr>
                    <w:t>，宽</w:t>
                  </w:r>
                  <w:r>
                    <w:rPr>
                      <w:rFonts w:hAnsi="宋体" w:hint="eastAsia"/>
                      <w:sz w:val="21"/>
                      <w:szCs w:val="21"/>
                    </w:rPr>
                    <w:t>3.5m</w:t>
                  </w:r>
                  <w:r>
                    <w:rPr>
                      <w:rFonts w:hAnsi="宋体" w:hint="eastAsia"/>
                      <w:sz w:val="21"/>
                      <w:szCs w:val="21"/>
                    </w:rPr>
                    <w:t>，深度为</w:t>
                  </w:r>
                  <w:r>
                    <w:rPr>
                      <w:rFonts w:hAnsi="宋体" w:hint="eastAsia"/>
                      <w:sz w:val="21"/>
                      <w:szCs w:val="21"/>
                    </w:rPr>
                    <w:t>0.3m</w:t>
                  </w:r>
                  <w:r>
                    <w:rPr>
                      <w:rFonts w:hAnsi="宋体" w:hint="eastAsia"/>
                      <w:sz w:val="21"/>
                      <w:szCs w:val="21"/>
                    </w:rPr>
                    <w:t>，容积为</w:t>
                  </w:r>
                  <w:r>
                    <w:rPr>
                      <w:rFonts w:hAnsi="宋体" w:hint="eastAsia"/>
                      <w:sz w:val="21"/>
                      <w:szCs w:val="21"/>
                    </w:rPr>
                    <w:t>5.25m</w:t>
                  </w:r>
                  <w:r>
                    <w:rPr>
                      <w:rFonts w:hAnsi="宋体" w:hint="eastAsia"/>
                      <w:sz w:val="21"/>
                      <w:szCs w:val="21"/>
                      <w:vertAlign w:val="superscript"/>
                    </w:rPr>
                    <w:t>3</w:t>
                  </w:r>
                  <w:r>
                    <w:rPr>
                      <w:rFonts w:hAnsi="宋体" w:hint="eastAsia"/>
                      <w:sz w:val="21"/>
                      <w:szCs w:val="21"/>
                    </w:rPr>
                    <w:t>的循环水池</w:t>
                  </w:r>
                </w:p>
              </w:tc>
              <w:tc>
                <w:tcPr>
                  <w:tcW w:w="2527" w:type="dxa"/>
                  <w:vMerge w:val="restart"/>
                  <w:vAlign w:val="center"/>
                </w:tcPr>
                <w:p w:rsidR="00987942" w:rsidRDefault="00B35FD5">
                  <w:pPr>
                    <w:spacing w:line="240" w:lineRule="auto"/>
                    <w:ind w:firstLineChars="0" w:firstLine="0"/>
                    <w:jc w:val="center"/>
                    <w:rPr>
                      <w:sz w:val="21"/>
                      <w:szCs w:val="21"/>
                    </w:rPr>
                  </w:pPr>
                  <w:r>
                    <w:rPr>
                      <w:rFonts w:hAnsi="宋体" w:hint="eastAsia"/>
                      <w:sz w:val="21"/>
                      <w:szCs w:val="21"/>
                    </w:rPr>
                    <w:t>新建，用于处理油漆废气</w:t>
                  </w:r>
                </w:p>
              </w:tc>
            </w:tr>
            <w:tr w:rsidR="00987942">
              <w:trPr>
                <w:trHeight w:val="225"/>
                <w:jc w:val="center"/>
              </w:trPr>
              <w:tc>
                <w:tcPr>
                  <w:tcW w:w="433" w:type="dxa"/>
                  <w:vMerge/>
                  <w:vAlign w:val="center"/>
                </w:tcPr>
                <w:p w:rsidR="00987942" w:rsidRDefault="00987942">
                  <w:pPr>
                    <w:spacing w:line="240" w:lineRule="auto"/>
                    <w:ind w:firstLineChars="0" w:firstLine="0"/>
                    <w:jc w:val="center"/>
                    <w:rPr>
                      <w:rFonts w:hAnsi="宋体"/>
                      <w:sz w:val="21"/>
                      <w:szCs w:val="21"/>
                    </w:rPr>
                  </w:pPr>
                </w:p>
              </w:tc>
              <w:tc>
                <w:tcPr>
                  <w:tcW w:w="1022" w:type="dxa"/>
                  <w:vMerge/>
                  <w:vAlign w:val="center"/>
                </w:tcPr>
                <w:p w:rsidR="00987942" w:rsidRDefault="00987942">
                  <w:pPr>
                    <w:spacing w:line="240" w:lineRule="auto"/>
                    <w:ind w:firstLineChars="0" w:firstLine="0"/>
                    <w:jc w:val="center"/>
                    <w:rPr>
                      <w:rFonts w:hAnsi="宋体"/>
                      <w:sz w:val="21"/>
                      <w:szCs w:val="21"/>
                    </w:rPr>
                  </w:pPr>
                </w:p>
              </w:tc>
              <w:tc>
                <w:tcPr>
                  <w:tcW w:w="1131"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压风机、引风机</w:t>
                  </w:r>
                </w:p>
              </w:tc>
              <w:tc>
                <w:tcPr>
                  <w:tcW w:w="4110" w:type="dxa"/>
                  <w:vAlign w:val="center"/>
                </w:tcPr>
                <w:p w:rsidR="00987942" w:rsidRDefault="00B35FD5">
                  <w:pPr>
                    <w:spacing w:line="240" w:lineRule="auto"/>
                    <w:ind w:firstLineChars="0" w:firstLine="0"/>
                    <w:rPr>
                      <w:rFonts w:hAnsi="宋体"/>
                      <w:sz w:val="21"/>
                      <w:szCs w:val="21"/>
                    </w:rPr>
                  </w:pPr>
                  <w:r>
                    <w:rPr>
                      <w:rFonts w:hAnsi="宋体" w:hint="eastAsia"/>
                      <w:sz w:val="21"/>
                      <w:szCs w:val="21"/>
                    </w:rPr>
                    <w:t>在喷漆房、晾干房房顶设有</w:t>
                  </w:r>
                  <w:r>
                    <w:rPr>
                      <w:rFonts w:hAnsi="宋体" w:hint="eastAsia"/>
                      <w:sz w:val="21"/>
                      <w:szCs w:val="21"/>
                    </w:rPr>
                    <w:t>5</w:t>
                  </w:r>
                  <w:r>
                    <w:rPr>
                      <w:rFonts w:hAnsi="宋体" w:hint="eastAsia"/>
                      <w:sz w:val="21"/>
                      <w:szCs w:val="21"/>
                    </w:rPr>
                    <w:t>个压风机，往三个房间内送风；在厂房外设有</w:t>
                  </w:r>
                  <w:r>
                    <w:rPr>
                      <w:rFonts w:hAnsi="宋体" w:hint="eastAsia"/>
                      <w:sz w:val="21"/>
                      <w:szCs w:val="21"/>
                    </w:rPr>
                    <w:t>4</w:t>
                  </w:r>
                  <w:r>
                    <w:rPr>
                      <w:rFonts w:hAnsi="宋体" w:hint="eastAsia"/>
                      <w:sz w:val="21"/>
                      <w:szCs w:val="21"/>
                    </w:rPr>
                    <w:t>个引风机，将三个房间内的有机废气收集，通过</w:t>
                  </w:r>
                  <w:r>
                    <w:rPr>
                      <w:rFonts w:hAnsi="宋体" w:hint="eastAsia"/>
                      <w:sz w:val="21"/>
                      <w:szCs w:val="21"/>
                    </w:rPr>
                    <w:t>15m</w:t>
                  </w:r>
                  <w:r>
                    <w:rPr>
                      <w:rFonts w:hAnsi="宋体" w:hint="eastAsia"/>
                      <w:sz w:val="21"/>
                      <w:szCs w:val="21"/>
                    </w:rPr>
                    <w:t>高的排气筒外排</w:t>
                  </w:r>
                </w:p>
              </w:tc>
              <w:tc>
                <w:tcPr>
                  <w:tcW w:w="2527" w:type="dxa"/>
                  <w:vMerge/>
                  <w:vAlign w:val="center"/>
                </w:tcPr>
                <w:p w:rsidR="00987942" w:rsidRDefault="00987942">
                  <w:pPr>
                    <w:spacing w:line="240" w:lineRule="auto"/>
                    <w:ind w:firstLineChars="0" w:firstLine="0"/>
                    <w:jc w:val="center"/>
                    <w:rPr>
                      <w:rFonts w:hAnsi="宋体"/>
                      <w:sz w:val="21"/>
                      <w:szCs w:val="21"/>
                    </w:rPr>
                  </w:pPr>
                </w:p>
              </w:tc>
            </w:tr>
            <w:tr w:rsidR="00987942">
              <w:trPr>
                <w:trHeight w:val="180"/>
                <w:jc w:val="center"/>
              </w:trPr>
              <w:tc>
                <w:tcPr>
                  <w:tcW w:w="433" w:type="dxa"/>
                  <w:vMerge/>
                  <w:vAlign w:val="center"/>
                </w:tcPr>
                <w:p w:rsidR="00987942" w:rsidRDefault="00987942">
                  <w:pPr>
                    <w:spacing w:line="240" w:lineRule="auto"/>
                    <w:ind w:firstLineChars="0" w:firstLine="0"/>
                    <w:jc w:val="center"/>
                    <w:rPr>
                      <w:sz w:val="21"/>
                      <w:szCs w:val="21"/>
                    </w:rPr>
                  </w:pPr>
                </w:p>
              </w:tc>
              <w:tc>
                <w:tcPr>
                  <w:tcW w:w="1022" w:type="dxa"/>
                  <w:vMerge/>
                  <w:vAlign w:val="center"/>
                </w:tcPr>
                <w:p w:rsidR="00987942" w:rsidRDefault="00987942">
                  <w:pPr>
                    <w:spacing w:line="240" w:lineRule="auto"/>
                    <w:ind w:firstLineChars="0" w:firstLine="0"/>
                    <w:jc w:val="center"/>
                    <w:rPr>
                      <w:sz w:val="21"/>
                      <w:szCs w:val="21"/>
                    </w:rPr>
                  </w:pPr>
                </w:p>
              </w:tc>
              <w:tc>
                <w:tcPr>
                  <w:tcW w:w="1131" w:type="dxa"/>
                  <w:vAlign w:val="center"/>
                </w:tcPr>
                <w:p w:rsidR="00987942" w:rsidRDefault="00B35FD5">
                  <w:pPr>
                    <w:spacing w:line="240" w:lineRule="auto"/>
                    <w:ind w:firstLineChars="0" w:firstLine="0"/>
                    <w:jc w:val="center"/>
                    <w:rPr>
                      <w:sz w:val="21"/>
                      <w:szCs w:val="21"/>
                    </w:rPr>
                  </w:pPr>
                  <w:r>
                    <w:rPr>
                      <w:rFonts w:hAnsi="宋体"/>
                      <w:sz w:val="21"/>
                      <w:szCs w:val="21"/>
                    </w:rPr>
                    <w:t>空气过滤</w:t>
                  </w:r>
                  <w:r>
                    <w:rPr>
                      <w:rFonts w:hAnsi="宋体" w:hint="eastAsia"/>
                      <w:sz w:val="21"/>
                      <w:szCs w:val="21"/>
                    </w:rPr>
                    <w:t>装置</w:t>
                  </w:r>
                </w:p>
              </w:tc>
              <w:tc>
                <w:tcPr>
                  <w:tcW w:w="4110" w:type="dxa"/>
                  <w:vAlign w:val="center"/>
                </w:tcPr>
                <w:p w:rsidR="00987942" w:rsidRDefault="00B35FD5">
                  <w:pPr>
                    <w:spacing w:line="240" w:lineRule="auto"/>
                    <w:ind w:firstLineChars="0" w:firstLine="0"/>
                    <w:jc w:val="center"/>
                    <w:rPr>
                      <w:sz w:val="21"/>
                      <w:szCs w:val="21"/>
                    </w:rPr>
                  </w:pPr>
                  <w:r>
                    <w:rPr>
                      <w:rFonts w:hint="eastAsia"/>
                      <w:sz w:val="21"/>
                      <w:szCs w:val="21"/>
                    </w:rPr>
                    <w:t>设于水帘除漆装置内部，经水帘除漆装置处理后的废气再进入空气过滤装置过滤</w:t>
                  </w:r>
                </w:p>
              </w:tc>
              <w:tc>
                <w:tcPr>
                  <w:tcW w:w="2527" w:type="dxa"/>
                  <w:vMerge/>
                  <w:vAlign w:val="center"/>
                </w:tcPr>
                <w:p w:rsidR="00987942" w:rsidRDefault="00987942">
                  <w:pPr>
                    <w:spacing w:line="240" w:lineRule="auto"/>
                    <w:ind w:firstLineChars="0" w:firstLine="0"/>
                    <w:jc w:val="center"/>
                    <w:rPr>
                      <w:sz w:val="21"/>
                      <w:szCs w:val="21"/>
                    </w:rPr>
                  </w:pPr>
                </w:p>
              </w:tc>
            </w:tr>
            <w:tr w:rsidR="00987942">
              <w:trPr>
                <w:trHeight w:val="388"/>
                <w:jc w:val="center"/>
              </w:trPr>
              <w:tc>
                <w:tcPr>
                  <w:tcW w:w="433" w:type="dxa"/>
                  <w:vMerge/>
                  <w:vAlign w:val="center"/>
                </w:tcPr>
                <w:p w:rsidR="00987942" w:rsidRDefault="00987942">
                  <w:pPr>
                    <w:spacing w:line="240" w:lineRule="auto"/>
                    <w:ind w:firstLineChars="0" w:firstLine="0"/>
                    <w:jc w:val="center"/>
                    <w:rPr>
                      <w:sz w:val="21"/>
                      <w:szCs w:val="21"/>
                    </w:rPr>
                  </w:pPr>
                </w:p>
              </w:tc>
              <w:tc>
                <w:tcPr>
                  <w:tcW w:w="1022" w:type="dxa"/>
                  <w:vMerge/>
                  <w:vAlign w:val="center"/>
                </w:tcPr>
                <w:p w:rsidR="00987942" w:rsidRDefault="00987942">
                  <w:pPr>
                    <w:spacing w:line="240" w:lineRule="auto"/>
                    <w:ind w:firstLineChars="0" w:firstLine="0"/>
                    <w:jc w:val="center"/>
                    <w:rPr>
                      <w:sz w:val="21"/>
                      <w:szCs w:val="21"/>
                    </w:rPr>
                  </w:pPr>
                </w:p>
              </w:tc>
              <w:tc>
                <w:tcPr>
                  <w:tcW w:w="1131" w:type="dxa"/>
                  <w:vAlign w:val="center"/>
                </w:tcPr>
                <w:p w:rsidR="00987942" w:rsidRDefault="00B35FD5">
                  <w:pPr>
                    <w:spacing w:line="240" w:lineRule="auto"/>
                    <w:ind w:firstLineChars="0" w:firstLine="0"/>
                    <w:jc w:val="center"/>
                    <w:rPr>
                      <w:sz w:val="21"/>
                      <w:szCs w:val="21"/>
                    </w:rPr>
                  </w:pPr>
                  <w:r>
                    <w:rPr>
                      <w:rFonts w:hAnsi="宋体"/>
                      <w:sz w:val="21"/>
                      <w:szCs w:val="21"/>
                    </w:rPr>
                    <w:t>排气筒</w:t>
                  </w:r>
                </w:p>
              </w:tc>
              <w:tc>
                <w:tcPr>
                  <w:tcW w:w="4110" w:type="dxa"/>
                  <w:vAlign w:val="center"/>
                </w:tcPr>
                <w:p w:rsidR="00987942" w:rsidRDefault="00B35FD5">
                  <w:pPr>
                    <w:spacing w:line="240" w:lineRule="auto"/>
                    <w:ind w:firstLineChars="0" w:firstLine="0"/>
                    <w:jc w:val="center"/>
                    <w:rPr>
                      <w:sz w:val="21"/>
                      <w:szCs w:val="21"/>
                    </w:rPr>
                  </w:pPr>
                  <w:r>
                    <w:rPr>
                      <w:rFonts w:hint="eastAsia"/>
                      <w:sz w:val="21"/>
                      <w:szCs w:val="21"/>
                    </w:rPr>
                    <w:t>将经过水帘除漆装置、空气过滤装置处理后的废气经一个</w:t>
                  </w:r>
                  <w:r>
                    <w:rPr>
                      <w:rFonts w:hint="eastAsia"/>
                      <w:sz w:val="21"/>
                      <w:szCs w:val="21"/>
                    </w:rPr>
                    <w:t>15m</w:t>
                  </w:r>
                  <w:r>
                    <w:rPr>
                      <w:rFonts w:hint="eastAsia"/>
                      <w:sz w:val="21"/>
                      <w:szCs w:val="21"/>
                    </w:rPr>
                    <w:t>高的排气筒外排</w:t>
                  </w:r>
                </w:p>
              </w:tc>
              <w:tc>
                <w:tcPr>
                  <w:tcW w:w="2527" w:type="dxa"/>
                  <w:vMerge/>
                  <w:vAlign w:val="center"/>
                </w:tcPr>
                <w:p w:rsidR="00987942" w:rsidRDefault="00987942">
                  <w:pPr>
                    <w:spacing w:line="240" w:lineRule="auto"/>
                    <w:ind w:firstLineChars="0" w:firstLine="0"/>
                    <w:jc w:val="center"/>
                    <w:rPr>
                      <w:sz w:val="21"/>
                      <w:szCs w:val="21"/>
                    </w:rPr>
                  </w:pPr>
                </w:p>
              </w:tc>
            </w:tr>
            <w:tr w:rsidR="00987942">
              <w:trPr>
                <w:trHeight w:val="275"/>
                <w:jc w:val="center"/>
              </w:trPr>
              <w:tc>
                <w:tcPr>
                  <w:tcW w:w="433" w:type="dxa"/>
                  <w:vMerge/>
                  <w:vAlign w:val="center"/>
                </w:tcPr>
                <w:p w:rsidR="00987942" w:rsidRDefault="00987942">
                  <w:pPr>
                    <w:spacing w:line="240" w:lineRule="auto"/>
                    <w:ind w:firstLineChars="0" w:firstLine="0"/>
                    <w:jc w:val="center"/>
                    <w:rPr>
                      <w:sz w:val="21"/>
                      <w:szCs w:val="21"/>
                    </w:rPr>
                  </w:pPr>
                </w:p>
              </w:tc>
              <w:tc>
                <w:tcPr>
                  <w:tcW w:w="1022" w:type="dxa"/>
                  <w:vMerge/>
                  <w:vAlign w:val="center"/>
                </w:tcPr>
                <w:p w:rsidR="00987942" w:rsidRDefault="00987942">
                  <w:pPr>
                    <w:spacing w:line="240" w:lineRule="auto"/>
                    <w:ind w:firstLineChars="0" w:firstLine="0"/>
                    <w:jc w:val="center"/>
                    <w:rPr>
                      <w:sz w:val="21"/>
                      <w:szCs w:val="21"/>
                    </w:rPr>
                  </w:pPr>
                </w:p>
              </w:tc>
              <w:tc>
                <w:tcPr>
                  <w:tcW w:w="1131" w:type="dxa"/>
                  <w:vAlign w:val="center"/>
                </w:tcPr>
                <w:p w:rsidR="00987942" w:rsidRDefault="00B35FD5">
                  <w:pPr>
                    <w:spacing w:line="240" w:lineRule="auto"/>
                    <w:ind w:firstLineChars="0" w:firstLine="0"/>
                    <w:jc w:val="center"/>
                    <w:rPr>
                      <w:sz w:val="21"/>
                      <w:szCs w:val="21"/>
                    </w:rPr>
                  </w:pPr>
                  <w:r>
                    <w:rPr>
                      <w:rFonts w:hAnsi="宋体"/>
                      <w:sz w:val="21"/>
                      <w:szCs w:val="21"/>
                    </w:rPr>
                    <w:t>布袋除尘</w:t>
                  </w:r>
                  <w:r>
                    <w:rPr>
                      <w:rFonts w:hAnsi="宋体" w:hint="eastAsia"/>
                      <w:sz w:val="21"/>
                      <w:szCs w:val="21"/>
                    </w:rPr>
                    <w:t>装置</w:t>
                  </w:r>
                </w:p>
              </w:tc>
              <w:tc>
                <w:tcPr>
                  <w:tcW w:w="4110"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共设置在主生产厂房及雕花厂房每个产生粉尘的机械设备下设置集齐装置，再通过布袋除尘处理</w:t>
                  </w:r>
                </w:p>
              </w:tc>
              <w:tc>
                <w:tcPr>
                  <w:tcW w:w="2527" w:type="dxa"/>
                  <w:vAlign w:val="center"/>
                </w:tcPr>
                <w:p w:rsidR="00987942" w:rsidRDefault="00B35FD5">
                  <w:pPr>
                    <w:spacing w:line="240" w:lineRule="auto"/>
                    <w:ind w:firstLineChars="0" w:firstLine="0"/>
                    <w:jc w:val="center"/>
                    <w:rPr>
                      <w:sz w:val="21"/>
                      <w:szCs w:val="21"/>
                    </w:rPr>
                  </w:pPr>
                  <w:r>
                    <w:rPr>
                      <w:rFonts w:hAnsi="宋体" w:hint="eastAsia"/>
                      <w:sz w:val="21"/>
                      <w:szCs w:val="21"/>
                    </w:rPr>
                    <w:t>分别</w:t>
                  </w:r>
                  <w:r>
                    <w:rPr>
                      <w:rFonts w:hAnsi="宋体"/>
                      <w:sz w:val="21"/>
                      <w:szCs w:val="21"/>
                    </w:rPr>
                    <w:t>设置于</w:t>
                  </w:r>
                  <w:r>
                    <w:rPr>
                      <w:rFonts w:hAnsi="宋体" w:hint="eastAsia"/>
                      <w:sz w:val="21"/>
                      <w:szCs w:val="21"/>
                    </w:rPr>
                    <w:t>主生产厂房及雕花厂房内，用于处理厂房各工序粉尘，布袋除尘装置共</w:t>
                  </w:r>
                  <w:r>
                    <w:rPr>
                      <w:rFonts w:hAnsi="宋体" w:hint="eastAsia"/>
                      <w:sz w:val="21"/>
                      <w:szCs w:val="21"/>
                    </w:rPr>
                    <w:t>4</w:t>
                  </w:r>
                  <w:r>
                    <w:rPr>
                      <w:rFonts w:hAnsi="宋体" w:hint="eastAsia"/>
                      <w:sz w:val="21"/>
                      <w:szCs w:val="21"/>
                    </w:rPr>
                    <w:t>套</w:t>
                  </w:r>
                </w:p>
              </w:tc>
            </w:tr>
            <w:tr w:rsidR="00987942">
              <w:trPr>
                <w:trHeight w:val="275"/>
                <w:jc w:val="center"/>
              </w:trPr>
              <w:tc>
                <w:tcPr>
                  <w:tcW w:w="433" w:type="dxa"/>
                  <w:vMerge/>
                  <w:vAlign w:val="center"/>
                </w:tcPr>
                <w:p w:rsidR="00987942" w:rsidRDefault="00987942">
                  <w:pPr>
                    <w:spacing w:line="240" w:lineRule="auto"/>
                    <w:ind w:firstLineChars="0" w:firstLine="0"/>
                    <w:jc w:val="center"/>
                    <w:rPr>
                      <w:sz w:val="21"/>
                      <w:szCs w:val="21"/>
                    </w:rPr>
                  </w:pPr>
                </w:p>
              </w:tc>
              <w:tc>
                <w:tcPr>
                  <w:tcW w:w="1022" w:type="dxa"/>
                  <w:vMerge/>
                  <w:vAlign w:val="center"/>
                </w:tcPr>
                <w:p w:rsidR="00987942" w:rsidRDefault="00987942">
                  <w:pPr>
                    <w:spacing w:line="240" w:lineRule="auto"/>
                    <w:ind w:firstLineChars="0" w:firstLine="0"/>
                    <w:jc w:val="center"/>
                    <w:rPr>
                      <w:sz w:val="21"/>
                      <w:szCs w:val="21"/>
                    </w:rPr>
                  </w:pPr>
                </w:p>
              </w:tc>
              <w:tc>
                <w:tcPr>
                  <w:tcW w:w="1131" w:type="dxa"/>
                  <w:vAlign w:val="center"/>
                </w:tcPr>
                <w:p w:rsidR="00987942" w:rsidRDefault="00B35FD5">
                  <w:pPr>
                    <w:spacing w:line="240" w:lineRule="auto"/>
                    <w:ind w:firstLineChars="0" w:firstLine="0"/>
                    <w:jc w:val="center"/>
                    <w:rPr>
                      <w:rFonts w:hAnsi="宋体"/>
                      <w:sz w:val="21"/>
                      <w:szCs w:val="21"/>
                      <w:u w:val="wave"/>
                    </w:rPr>
                  </w:pPr>
                  <w:r>
                    <w:rPr>
                      <w:rFonts w:hAnsi="宋体" w:hint="eastAsia"/>
                      <w:sz w:val="21"/>
                      <w:szCs w:val="21"/>
                      <w:u w:val="wave"/>
                    </w:rPr>
                    <w:t>抽油烟机</w:t>
                  </w:r>
                </w:p>
              </w:tc>
              <w:tc>
                <w:tcPr>
                  <w:tcW w:w="4110" w:type="dxa"/>
                  <w:vAlign w:val="center"/>
                </w:tcPr>
                <w:p w:rsidR="00987942" w:rsidRDefault="00B35FD5">
                  <w:pPr>
                    <w:spacing w:line="240" w:lineRule="auto"/>
                    <w:ind w:firstLineChars="0" w:firstLine="0"/>
                    <w:jc w:val="center"/>
                    <w:rPr>
                      <w:rFonts w:hAnsi="宋体"/>
                      <w:sz w:val="21"/>
                      <w:szCs w:val="21"/>
                      <w:u w:val="wave"/>
                    </w:rPr>
                  </w:pPr>
                  <w:r>
                    <w:rPr>
                      <w:rFonts w:hAnsi="宋体" w:hint="eastAsia"/>
                      <w:sz w:val="21"/>
                      <w:szCs w:val="21"/>
                      <w:u w:val="wave"/>
                    </w:rPr>
                    <w:t>设置于食堂，处理油烟废气</w:t>
                  </w:r>
                </w:p>
              </w:tc>
              <w:tc>
                <w:tcPr>
                  <w:tcW w:w="2527"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新建</w:t>
                  </w:r>
                </w:p>
              </w:tc>
            </w:tr>
            <w:tr w:rsidR="00987942">
              <w:trPr>
                <w:trHeight w:val="188"/>
                <w:jc w:val="center"/>
              </w:trPr>
              <w:tc>
                <w:tcPr>
                  <w:tcW w:w="433" w:type="dxa"/>
                  <w:vMerge/>
                  <w:vAlign w:val="center"/>
                </w:tcPr>
                <w:p w:rsidR="00987942" w:rsidRDefault="00987942">
                  <w:pPr>
                    <w:spacing w:line="240" w:lineRule="auto"/>
                    <w:ind w:firstLineChars="0" w:firstLine="0"/>
                    <w:jc w:val="center"/>
                    <w:rPr>
                      <w:sz w:val="21"/>
                      <w:szCs w:val="21"/>
                    </w:rPr>
                  </w:pPr>
                </w:p>
              </w:tc>
              <w:tc>
                <w:tcPr>
                  <w:tcW w:w="1022" w:type="dxa"/>
                  <w:vAlign w:val="center"/>
                </w:tcPr>
                <w:p w:rsidR="00987942" w:rsidRDefault="00B35FD5">
                  <w:pPr>
                    <w:spacing w:line="240" w:lineRule="auto"/>
                    <w:ind w:firstLineChars="0" w:firstLine="0"/>
                    <w:jc w:val="center"/>
                    <w:rPr>
                      <w:sz w:val="21"/>
                      <w:szCs w:val="21"/>
                    </w:rPr>
                  </w:pPr>
                  <w:r>
                    <w:rPr>
                      <w:rFonts w:hint="eastAsia"/>
                      <w:sz w:val="21"/>
                      <w:szCs w:val="21"/>
                    </w:rPr>
                    <w:t>废水</w:t>
                  </w:r>
                </w:p>
              </w:tc>
              <w:tc>
                <w:tcPr>
                  <w:tcW w:w="1131"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生活废水</w:t>
                  </w:r>
                </w:p>
              </w:tc>
              <w:tc>
                <w:tcPr>
                  <w:tcW w:w="4110" w:type="dxa"/>
                  <w:vAlign w:val="center"/>
                </w:tcPr>
                <w:p w:rsidR="00987942" w:rsidRDefault="00B35FD5">
                  <w:pPr>
                    <w:spacing w:line="240" w:lineRule="auto"/>
                    <w:ind w:firstLineChars="0" w:firstLine="0"/>
                    <w:jc w:val="center"/>
                    <w:rPr>
                      <w:sz w:val="21"/>
                      <w:szCs w:val="21"/>
                    </w:rPr>
                  </w:pPr>
                  <w:r>
                    <w:rPr>
                      <w:rFonts w:hint="eastAsia"/>
                      <w:sz w:val="21"/>
                      <w:szCs w:val="21"/>
                    </w:rPr>
                    <w:t>通过设置一座容量为</w:t>
                  </w:r>
                  <w:r>
                    <w:rPr>
                      <w:rFonts w:hint="eastAsia"/>
                      <w:sz w:val="21"/>
                      <w:szCs w:val="21"/>
                    </w:rPr>
                    <w:t>84m</w:t>
                  </w:r>
                  <w:r>
                    <w:rPr>
                      <w:rFonts w:hint="eastAsia"/>
                      <w:sz w:val="21"/>
                      <w:szCs w:val="21"/>
                      <w:vertAlign w:val="superscript"/>
                    </w:rPr>
                    <w:t>3</w:t>
                  </w:r>
                  <w:r>
                    <w:rPr>
                      <w:rFonts w:hint="eastAsia"/>
                      <w:sz w:val="21"/>
                      <w:szCs w:val="21"/>
                    </w:rPr>
                    <w:t>的三级化粪池进行收集</w:t>
                  </w:r>
                </w:p>
              </w:tc>
              <w:tc>
                <w:tcPr>
                  <w:tcW w:w="2527" w:type="dxa"/>
                  <w:vAlign w:val="center"/>
                </w:tcPr>
                <w:p w:rsidR="00987942" w:rsidRDefault="00B35FD5">
                  <w:pPr>
                    <w:spacing w:line="240" w:lineRule="auto"/>
                    <w:ind w:firstLineChars="0" w:firstLine="0"/>
                    <w:jc w:val="center"/>
                    <w:rPr>
                      <w:sz w:val="21"/>
                      <w:szCs w:val="21"/>
                    </w:rPr>
                  </w:pPr>
                  <w:r>
                    <w:rPr>
                      <w:rFonts w:hint="eastAsia"/>
                      <w:sz w:val="21"/>
                      <w:szCs w:val="21"/>
                    </w:rPr>
                    <w:t>新建</w:t>
                  </w:r>
                </w:p>
              </w:tc>
            </w:tr>
            <w:tr w:rsidR="00987942">
              <w:trPr>
                <w:trHeight w:val="340"/>
                <w:jc w:val="center"/>
              </w:trPr>
              <w:tc>
                <w:tcPr>
                  <w:tcW w:w="433" w:type="dxa"/>
                  <w:vMerge/>
                  <w:vAlign w:val="center"/>
                </w:tcPr>
                <w:p w:rsidR="00987942" w:rsidRDefault="00987942">
                  <w:pPr>
                    <w:spacing w:line="240" w:lineRule="auto"/>
                    <w:ind w:firstLineChars="0" w:firstLine="0"/>
                    <w:jc w:val="center"/>
                    <w:rPr>
                      <w:sz w:val="21"/>
                      <w:szCs w:val="21"/>
                    </w:rPr>
                  </w:pPr>
                </w:p>
              </w:tc>
              <w:tc>
                <w:tcPr>
                  <w:tcW w:w="1022" w:type="dxa"/>
                  <w:vAlign w:val="center"/>
                </w:tcPr>
                <w:p w:rsidR="00987942" w:rsidRDefault="00B35FD5">
                  <w:pPr>
                    <w:spacing w:line="240" w:lineRule="auto"/>
                    <w:ind w:firstLineChars="0" w:firstLine="0"/>
                    <w:jc w:val="center"/>
                    <w:rPr>
                      <w:sz w:val="21"/>
                      <w:szCs w:val="21"/>
                    </w:rPr>
                  </w:pPr>
                  <w:r>
                    <w:rPr>
                      <w:rFonts w:hAnsi="宋体"/>
                      <w:sz w:val="21"/>
                      <w:szCs w:val="21"/>
                    </w:rPr>
                    <w:t>噪声</w:t>
                  </w:r>
                </w:p>
              </w:tc>
              <w:tc>
                <w:tcPr>
                  <w:tcW w:w="1131" w:type="dxa"/>
                  <w:vAlign w:val="center"/>
                </w:tcPr>
                <w:p w:rsidR="00987942" w:rsidRDefault="00B35FD5">
                  <w:pPr>
                    <w:spacing w:line="240" w:lineRule="auto"/>
                    <w:ind w:firstLineChars="0" w:firstLine="0"/>
                    <w:jc w:val="center"/>
                    <w:rPr>
                      <w:sz w:val="21"/>
                      <w:szCs w:val="21"/>
                    </w:rPr>
                  </w:pPr>
                  <w:r>
                    <w:rPr>
                      <w:rFonts w:hint="eastAsia"/>
                      <w:sz w:val="21"/>
                      <w:szCs w:val="21"/>
                    </w:rPr>
                    <w:t>设备噪声</w:t>
                  </w:r>
                </w:p>
              </w:tc>
              <w:tc>
                <w:tcPr>
                  <w:tcW w:w="4110"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设置减震垫，安装消声装置</w:t>
                  </w:r>
                </w:p>
              </w:tc>
              <w:tc>
                <w:tcPr>
                  <w:tcW w:w="2527" w:type="dxa"/>
                  <w:vAlign w:val="center"/>
                </w:tcPr>
                <w:p w:rsidR="00987942" w:rsidRDefault="00B35FD5">
                  <w:pPr>
                    <w:spacing w:line="240" w:lineRule="auto"/>
                    <w:ind w:firstLineChars="0" w:firstLine="0"/>
                    <w:jc w:val="center"/>
                    <w:rPr>
                      <w:sz w:val="21"/>
                      <w:szCs w:val="21"/>
                    </w:rPr>
                  </w:pPr>
                  <w:r>
                    <w:rPr>
                      <w:rFonts w:hAnsi="宋体" w:hint="eastAsia"/>
                      <w:sz w:val="21"/>
                      <w:szCs w:val="21"/>
                    </w:rPr>
                    <w:t>/</w:t>
                  </w:r>
                </w:p>
              </w:tc>
            </w:tr>
            <w:tr w:rsidR="00987942">
              <w:trPr>
                <w:trHeight w:val="477"/>
                <w:jc w:val="center"/>
              </w:trPr>
              <w:tc>
                <w:tcPr>
                  <w:tcW w:w="433" w:type="dxa"/>
                  <w:vMerge/>
                  <w:vAlign w:val="center"/>
                </w:tcPr>
                <w:p w:rsidR="00987942" w:rsidRDefault="00987942">
                  <w:pPr>
                    <w:spacing w:line="240" w:lineRule="auto"/>
                    <w:ind w:firstLineChars="0" w:firstLine="0"/>
                    <w:jc w:val="center"/>
                    <w:rPr>
                      <w:sz w:val="21"/>
                      <w:szCs w:val="21"/>
                    </w:rPr>
                  </w:pPr>
                </w:p>
              </w:tc>
              <w:tc>
                <w:tcPr>
                  <w:tcW w:w="1022" w:type="dxa"/>
                  <w:vMerge w:val="restart"/>
                  <w:vAlign w:val="center"/>
                </w:tcPr>
                <w:p w:rsidR="00987942" w:rsidRDefault="00B35FD5">
                  <w:pPr>
                    <w:spacing w:line="240" w:lineRule="auto"/>
                    <w:ind w:firstLineChars="0" w:firstLine="0"/>
                    <w:jc w:val="center"/>
                    <w:rPr>
                      <w:sz w:val="21"/>
                      <w:szCs w:val="21"/>
                    </w:rPr>
                  </w:pPr>
                  <w:r>
                    <w:rPr>
                      <w:rFonts w:hAnsi="宋体"/>
                      <w:sz w:val="21"/>
                      <w:szCs w:val="21"/>
                    </w:rPr>
                    <w:t>固废</w:t>
                  </w:r>
                </w:p>
              </w:tc>
              <w:tc>
                <w:tcPr>
                  <w:tcW w:w="1131" w:type="dxa"/>
                  <w:vAlign w:val="center"/>
                </w:tcPr>
                <w:p w:rsidR="00987942" w:rsidRDefault="00B35FD5">
                  <w:pPr>
                    <w:spacing w:line="240" w:lineRule="auto"/>
                    <w:ind w:firstLineChars="0" w:firstLine="0"/>
                    <w:jc w:val="center"/>
                    <w:rPr>
                      <w:sz w:val="21"/>
                      <w:szCs w:val="21"/>
                    </w:rPr>
                  </w:pPr>
                  <w:r>
                    <w:rPr>
                      <w:rFonts w:hAnsi="宋体"/>
                      <w:sz w:val="21"/>
                      <w:szCs w:val="21"/>
                    </w:rPr>
                    <w:t>固废暂存</w:t>
                  </w:r>
                  <w:r>
                    <w:rPr>
                      <w:rFonts w:hAnsi="宋体"/>
                      <w:sz w:val="21"/>
                      <w:szCs w:val="21"/>
                    </w:rPr>
                    <w:lastRenderedPageBreak/>
                    <w:t>间</w:t>
                  </w:r>
                </w:p>
              </w:tc>
              <w:tc>
                <w:tcPr>
                  <w:tcW w:w="4110"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lastRenderedPageBreak/>
                    <w:t>设于主生产厂房及雕花厂房内，用于收集生</w:t>
                  </w:r>
                  <w:r>
                    <w:rPr>
                      <w:rFonts w:hAnsi="宋体" w:hint="eastAsia"/>
                      <w:sz w:val="21"/>
                      <w:szCs w:val="21"/>
                    </w:rPr>
                    <w:lastRenderedPageBreak/>
                    <w:t>产过程中产生的废木屑、废布袋粉尘等一般固废</w:t>
                  </w:r>
                </w:p>
              </w:tc>
              <w:tc>
                <w:tcPr>
                  <w:tcW w:w="2527" w:type="dxa"/>
                  <w:vAlign w:val="center"/>
                </w:tcPr>
                <w:p w:rsidR="00987942" w:rsidRDefault="00B35FD5">
                  <w:pPr>
                    <w:spacing w:line="240" w:lineRule="auto"/>
                    <w:ind w:firstLineChars="0" w:firstLine="0"/>
                    <w:jc w:val="center"/>
                    <w:rPr>
                      <w:sz w:val="21"/>
                      <w:szCs w:val="21"/>
                    </w:rPr>
                  </w:pPr>
                  <w:r>
                    <w:rPr>
                      <w:rFonts w:hAnsi="宋体" w:hint="eastAsia"/>
                      <w:sz w:val="21"/>
                      <w:szCs w:val="21"/>
                    </w:rPr>
                    <w:lastRenderedPageBreak/>
                    <w:t>新建于厂房内部</w:t>
                  </w:r>
                </w:p>
              </w:tc>
            </w:tr>
            <w:tr w:rsidR="00987942">
              <w:trPr>
                <w:trHeight w:val="469"/>
                <w:jc w:val="center"/>
              </w:trPr>
              <w:tc>
                <w:tcPr>
                  <w:tcW w:w="433" w:type="dxa"/>
                  <w:vMerge/>
                  <w:vAlign w:val="center"/>
                </w:tcPr>
                <w:p w:rsidR="00987942" w:rsidRDefault="00987942">
                  <w:pPr>
                    <w:spacing w:line="240" w:lineRule="auto"/>
                    <w:ind w:firstLineChars="0" w:firstLine="0"/>
                    <w:jc w:val="center"/>
                    <w:rPr>
                      <w:sz w:val="21"/>
                      <w:szCs w:val="21"/>
                    </w:rPr>
                  </w:pPr>
                </w:p>
              </w:tc>
              <w:tc>
                <w:tcPr>
                  <w:tcW w:w="1022" w:type="dxa"/>
                  <w:vMerge/>
                  <w:vAlign w:val="center"/>
                </w:tcPr>
                <w:p w:rsidR="00987942" w:rsidRDefault="00987942">
                  <w:pPr>
                    <w:spacing w:line="240" w:lineRule="auto"/>
                    <w:ind w:firstLineChars="0" w:firstLine="0"/>
                    <w:jc w:val="center"/>
                    <w:rPr>
                      <w:sz w:val="21"/>
                      <w:szCs w:val="21"/>
                    </w:rPr>
                  </w:pPr>
                </w:p>
              </w:tc>
              <w:tc>
                <w:tcPr>
                  <w:tcW w:w="1131" w:type="dxa"/>
                  <w:vAlign w:val="center"/>
                </w:tcPr>
                <w:p w:rsidR="00987942" w:rsidRDefault="00B35FD5">
                  <w:pPr>
                    <w:spacing w:line="240" w:lineRule="auto"/>
                    <w:ind w:firstLineChars="0" w:firstLine="0"/>
                    <w:jc w:val="center"/>
                    <w:rPr>
                      <w:sz w:val="21"/>
                      <w:szCs w:val="21"/>
                    </w:rPr>
                  </w:pPr>
                  <w:r>
                    <w:rPr>
                      <w:rFonts w:hAnsi="宋体"/>
                      <w:sz w:val="21"/>
                      <w:szCs w:val="21"/>
                    </w:rPr>
                    <w:t>危险固废暂存间</w:t>
                  </w:r>
                </w:p>
              </w:tc>
              <w:tc>
                <w:tcPr>
                  <w:tcW w:w="4110"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用于临时堆存项目生产过程中产生的漆渣、废机油、废液压油以及沾有危险废物的废包装袋等</w:t>
                  </w:r>
                </w:p>
              </w:tc>
              <w:tc>
                <w:tcPr>
                  <w:tcW w:w="2527" w:type="dxa"/>
                  <w:vAlign w:val="center"/>
                </w:tcPr>
                <w:p w:rsidR="00987942" w:rsidRDefault="00B35FD5">
                  <w:pPr>
                    <w:spacing w:line="240" w:lineRule="auto"/>
                    <w:ind w:firstLineChars="0" w:firstLine="0"/>
                    <w:jc w:val="center"/>
                    <w:rPr>
                      <w:sz w:val="21"/>
                      <w:szCs w:val="21"/>
                    </w:rPr>
                  </w:pPr>
                  <w:r>
                    <w:rPr>
                      <w:rFonts w:hAnsi="宋体" w:hint="eastAsia"/>
                      <w:sz w:val="21"/>
                      <w:szCs w:val="21"/>
                    </w:rPr>
                    <w:t>新建</w:t>
                  </w:r>
                  <w:r>
                    <w:rPr>
                      <w:rFonts w:hAnsi="宋体"/>
                      <w:sz w:val="21"/>
                      <w:szCs w:val="21"/>
                    </w:rPr>
                    <w:t>于油漆房旁</w:t>
                  </w:r>
                </w:p>
              </w:tc>
            </w:tr>
          </w:tbl>
          <w:p w:rsidR="00987942" w:rsidRDefault="00B35FD5">
            <w:pPr>
              <w:ind w:firstLine="482"/>
              <w:rPr>
                <w:b/>
              </w:rPr>
            </w:pPr>
            <w:r>
              <w:rPr>
                <w:b/>
              </w:rPr>
              <w:t>2</w:t>
            </w:r>
            <w:r>
              <w:rPr>
                <w:rFonts w:hAnsi="宋体"/>
                <w:b/>
              </w:rPr>
              <w:t>、项目用地现状及周围环境概况</w:t>
            </w:r>
          </w:p>
          <w:p w:rsidR="00987942" w:rsidRDefault="00B35FD5">
            <w:pPr>
              <w:ind w:firstLine="480"/>
              <w:rPr>
                <w:rFonts w:ascii="宋体" w:hAnsi="宋体"/>
                <w:u w:val="wave"/>
              </w:rPr>
            </w:pPr>
            <w:r>
              <w:rPr>
                <w:rFonts w:ascii="宋体" w:hAnsi="宋体" w:hint="eastAsia"/>
                <w:u w:val="wave"/>
              </w:rPr>
              <w:t>项目通过租用原湖南省第一纸板厂空置厂房，原湖南省第一纸板厂成立于1968年，原厂拥有8条机制纸及纸板生产线，年生产能力4万吨，拥有2条硫酸盐绝缘木浆生产线，年制浆能力3万吨，原厂主导产品有“绿洲”牌薄电绝缘纸板、“红杏”厚电绝缘纸板、浸渍绝缘纸、电力电缆纸、纸制成型件、拷贝纸、牛皮纸等，后于2003年改制停产，根据现场踏勘情况，目前原湖南省第一纸板厂内厂房原有的设备、设施均已搬走，原有的厂房现已租用给11家不同企业在厂区内生产经营。</w:t>
            </w:r>
          </w:p>
          <w:p w:rsidR="00987942" w:rsidRDefault="00B35FD5">
            <w:pPr>
              <w:ind w:firstLine="480"/>
              <w:rPr>
                <w:rFonts w:ascii="宋体" w:hAnsi="宋体"/>
              </w:rPr>
            </w:pPr>
            <w:r>
              <w:rPr>
                <w:rFonts w:ascii="宋体" w:hAnsi="宋体" w:hint="eastAsia"/>
              </w:rPr>
              <w:t>本项目租用厂房内设备设施均已搬走，内部为空置状态，未发现有遗留的环境问题。原厂房已配套有给水管道、排水沟渠以及电网等，配套设施较齐全。</w:t>
            </w:r>
          </w:p>
          <w:p w:rsidR="00987942" w:rsidRDefault="00B35FD5">
            <w:pPr>
              <w:ind w:firstLine="480"/>
              <w:rPr>
                <w:rFonts w:ascii="宋体" w:hAnsi="宋体"/>
              </w:rPr>
            </w:pPr>
            <w:r>
              <w:rPr>
                <w:rFonts w:ascii="宋体" w:hAnsi="宋体" w:hint="eastAsia"/>
              </w:rPr>
              <w:t>项目东面临木门加工厂房，东北面10m及南面6m均为原湖南省第一纸板厂空置厂房，项目西面隔铁路连接线15m处为物流仓储厂。项目场地南面隔空置厂房120m处为15户刘家院子居民15户，东南面隔空置厂房360m处为蔡家坝居民20户，西面隔物流仓储厂220m处为龙家冲居民80户。项目场地南面310m为洋溪沟，洋溪沟流径1km后进入资江。</w:t>
            </w:r>
          </w:p>
          <w:p w:rsidR="00987942" w:rsidRDefault="00B35FD5">
            <w:pPr>
              <w:ind w:firstLine="482"/>
              <w:rPr>
                <w:b/>
              </w:rPr>
            </w:pPr>
            <w:r>
              <w:rPr>
                <w:b/>
              </w:rPr>
              <w:t>3</w:t>
            </w:r>
            <w:r>
              <w:rPr>
                <w:rFonts w:hAnsi="宋体"/>
                <w:b/>
              </w:rPr>
              <w:t>、生产规模及产品方案</w:t>
            </w:r>
          </w:p>
          <w:p w:rsidR="00987942" w:rsidRDefault="00B35FD5">
            <w:pPr>
              <w:ind w:firstLine="480"/>
            </w:pPr>
            <w:r>
              <w:rPr>
                <w:rFonts w:hint="eastAsia"/>
              </w:rPr>
              <w:t>项目主要生产木质床和床头柜，年生产</w:t>
            </w:r>
            <w:r>
              <w:rPr>
                <w:rFonts w:hint="eastAsia"/>
              </w:rPr>
              <w:t>4500</w:t>
            </w:r>
            <w:r>
              <w:rPr>
                <w:rFonts w:hint="eastAsia"/>
              </w:rPr>
              <w:t>张床、</w:t>
            </w:r>
            <w:r>
              <w:rPr>
                <w:rFonts w:hint="eastAsia"/>
              </w:rPr>
              <w:t>3500</w:t>
            </w:r>
            <w:r>
              <w:rPr>
                <w:rFonts w:hint="eastAsia"/>
              </w:rPr>
              <w:t>套床头柜，均为木质家具，具体产品方案见表</w:t>
            </w:r>
            <w:r>
              <w:rPr>
                <w:rFonts w:hint="eastAsia"/>
              </w:rPr>
              <w:t>1-2.</w:t>
            </w:r>
          </w:p>
          <w:p w:rsidR="00987942" w:rsidRDefault="00B35FD5">
            <w:pPr>
              <w:spacing w:line="240" w:lineRule="auto"/>
              <w:ind w:firstLine="422"/>
              <w:jc w:val="center"/>
              <w:rPr>
                <w:b/>
                <w:sz w:val="21"/>
                <w:szCs w:val="21"/>
              </w:rPr>
            </w:pPr>
            <w:r>
              <w:rPr>
                <w:rFonts w:hAnsi="宋体"/>
                <w:b/>
                <w:sz w:val="21"/>
                <w:szCs w:val="21"/>
              </w:rPr>
              <w:t>表</w:t>
            </w:r>
            <w:r>
              <w:rPr>
                <w:b/>
                <w:sz w:val="21"/>
                <w:szCs w:val="21"/>
              </w:rPr>
              <w:t xml:space="preserve">1-2    </w:t>
            </w:r>
            <w:r>
              <w:rPr>
                <w:rFonts w:hAnsi="宋体"/>
                <w:b/>
                <w:sz w:val="21"/>
                <w:szCs w:val="21"/>
              </w:rPr>
              <w:t>主要产品名称及年产量</w:t>
            </w:r>
          </w:p>
          <w:tbl>
            <w:tblPr>
              <w:tblStyle w:val="af1"/>
              <w:tblW w:w="9223" w:type="dxa"/>
              <w:tblLayout w:type="fixed"/>
              <w:tblLook w:val="04A0"/>
            </w:tblPr>
            <w:tblGrid>
              <w:gridCol w:w="750"/>
              <w:gridCol w:w="1134"/>
              <w:gridCol w:w="1418"/>
              <w:gridCol w:w="5921"/>
            </w:tblGrid>
            <w:tr w:rsidR="00987942">
              <w:tc>
                <w:tcPr>
                  <w:tcW w:w="750" w:type="dxa"/>
                  <w:vAlign w:val="center"/>
                </w:tcPr>
                <w:p w:rsidR="00987942" w:rsidRDefault="00B35FD5">
                  <w:pPr>
                    <w:pStyle w:val="af5"/>
                    <w:jc w:val="center"/>
                    <w:rPr>
                      <w:rFonts w:ascii="Times New Roman" w:hAnsi="Times New Roman"/>
                    </w:rPr>
                  </w:pPr>
                  <w:r>
                    <w:t>序号</w:t>
                  </w:r>
                </w:p>
              </w:tc>
              <w:tc>
                <w:tcPr>
                  <w:tcW w:w="1134" w:type="dxa"/>
                  <w:vAlign w:val="center"/>
                </w:tcPr>
                <w:p w:rsidR="00987942" w:rsidRDefault="00B35FD5">
                  <w:pPr>
                    <w:pStyle w:val="af5"/>
                    <w:jc w:val="center"/>
                    <w:rPr>
                      <w:rFonts w:ascii="Times New Roman" w:hAnsi="Times New Roman"/>
                      <w:bCs/>
                    </w:rPr>
                  </w:pPr>
                  <w:r>
                    <w:rPr>
                      <w:bCs/>
                    </w:rPr>
                    <w:t>产品名称</w:t>
                  </w:r>
                </w:p>
              </w:tc>
              <w:tc>
                <w:tcPr>
                  <w:tcW w:w="1418" w:type="dxa"/>
                  <w:vAlign w:val="center"/>
                </w:tcPr>
                <w:p w:rsidR="00987942" w:rsidRDefault="00B35FD5">
                  <w:pPr>
                    <w:pStyle w:val="af5"/>
                    <w:jc w:val="center"/>
                    <w:rPr>
                      <w:rFonts w:ascii="Times New Roman" w:hAnsi="Times New Roman"/>
                      <w:bCs/>
                    </w:rPr>
                  </w:pPr>
                  <w:r>
                    <w:rPr>
                      <w:bCs/>
                    </w:rPr>
                    <w:t>年产量</w:t>
                  </w:r>
                </w:p>
              </w:tc>
              <w:tc>
                <w:tcPr>
                  <w:tcW w:w="5921" w:type="dxa"/>
                  <w:vAlign w:val="center"/>
                </w:tcPr>
                <w:p w:rsidR="00987942" w:rsidRDefault="00B35FD5">
                  <w:pPr>
                    <w:pStyle w:val="af5"/>
                    <w:jc w:val="center"/>
                    <w:rPr>
                      <w:rFonts w:ascii="Times New Roman" w:hAnsi="Times New Roman"/>
                      <w:bCs/>
                    </w:rPr>
                  </w:pPr>
                  <w:r>
                    <w:rPr>
                      <w:bCs/>
                    </w:rPr>
                    <w:t>备注</w:t>
                  </w:r>
                </w:p>
              </w:tc>
            </w:tr>
            <w:tr w:rsidR="00987942">
              <w:tc>
                <w:tcPr>
                  <w:tcW w:w="750" w:type="dxa"/>
                  <w:vAlign w:val="center"/>
                </w:tcPr>
                <w:p w:rsidR="00987942" w:rsidRDefault="00B35FD5">
                  <w:pPr>
                    <w:pStyle w:val="af5"/>
                    <w:jc w:val="center"/>
                    <w:rPr>
                      <w:rFonts w:ascii="Times New Roman" w:hAnsi="Times New Roman"/>
                    </w:rPr>
                  </w:pPr>
                  <w:r>
                    <w:rPr>
                      <w:rFonts w:ascii="Times New Roman" w:hAnsi="Times New Roman"/>
                    </w:rPr>
                    <w:t>1</w:t>
                  </w:r>
                </w:p>
              </w:tc>
              <w:tc>
                <w:tcPr>
                  <w:tcW w:w="1134" w:type="dxa"/>
                  <w:vAlign w:val="center"/>
                </w:tcPr>
                <w:p w:rsidR="00987942" w:rsidRDefault="00B35FD5">
                  <w:pPr>
                    <w:pStyle w:val="af5"/>
                    <w:jc w:val="center"/>
                    <w:rPr>
                      <w:rFonts w:ascii="Times New Roman" w:hAnsi="Times New Roman"/>
                    </w:rPr>
                  </w:pPr>
                  <w:r>
                    <w:t>床</w:t>
                  </w:r>
                </w:p>
              </w:tc>
              <w:tc>
                <w:tcPr>
                  <w:tcW w:w="1418" w:type="dxa"/>
                  <w:vAlign w:val="center"/>
                </w:tcPr>
                <w:p w:rsidR="00987942" w:rsidRDefault="00B35FD5">
                  <w:pPr>
                    <w:pStyle w:val="af5"/>
                    <w:jc w:val="center"/>
                    <w:rPr>
                      <w:rFonts w:ascii="Times New Roman" w:hAnsi="Times New Roman"/>
                    </w:rPr>
                  </w:pPr>
                  <w:r>
                    <w:rPr>
                      <w:rFonts w:ascii="Times New Roman" w:hAnsi="Times New Roman"/>
                    </w:rPr>
                    <w:t>4500</w:t>
                  </w:r>
                  <w:r>
                    <w:t>张</w:t>
                  </w:r>
                </w:p>
              </w:tc>
              <w:tc>
                <w:tcPr>
                  <w:tcW w:w="5921" w:type="dxa"/>
                  <w:vAlign w:val="center"/>
                </w:tcPr>
                <w:p w:rsidR="00987942" w:rsidRDefault="00B35FD5">
                  <w:pPr>
                    <w:pStyle w:val="af5"/>
                    <w:jc w:val="center"/>
                    <w:rPr>
                      <w:rFonts w:ascii="Times New Roman" w:hAnsi="Times New Roman"/>
                    </w:rPr>
                  </w:pPr>
                  <w:r>
                    <w:t>根据客户</w:t>
                  </w:r>
                  <w:r>
                    <w:rPr>
                      <w:rFonts w:ascii="Times New Roman" w:eastAsiaTheme="minorEastAsia"/>
                    </w:rPr>
                    <w:t>不同的</w:t>
                  </w:r>
                  <w:r>
                    <w:t>需</w:t>
                  </w:r>
                  <w:r>
                    <w:rPr>
                      <w:rFonts w:ascii="Times New Roman" w:eastAsiaTheme="minorEastAsia"/>
                    </w:rPr>
                    <w:t>求，生产出</w:t>
                  </w:r>
                  <w:r>
                    <w:rPr>
                      <w:rFonts w:ascii="Times New Roman" w:hAnsi="Times New Roman"/>
                    </w:rPr>
                    <w:t>8</w:t>
                  </w:r>
                  <w:r>
                    <w:t>种</w:t>
                  </w:r>
                  <w:r>
                    <w:rPr>
                      <w:rFonts w:ascii="Times New Roman" w:eastAsiaTheme="minorEastAsia"/>
                    </w:rPr>
                    <w:t>不同型号、不同样式的木床</w:t>
                  </w:r>
                </w:p>
              </w:tc>
            </w:tr>
            <w:tr w:rsidR="00987942">
              <w:tc>
                <w:tcPr>
                  <w:tcW w:w="750" w:type="dxa"/>
                  <w:vAlign w:val="center"/>
                </w:tcPr>
                <w:p w:rsidR="00987942" w:rsidRDefault="00B35FD5">
                  <w:pPr>
                    <w:pStyle w:val="af5"/>
                    <w:jc w:val="center"/>
                    <w:rPr>
                      <w:rFonts w:ascii="Times New Roman" w:hAnsi="Times New Roman"/>
                    </w:rPr>
                  </w:pPr>
                  <w:r>
                    <w:rPr>
                      <w:rFonts w:ascii="Times New Roman" w:hAnsi="Times New Roman"/>
                    </w:rPr>
                    <w:t>2</w:t>
                  </w:r>
                </w:p>
              </w:tc>
              <w:tc>
                <w:tcPr>
                  <w:tcW w:w="1134" w:type="dxa"/>
                  <w:vAlign w:val="center"/>
                </w:tcPr>
                <w:p w:rsidR="00987942" w:rsidRDefault="00B35FD5">
                  <w:pPr>
                    <w:pStyle w:val="af5"/>
                    <w:jc w:val="center"/>
                    <w:rPr>
                      <w:rFonts w:ascii="Times New Roman" w:hAnsi="Times New Roman"/>
                    </w:rPr>
                  </w:pPr>
                  <w:r>
                    <w:t>床头柜</w:t>
                  </w:r>
                </w:p>
              </w:tc>
              <w:tc>
                <w:tcPr>
                  <w:tcW w:w="1418" w:type="dxa"/>
                  <w:vAlign w:val="center"/>
                </w:tcPr>
                <w:p w:rsidR="00987942" w:rsidRDefault="00B35FD5">
                  <w:pPr>
                    <w:pStyle w:val="af5"/>
                    <w:jc w:val="center"/>
                    <w:rPr>
                      <w:rFonts w:ascii="Times New Roman" w:hAnsi="Times New Roman"/>
                    </w:rPr>
                  </w:pPr>
                  <w:r>
                    <w:rPr>
                      <w:rFonts w:ascii="Times New Roman" w:hAnsi="Times New Roman"/>
                    </w:rPr>
                    <w:t>3500</w:t>
                  </w:r>
                  <w:r>
                    <w:t>套</w:t>
                  </w:r>
                </w:p>
              </w:tc>
              <w:tc>
                <w:tcPr>
                  <w:tcW w:w="5921" w:type="dxa"/>
                  <w:vAlign w:val="center"/>
                </w:tcPr>
                <w:p w:rsidR="00987942" w:rsidRDefault="00B35FD5">
                  <w:pPr>
                    <w:pStyle w:val="af5"/>
                    <w:jc w:val="center"/>
                    <w:rPr>
                      <w:rFonts w:ascii="Times New Roman" w:eastAsiaTheme="minorEastAsia" w:hAnsi="Times New Roman"/>
                    </w:rPr>
                  </w:pPr>
                  <w:r>
                    <w:t>根据客户</w:t>
                  </w:r>
                  <w:r>
                    <w:rPr>
                      <w:rFonts w:ascii="Times New Roman" w:eastAsiaTheme="minorEastAsia"/>
                    </w:rPr>
                    <w:t>购床需要，</w:t>
                  </w:r>
                  <w:r>
                    <w:t>配</w:t>
                  </w:r>
                  <w:r>
                    <w:rPr>
                      <w:rFonts w:ascii="Times New Roman" w:eastAsiaTheme="minorEastAsia"/>
                    </w:rPr>
                    <w:t>套生产</w:t>
                  </w:r>
                  <w:r>
                    <w:t>床头柜</w:t>
                  </w:r>
                </w:p>
              </w:tc>
            </w:tr>
          </w:tbl>
          <w:p w:rsidR="00987942" w:rsidRDefault="00B35FD5">
            <w:pPr>
              <w:ind w:firstLine="482"/>
              <w:jc w:val="left"/>
              <w:rPr>
                <w:b/>
              </w:rPr>
            </w:pPr>
            <w:r>
              <w:rPr>
                <w:b/>
              </w:rPr>
              <w:t>4</w:t>
            </w:r>
            <w:r>
              <w:rPr>
                <w:rFonts w:hAnsi="宋体"/>
                <w:b/>
              </w:rPr>
              <w:t>、原辅材料消耗</w:t>
            </w:r>
          </w:p>
          <w:p w:rsidR="00987942" w:rsidRDefault="00B35FD5">
            <w:pPr>
              <w:ind w:firstLine="480"/>
              <w:jc w:val="left"/>
              <w:rPr>
                <w:rFonts w:hAnsi="宋体"/>
              </w:rPr>
            </w:pPr>
            <w:r>
              <w:rPr>
                <w:rFonts w:hAnsi="宋体"/>
              </w:rPr>
              <w:t>本项目生产规模为年生产</w:t>
            </w:r>
            <w:r>
              <w:t>4500</w:t>
            </w:r>
            <w:r>
              <w:rPr>
                <w:rFonts w:hAnsi="宋体"/>
              </w:rPr>
              <w:t>张床，</w:t>
            </w:r>
            <w:r>
              <w:t>3500</w:t>
            </w:r>
            <w:r>
              <w:rPr>
                <w:rFonts w:hAnsi="宋体"/>
              </w:rPr>
              <w:t>套床头柜，所消耗的原辅材料具体情况如表</w:t>
            </w:r>
            <w:r>
              <w:t>1-3</w:t>
            </w:r>
            <w:r>
              <w:rPr>
                <w:rFonts w:hAnsi="宋体"/>
              </w:rPr>
              <w:t>。</w:t>
            </w:r>
          </w:p>
          <w:p w:rsidR="00987942" w:rsidRDefault="00B35FD5">
            <w:pPr>
              <w:spacing w:line="240" w:lineRule="auto"/>
              <w:ind w:firstLine="422"/>
              <w:jc w:val="center"/>
              <w:rPr>
                <w:rFonts w:ascii="宋体" w:hAnsi="宋体"/>
                <w:b/>
                <w:sz w:val="21"/>
                <w:szCs w:val="21"/>
              </w:rPr>
            </w:pPr>
            <w:r>
              <w:rPr>
                <w:rFonts w:hAnsi="宋体"/>
                <w:b/>
                <w:sz w:val="21"/>
                <w:szCs w:val="21"/>
              </w:rPr>
              <w:t>表</w:t>
            </w:r>
            <w:r>
              <w:rPr>
                <w:b/>
                <w:sz w:val="21"/>
                <w:szCs w:val="21"/>
              </w:rPr>
              <w:t>1-3</w:t>
            </w:r>
            <w:r>
              <w:rPr>
                <w:rFonts w:ascii="宋体" w:hAnsi="宋体" w:hint="eastAsia"/>
                <w:b/>
                <w:sz w:val="21"/>
                <w:szCs w:val="21"/>
              </w:rPr>
              <w:t xml:space="preserve">    主要原辅材料消耗表</w:t>
            </w:r>
          </w:p>
          <w:tbl>
            <w:tblPr>
              <w:tblStyle w:val="af1"/>
              <w:tblW w:w="9223" w:type="dxa"/>
              <w:tblLayout w:type="fixed"/>
              <w:tblLook w:val="04A0"/>
            </w:tblPr>
            <w:tblGrid>
              <w:gridCol w:w="1538"/>
              <w:gridCol w:w="1050"/>
              <w:gridCol w:w="1275"/>
              <w:gridCol w:w="708"/>
              <w:gridCol w:w="1843"/>
              <w:gridCol w:w="2809"/>
            </w:tblGrid>
            <w:tr w:rsidR="00987942">
              <w:tc>
                <w:tcPr>
                  <w:tcW w:w="1538" w:type="dxa"/>
                  <w:vAlign w:val="center"/>
                </w:tcPr>
                <w:p w:rsidR="00987942" w:rsidRDefault="00B35FD5">
                  <w:pPr>
                    <w:pStyle w:val="af5"/>
                    <w:jc w:val="center"/>
                    <w:rPr>
                      <w:rFonts w:ascii="Times New Roman" w:eastAsia="宋体" w:hAnsi="Times New Roman"/>
                    </w:rPr>
                  </w:pPr>
                  <w:r>
                    <w:rPr>
                      <w:rFonts w:ascii="Times New Roman" w:eastAsia="宋体"/>
                    </w:rPr>
                    <w:t>类别</w:t>
                  </w:r>
                </w:p>
              </w:tc>
              <w:tc>
                <w:tcPr>
                  <w:tcW w:w="1050" w:type="dxa"/>
                  <w:vAlign w:val="center"/>
                </w:tcPr>
                <w:p w:rsidR="00987942" w:rsidRDefault="00B35FD5">
                  <w:pPr>
                    <w:pStyle w:val="af5"/>
                    <w:jc w:val="center"/>
                    <w:rPr>
                      <w:rFonts w:ascii="Times New Roman" w:eastAsia="宋体" w:hAnsi="Times New Roman"/>
                    </w:rPr>
                  </w:pPr>
                  <w:r>
                    <w:rPr>
                      <w:rFonts w:ascii="Times New Roman" w:eastAsia="宋体"/>
                    </w:rPr>
                    <w:t>名称</w:t>
                  </w:r>
                </w:p>
              </w:tc>
              <w:tc>
                <w:tcPr>
                  <w:tcW w:w="1275" w:type="dxa"/>
                  <w:vAlign w:val="center"/>
                </w:tcPr>
                <w:p w:rsidR="00987942" w:rsidRDefault="00B35FD5">
                  <w:pPr>
                    <w:pStyle w:val="af5"/>
                    <w:jc w:val="center"/>
                    <w:rPr>
                      <w:rFonts w:ascii="Times New Roman" w:eastAsia="宋体" w:hAnsi="Times New Roman"/>
                    </w:rPr>
                  </w:pPr>
                  <w:r>
                    <w:rPr>
                      <w:rFonts w:ascii="Times New Roman" w:eastAsia="宋体"/>
                    </w:rPr>
                    <w:t>年用量</w:t>
                  </w:r>
                </w:p>
              </w:tc>
              <w:tc>
                <w:tcPr>
                  <w:tcW w:w="708" w:type="dxa"/>
                  <w:vAlign w:val="center"/>
                </w:tcPr>
                <w:p w:rsidR="00987942" w:rsidRDefault="00B35FD5">
                  <w:pPr>
                    <w:pStyle w:val="af5"/>
                    <w:jc w:val="center"/>
                    <w:rPr>
                      <w:rFonts w:ascii="Times New Roman" w:eastAsia="宋体" w:hAnsi="Times New Roman"/>
                    </w:rPr>
                  </w:pPr>
                  <w:r>
                    <w:rPr>
                      <w:rFonts w:ascii="Times New Roman" w:eastAsia="宋体"/>
                    </w:rPr>
                    <w:t>来源</w:t>
                  </w:r>
                </w:p>
              </w:tc>
              <w:tc>
                <w:tcPr>
                  <w:tcW w:w="1843" w:type="dxa"/>
                  <w:vAlign w:val="center"/>
                </w:tcPr>
                <w:p w:rsidR="00987942" w:rsidRDefault="00B35FD5">
                  <w:pPr>
                    <w:pStyle w:val="af5"/>
                    <w:jc w:val="center"/>
                    <w:rPr>
                      <w:rFonts w:ascii="Times New Roman" w:eastAsia="宋体" w:hAnsi="Times New Roman"/>
                    </w:rPr>
                  </w:pPr>
                  <w:r>
                    <w:rPr>
                      <w:rFonts w:ascii="Times New Roman" w:eastAsia="宋体"/>
                    </w:rPr>
                    <w:t>一次储存量</w:t>
                  </w:r>
                </w:p>
              </w:tc>
              <w:tc>
                <w:tcPr>
                  <w:tcW w:w="2809" w:type="dxa"/>
                  <w:vAlign w:val="center"/>
                </w:tcPr>
                <w:p w:rsidR="00987942" w:rsidRDefault="00B35FD5">
                  <w:pPr>
                    <w:pStyle w:val="af5"/>
                    <w:jc w:val="center"/>
                    <w:rPr>
                      <w:rFonts w:ascii="Times New Roman" w:eastAsia="宋体"/>
                    </w:rPr>
                  </w:pPr>
                  <w:r>
                    <w:rPr>
                      <w:rFonts w:ascii="Times New Roman" w:eastAsia="宋体" w:hint="eastAsia"/>
                    </w:rPr>
                    <w:t>备注</w:t>
                  </w:r>
                </w:p>
              </w:tc>
            </w:tr>
            <w:tr w:rsidR="00987942">
              <w:tc>
                <w:tcPr>
                  <w:tcW w:w="1538" w:type="dxa"/>
                  <w:vMerge w:val="restart"/>
                  <w:vAlign w:val="center"/>
                </w:tcPr>
                <w:p w:rsidR="00987942" w:rsidRDefault="00B35FD5">
                  <w:pPr>
                    <w:pStyle w:val="af5"/>
                    <w:jc w:val="center"/>
                    <w:rPr>
                      <w:rFonts w:ascii="Times New Roman" w:eastAsia="宋体" w:hAnsi="Times New Roman"/>
                    </w:rPr>
                  </w:pPr>
                  <w:r>
                    <w:rPr>
                      <w:rFonts w:ascii="Times New Roman" w:eastAsia="宋体"/>
                    </w:rPr>
                    <w:t>原材料</w:t>
                  </w:r>
                </w:p>
              </w:tc>
              <w:tc>
                <w:tcPr>
                  <w:tcW w:w="1050" w:type="dxa"/>
                  <w:vAlign w:val="center"/>
                </w:tcPr>
                <w:p w:rsidR="00987942" w:rsidRDefault="00B35FD5">
                  <w:pPr>
                    <w:pStyle w:val="af5"/>
                    <w:jc w:val="center"/>
                    <w:rPr>
                      <w:rFonts w:ascii="Times New Roman" w:eastAsia="宋体" w:hAnsi="Times New Roman"/>
                    </w:rPr>
                  </w:pPr>
                  <w:r>
                    <w:rPr>
                      <w:rFonts w:ascii="Times New Roman" w:eastAsia="宋体"/>
                    </w:rPr>
                    <w:t>木方</w:t>
                  </w:r>
                </w:p>
              </w:tc>
              <w:tc>
                <w:tcPr>
                  <w:tcW w:w="1275" w:type="dxa"/>
                  <w:vAlign w:val="center"/>
                </w:tcPr>
                <w:p w:rsidR="00987942" w:rsidRDefault="00B35FD5">
                  <w:pPr>
                    <w:pStyle w:val="af5"/>
                    <w:jc w:val="center"/>
                    <w:rPr>
                      <w:rFonts w:ascii="Times New Roman" w:eastAsia="宋体" w:hAnsi="Times New Roman"/>
                    </w:rPr>
                  </w:pPr>
                  <w:r>
                    <w:rPr>
                      <w:rFonts w:ascii="Times New Roman" w:eastAsia="宋体" w:hAnsi="Times New Roman"/>
                    </w:rPr>
                    <w:t>180</w:t>
                  </w:r>
                  <w:r>
                    <w:rPr>
                      <w:rFonts w:ascii="Times New Roman" w:eastAsia="宋体"/>
                    </w:rPr>
                    <w:t>方</w:t>
                  </w:r>
                </w:p>
              </w:tc>
              <w:tc>
                <w:tcPr>
                  <w:tcW w:w="708" w:type="dxa"/>
                  <w:vAlign w:val="center"/>
                </w:tcPr>
                <w:p w:rsidR="00987942" w:rsidRDefault="00B35FD5">
                  <w:pPr>
                    <w:pStyle w:val="af5"/>
                    <w:jc w:val="center"/>
                    <w:rPr>
                      <w:rFonts w:ascii="Times New Roman" w:eastAsia="宋体" w:hAnsi="Times New Roman"/>
                    </w:rPr>
                  </w:pPr>
                  <w:r>
                    <w:rPr>
                      <w:rFonts w:ascii="Times New Roman" w:eastAsia="宋体"/>
                    </w:rPr>
                    <w:t>广东</w:t>
                  </w:r>
                </w:p>
              </w:tc>
              <w:tc>
                <w:tcPr>
                  <w:tcW w:w="1843" w:type="dxa"/>
                  <w:vAlign w:val="center"/>
                </w:tcPr>
                <w:p w:rsidR="00987942" w:rsidRDefault="00B35FD5">
                  <w:pPr>
                    <w:pStyle w:val="af5"/>
                    <w:jc w:val="center"/>
                    <w:rPr>
                      <w:rFonts w:ascii="Times New Roman" w:eastAsia="宋体" w:hAnsi="Times New Roman"/>
                    </w:rPr>
                  </w:pPr>
                  <w:r>
                    <w:rPr>
                      <w:rFonts w:ascii="Times New Roman" w:eastAsia="宋体" w:hAnsi="Times New Roman"/>
                    </w:rPr>
                    <w:t>30</w:t>
                  </w:r>
                  <w:r>
                    <w:rPr>
                      <w:rFonts w:ascii="Times New Roman" w:eastAsia="宋体"/>
                    </w:rPr>
                    <w:t>方</w:t>
                  </w:r>
                </w:p>
              </w:tc>
              <w:tc>
                <w:tcPr>
                  <w:tcW w:w="2809"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在厂内制作</w:t>
                  </w:r>
                </w:p>
              </w:tc>
            </w:tr>
            <w:tr w:rsidR="00987942">
              <w:tc>
                <w:tcPr>
                  <w:tcW w:w="1538" w:type="dxa"/>
                  <w:vMerge/>
                  <w:vAlign w:val="center"/>
                </w:tcPr>
                <w:p w:rsidR="00987942" w:rsidRDefault="00987942">
                  <w:pPr>
                    <w:pStyle w:val="af5"/>
                    <w:jc w:val="center"/>
                    <w:rPr>
                      <w:rFonts w:ascii="Times New Roman" w:eastAsia="宋体" w:hAnsi="Times New Roman"/>
                    </w:rPr>
                  </w:pPr>
                </w:p>
              </w:tc>
              <w:tc>
                <w:tcPr>
                  <w:tcW w:w="1050" w:type="dxa"/>
                  <w:vAlign w:val="center"/>
                </w:tcPr>
                <w:p w:rsidR="00987942" w:rsidRDefault="00B35FD5">
                  <w:pPr>
                    <w:pStyle w:val="af5"/>
                    <w:jc w:val="center"/>
                    <w:rPr>
                      <w:rFonts w:ascii="Times New Roman" w:eastAsia="宋体" w:hAnsi="Times New Roman"/>
                    </w:rPr>
                  </w:pPr>
                  <w:r>
                    <w:rPr>
                      <w:rFonts w:ascii="Times New Roman" w:eastAsia="宋体"/>
                    </w:rPr>
                    <w:t>夹板</w:t>
                  </w:r>
                </w:p>
              </w:tc>
              <w:tc>
                <w:tcPr>
                  <w:tcW w:w="1275" w:type="dxa"/>
                  <w:vAlign w:val="center"/>
                </w:tcPr>
                <w:p w:rsidR="00987942" w:rsidRDefault="00B35FD5">
                  <w:pPr>
                    <w:pStyle w:val="af5"/>
                    <w:jc w:val="center"/>
                    <w:rPr>
                      <w:rFonts w:ascii="Times New Roman" w:eastAsia="宋体" w:hAnsi="Times New Roman"/>
                    </w:rPr>
                  </w:pPr>
                  <w:r>
                    <w:rPr>
                      <w:rFonts w:ascii="Times New Roman" w:eastAsia="宋体" w:hAnsi="Times New Roman"/>
                    </w:rPr>
                    <w:t>1500</w:t>
                  </w:r>
                  <w:r>
                    <w:rPr>
                      <w:rFonts w:ascii="Times New Roman" w:eastAsia="宋体"/>
                    </w:rPr>
                    <w:t>张</w:t>
                  </w:r>
                </w:p>
              </w:tc>
              <w:tc>
                <w:tcPr>
                  <w:tcW w:w="708" w:type="dxa"/>
                  <w:vAlign w:val="center"/>
                </w:tcPr>
                <w:p w:rsidR="00987942" w:rsidRDefault="00B35FD5">
                  <w:pPr>
                    <w:pStyle w:val="af5"/>
                    <w:jc w:val="center"/>
                    <w:rPr>
                      <w:rFonts w:ascii="Times New Roman" w:eastAsia="宋体" w:hAnsi="Times New Roman"/>
                    </w:rPr>
                  </w:pPr>
                  <w:r>
                    <w:rPr>
                      <w:rFonts w:ascii="Times New Roman" w:eastAsia="宋体"/>
                    </w:rPr>
                    <w:t>邵阳</w:t>
                  </w:r>
                </w:p>
              </w:tc>
              <w:tc>
                <w:tcPr>
                  <w:tcW w:w="1843" w:type="dxa"/>
                  <w:vAlign w:val="center"/>
                </w:tcPr>
                <w:p w:rsidR="00987942" w:rsidRDefault="00B35FD5">
                  <w:pPr>
                    <w:pStyle w:val="af5"/>
                    <w:jc w:val="center"/>
                    <w:rPr>
                      <w:rFonts w:ascii="Times New Roman" w:eastAsia="宋体" w:hAnsi="Times New Roman"/>
                    </w:rPr>
                  </w:pPr>
                  <w:r>
                    <w:rPr>
                      <w:rFonts w:ascii="Times New Roman" w:eastAsia="宋体" w:hAnsi="Times New Roman"/>
                    </w:rPr>
                    <w:t>100</w:t>
                  </w:r>
                  <w:r>
                    <w:rPr>
                      <w:rFonts w:ascii="Times New Roman" w:eastAsia="宋体"/>
                    </w:rPr>
                    <w:t>张</w:t>
                  </w:r>
                </w:p>
              </w:tc>
              <w:tc>
                <w:tcPr>
                  <w:tcW w:w="2809"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部分外包给其他公司制作床头软体包装，部分用作床头其他材料</w:t>
                  </w:r>
                </w:p>
              </w:tc>
            </w:tr>
            <w:tr w:rsidR="00987942">
              <w:tc>
                <w:tcPr>
                  <w:tcW w:w="1538" w:type="dxa"/>
                  <w:vMerge w:val="restart"/>
                  <w:vAlign w:val="center"/>
                </w:tcPr>
                <w:p w:rsidR="00987942" w:rsidRDefault="00B35FD5">
                  <w:pPr>
                    <w:pStyle w:val="af5"/>
                    <w:jc w:val="center"/>
                    <w:rPr>
                      <w:rFonts w:ascii="Times New Roman" w:eastAsia="宋体" w:hAnsi="Times New Roman"/>
                    </w:rPr>
                  </w:pPr>
                  <w:r>
                    <w:rPr>
                      <w:rFonts w:ascii="Times New Roman" w:eastAsia="宋体"/>
                    </w:rPr>
                    <w:lastRenderedPageBreak/>
                    <w:t>辅助材料</w:t>
                  </w:r>
                </w:p>
              </w:tc>
              <w:tc>
                <w:tcPr>
                  <w:tcW w:w="1050" w:type="dxa"/>
                  <w:vAlign w:val="center"/>
                </w:tcPr>
                <w:p w:rsidR="00987942" w:rsidRDefault="00B35FD5">
                  <w:pPr>
                    <w:pStyle w:val="af5"/>
                    <w:jc w:val="center"/>
                    <w:rPr>
                      <w:rFonts w:ascii="Times New Roman" w:eastAsia="宋体" w:hAnsi="Times New Roman"/>
                    </w:rPr>
                  </w:pPr>
                  <w:r>
                    <w:rPr>
                      <w:rFonts w:ascii="Times New Roman" w:eastAsia="宋体"/>
                    </w:rPr>
                    <w:t>拼板胶</w:t>
                  </w:r>
                </w:p>
              </w:tc>
              <w:tc>
                <w:tcPr>
                  <w:tcW w:w="1275" w:type="dxa"/>
                  <w:vAlign w:val="center"/>
                </w:tcPr>
                <w:p w:rsidR="00987942" w:rsidRDefault="00B35FD5">
                  <w:pPr>
                    <w:pStyle w:val="af5"/>
                    <w:jc w:val="center"/>
                    <w:rPr>
                      <w:rFonts w:ascii="Times New Roman" w:eastAsia="宋体" w:hAnsi="Times New Roman"/>
                    </w:rPr>
                  </w:pPr>
                  <w:r>
                    <w:rPr>
                      <w:rFonts w:ascii="Times New Roman" w:eastAsia="宋体" w:hAnsi="Times New Roman"/>
                    </w:rPr>
                    <w:t>300</w:t>
                  </w:r>
                  <w:r>
                    <w:rPr>
                      <w:rFonts w:ascii="Times New Roman" w:eastAsia="宋体"/>
                    </w:rPr>
                    <w:t>公斤</w:t>
                  </w:r>
                </w:p>
              </w:tc>
              <w:tc>
                <w:tcPr>
                  <w:tcW w:w="708" w:type="dxa"/>
                  <w:vAlign w:val="center"/>
                </w:tcPr>
                <w:p w:rsidR="00987942" w:rsidRDefault="00B35FD5">
                  <w:pPr>
                    <w:pStyle w:val="af5"/>
                    <w:jc w:val="center"/>
                    <w:rPr>
                      <w:rFonts w:ascii="Times New Roman" w:eastAsia="宋体" w:hAnsi="Times New Roman"/>
                    </w:rPr>
                  </w:pPr>
                  <w:r>
                    <w:rPr>
                      <w:rFonts w:ascii="Times New Roman" w:eastAsia="宋体"/>
                    </w:rPr>
                    <w:t>广东</w:t>
                  </w:r>
                </w:p>
              </w:tc>
              <w:tc>
                <w:tcPr>
                  <w:tcW w:w="1843" w:type="dxa"/>
                  <w:vAlign w:val="center"/>
                </w:tcPr>
                <w:p w:rsidR="00987942" w:rsidRDefault="00B35FD5">
                  <w:pPr>
                    <w:pStyle w:val="af5"/>
                    <w:jc w:val="center"/>
                    <w:rPr>
                      <w:rFonts w:ascii="Times New Roman" w:eastAsia="宋体" w:hAnsi="Times New Roman"/>
                    </w:rPr>
                  </w:pPr>
                  <w:r>
                    <w:rPr>
                      <w:rFonts w:ascii="Times New Roman" w:eastAsia="宋体" w:hAnsi="Times New Roman"/>
                    </w:rPr>
                    <w:t>60</w:t>
                  </w:r>
                  <w:r>
                    <w:rPr>
                      <w:rFonts w:ascii="Times New Roman" w:eastAsia="宋体"/>
                    </w:rPr>
                    <w:t>公斤</w:t>
                  </w:r>
                </w:p>
              </w:tc>
              <w:tc>
                <w:tcPr>
                  <w:tcW w:w="2809" w:type="dxa"/>
                  <w:vMerge w:val="restart"/>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在厂内使用</w:t>
                  </w:r>
                </w:p>
              </w:tc>
            </w:tr>
            <w:tr w:rsidR="00987942">
              <w:tc>
                <w:tcPr>
                  <w:tcW w:w="1538" w:type="dxa"/>
                  <w:vMerge/>
                  <w:vAlign w:val="center"/>
                </w:tcPr>
                <w:p w:rsidR="00987942" w:rsidRDefault="00987942">
                  <w:pPr>
                    <w:pStyle w:val="af5"/>
                    <w:jc w:val="center"/>
                    <w:rPr>
                      <w:rFonts w:ascii="Times New Roman" w:eastAsia="宋体" w:hAnsi="Times New Roman"/>
                    </w:rPr>
                  </w:pPr>
                </w:p>
              </w:tc>
              <w:tc>
                <w:tcPr>
                  <w:tcW w:w="1050" w:type="dxa"/>
                  <w:vAlign w:val="center"/>
                </w:tcPr>
                <w:p w:rsidR="00987942" w:rsidRDefault="00B35FD5">
                  <w:pPr>
                    <w:pStyle w:val="af5"/>
                    <w:jc w:val="center"/>
                    <w:rPr>
                      <w:rFonts w:ascii="Times New Roman" w:eastAsia="宋体" w:hAnsi="Times New Roman"/>
                    </w:rPr>
                  </w:pPr>
                  <w:r>
                    <w:rPr>
                      <w:rFonts w:ascii="Times New Roman" w:eastAsia="宋体"/>
                    </w:rPr>
                    <w:t>原子灰</w:t>
                  </w:r>
                </w:p>
              </w:tc>
              <w:tc>
                <w:tcPr>
                  <w:tcW w:w="1275" w:type="dxa"/>
                  <w:vAlign w:val="center"/>
                </w:tcPr>
                <w:p w:rsidR="00987942" w:rsidRDefault="00B35FD5">
                  <w:pPr>
                    <w:pStyle w:val="af5"/>
                    <w:jc w:val="center"/>
                    <w:rPr>
                      <w:rFonts w:ascii="Times New Roman" w:eastAsia="宋体" w:hAnsi="Times New Roman"/>
                    </w:rPr>
                  </w:pPr>
                  <w:r>
                    <w:rPr>
                      <w:rFonts w:ascii="Times New Roman" w:eastAsia="宋体" w:hAnsi="Times New Roman"/>
                    </w:rPr>
                    <w:t>80</w:t>
                  </w:r>
                  <w:r>
                    <w:rPr>
                      <w:rFonts w:ascii="Times New Roman" w:eastAsia="宋体"/>
                    </w:rPr>
                    <w:t>公斤</w:t>
                  </w:r>
                </w:p>
              </w:tc>
              <w:tc>
                <w:tcPr>
                  <w:tcW w:w="708" w:type="dxa"/>
                  <w:vAlign w:val="center"/>
                </w:tcPr>
                <w:p w:rsidR="00987942" w:rsidRDefault="00B35FD5">
                  <w:pPr>
                    <w:pStyle w:val="af5"/>
                    <w:jc w:val="center"/>
                    <w:rPr>
                      <w:rFonts w:ascii="Times New Roman" w:eastAsia="宋体" w:hAnsi="Times New Roman"/>
                    </w:rPr>
                  </w:pPr>
                  <w:r>
                    <w:rPr>
                      <w:rFonts w:ascii="Times New Roman" w:eastAsia="宋体"/>
                    </w:rPr>
                    <w:t>邵阳</w:t>
                  </w:r>
                </w:p>
              </w:tc>
              <w:tc>
                <w:tcPr>
                  <w:tcW w:w="1843" w:type="dxa"/>
                  <w:vAlign w:val="center"/>
                </w:tcPr>
                <w:p w:rsidR="00987942" w:rsidRDefault="00B35FD5">
                  <w:pPr>
                    <w:pStyle w:val="af5"/>
                    <w:jc w:val="center"/>
                    <w:rPr>
                      <w:rFonts w:ascii="Times New Roman" w:eastAsia="宋体" w:hAnsi="Times New Roman"/>
                    </w:rPr>
                  </w:pPr>
                  <w:r>
                    <w:rPr>
                      <w:rFonts w:ascii="Times New Roman" w:eastAsia="宋体" w:hAnsi="Times New Roman"/>
                    </w:rPr>
                    <w:t>10</w:t>
                  </w:r>
                  <w:r>
                    <w:rPr>
                      <w:rFonts w:ascii="Times New Roman" w:eastAsia="宋体"/>
                    </w:rPr>
                    <w:t>公斤</w:t>
                  </w:r>
                </w:p>
              </w:tc>
              <w:tc>
                <w:tcPr>
                  <w:tcW w:w="2809" w:type="dxa"/>
                  <w:vMerge/>
                  <w:vAlign w:val="center"/>
                </w:tcPr>
                <w:p w:rsidR="00987942" w:rsidRDefault="00987942">
                  <w:pPr>
                    <w:pStyle w:val="af5"/>
                    <w:jc w:val="center"/>
                    <w:rPr>
                      <w:rFonts w:ascii="Times New Roman" w:eastAsia="宋体" w:hAnsi="Times New Roman"/>
                    </w:rPr>
                  </w:pPr>
                </w:p>
              </w:tc>
            </w:tr>
            <w:tr w:rsidR="00987942">
              <w:tc>
                <w:tcPr>
                  <w:tcW w:w="1538" w:type="dxa"/>
                  <w:vMerge/>
                  <w:vAlign w:val="center"/>
                </w:tcPr>
                <w:p w:rsidR="00987942" w:rsidRDefault="00987942">
                  <w:pPr>
                    <w:pStyle w:val="af5"/>
                    <w:jc w:val="center"/>
                    <w:rPr>
                      <w:rFonts w:ascii="Times New Roman" w:eastAsia="宋体" w:hAnsi="Times New Roman"/>
                    </w:rPr>
                  </w:pPr>
                </w:p>
              </w:tc>
              <w:tc>
                <w:tcPr>
                  <w:tcW w:w="1050" w:type="dxa"/>
                  <w:vAlign w:val="center"/>
                </w:tcPr>
                <w:p w:rsidR="00987942" w:rsidRDefault="00B35FD5">
                  <w:pPr>
                    <w:pStyle w:val="af5"/>
                    <w:jc w:val="center"/>
                    <w:rPr>
                      <w:rFonts w:ascii="Times New Roman" w:eastAsia="宋体" w:hAnsi="Times New Roman"/>
                    </w:rPr>
                  </w:pPr>
                  <w:r>
                    <w:rPr>
                      <w:rFonts w:ascii="Times New Roman" w:eastAsia="宋体" w:hAnsi="Times New Roman"/>
                    </w:rPr>
                    <w:t>502</w:t>
                  </w:r>
                  <w:r>
                    <w:rPr>
                      <w:rFonts w:ascii="Times New Roman" w:eastAsia="宋体"/>
                    </w:rPr>
                    <w:t>胶</w:t>
                  </w:r>
                </w:p>
              </w:tc>
              <w:tc>
                <w:tcPr>
                  <w:tcW w:w="1275" w:type="dxa"/>
                  <w:vAlign w:val="center"/>
                </w:tcPr>
                <w:p w:rsidR="00987942" w:rsidRDefault="00B35FD5">
                  <w:pPr>
                    <w:pStyle w:val="af5"/>
                    <w:jc w:val="center"/>
                    <w:rPr>
                      <w:rFonts w:ascii="Times New Roman" w:eastAsia="宋体" w:hAnsi="Times New Roman"/>
                    </w:rPr>
                  </w:pPr>
                  <w:r>
                    <w:rPr>
                      <w:rFonts w:ascii="Times New Roman" w:eastAsia="宋体" w:hAnsi="Times New Roman"/>
                    </w:rPr>
                    <w:t>600</w:t>
                  </w:r>
                  <w:r>
                    <w:rPr>
                      <w:rFonts w:ascii="Times New Roman" w:eastAsia="宋体"/>
                    </w:rPr>
                    <w:t>瓶</w:t>
                  </w:r>
                </w:p>
              </w:tc>
              <w:tc>
                <w:tcPr>
                  <w:tcW w:w="708" w:type="dxa"/>
                  <w:vAlign w:val="center"/>
                </w:tcPr>
                <w:p w:rsidR="00987942" w:rsidRDefault="00B35FD5">
                  <w:pPr>
                    <w:pStyle w:val="af5"/>
                    <w:jc w:val="center"/>
                    <w:rPr>
                      <w:rFonts w:ascii="Times New Roman" w:eastAsia="宋体" w:hAnsi="Times New Roman"/>
                    </w:rPr>
                  </w:pPr>
                  <w:r>
                    <w:rPr>
                      <w:rFonts w:ascii="Times New Roman" w:eastAsia="宋体"/>
                    </w:rPr>
                    <w:t>广东</w:t>
                  </w:r>
                </w:p>
              </w:tc>
              <w:tc>
                <w:tcPr>
                  <w:tcW w:w="1843" w:type="dxa"/>
                  <w:vAlign w:val="center"/>
                </w:tcPr>
                <w:p w:rsidR="00987942" w:rsidRDefault="00B35FD5">
                  <w:pPr>
                    <w:pStyle w:val="af5"/>
                    <w:jc w:val="center"/>
                    <w:rPr>
                      <w:rFonts w:ascii="Times New Roman" w:eastAsia="宋体" w:hAnsi="Times New Roman"/>
                    </w:rPr>
                  </w:pPr>
                  <w:r>
                    <w:rPr>
                      <w:rFonts w:ascii="Times New Roman" w:eastAsia="宋体" w:hAnsi="Times New Roman"/>
                    </w:rPr>
                    <w:t>60</w:t>
                  </w:r>
                  <w:r>
                    <w:rPr>
                      <w:rFonts w:ascii="Times New Roman" w:eastAsia="宋体"/>
                    </w:rPr>
                    <w:t>瓶</w:t>
                  </w:r>
                </w:p>
              </w:tc>
              <w:tc>
                <w:tcPr>
                  <w:tcW w:w="2809" w:type="dxa"/>
                  <w:vMerge/>
                  <w:vAlign w:val="center"/>
                </w:tcPr>
                <w:p w:rsidR="00987942" w:rsidRDefault="00987942">
                  <w:pPr>
                    <w:pStyle w:val="af5"/>
                    <w:jc w:val="center"/>
                    <w:rPr>
                      <w:rFonts w:ascii="Times New Roman" w:eastAsia="宋体" w:hAnsi="Times New Roman"/>
                    </w:rPr>
                  </w:pPr>
                </w:p>
              </w:tc>
            </w:tr>
            <w:tr w:rsidR="00987942">
              <w:tc>
                <w:tcPr>
                  <w:tcW w:w="1538" w:type="dxa"/>
                  <w:vMerge/>
                  <w:vAlign w:val="center"/>
                </w:tcPr>
                <w:p w:rsidR="00987942" w:rsidRDefault="00987942">
                  <w:pPr>
                    <w:pStyle w:val="af5"/>
                    <w:jc w:val="center"/>
                    <w:rPr>
                      <w:rFonts w:ascii="Times New Roman" w:eastAsia="宋体" w:hAnsi="Times New Roman"/>
                    </w:rPr>
                  </w:pPr>
                </w:p>
              </w:tc>
              <w:tc>
                <w:tcPr>
                  <w:tcW w:w="1050" w:type="dxa"/>
                  <w:vAlign w:val="center"/>
                </w:tcPr>
                <w:p w:rsidR="00987942" w:rsidRDefault="00B35FD5">
                  <w:pPr>
                    <w:pStyle w:val="af5"/>
                    <w:jc w:val="center"/>
                    <w:rPr>
                      <w:rFonts w:ascii="Times New Roman" w:eastAsia="宋体" w:hAnsi="Times New Roman"/>
                    </w:rPr>
                  </w:pPr>
                  <w:r>
                    <w:rPr>
                      <w:rFonts w:ascii="Times New Roman" w:eastAsia="宋体"/>
                    </w:rPr>
                    <w:t>固化剂</w:t>
                  </w:r>
                </w:p>
              </w:tc>
              <w:tc>
                <w:tcPr>
                  <w:tcW w:w="1275"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1180</w:t>
                  </w:r>
                  <w:r>
                    <w:rPr>
                      <w:rFonts w:ascii="Times New Roman" w:eastAsia="宋体"/>
                    </w:rPr>
                    <w:t>公斤</w:t>
                  </w:r>
                </w:p>
              </w:tc>
              <w:tc>
                <w:tcPr>
                  <w:tcW w:w="708" w:type="dxa"/>
                  <w:vAlign w:val="center"/>
                </w:tcPr>
                <w:p w:rsidR="00987942" w:rsidRDefault="00B35FD5">
                  <w:pPr>
                    <w:pStyle w:val="af5"/>
                    <w:jc w:val="center"/>
                    <w:rPr>
                      <w:rFonts w:ascii="Times New Roman" w:eastAsia="宋体" w:hAnsi="Times New Roman"/>
                    </w:rPr>
                  </w:pPr>
                  <w:r>
                    <w:rPr>
                      <w:rFonts w:ascii="Times New Roman" w:eastAsia="宋体"/>
                    </w:rPr>
                    <w:t>邵阳</w:t>
                  </w:r>
                </w:p>
              </w:tc>
              <w:tc>
                <w:tcPr>
                  <w:tcW w:w="1843" w:type="dxa"/>
                  <w:vAlign w:val="center"/>
                </w:tcPr>
                <w:p w:rsidR="00987942" w:rsidRDefault="00B35FD5">
                  <w:pPr>
                    <w:pStyle w:val="af5"/>
                    <w:jc w:val="center"/>
                    <w:rPr>
                      <w:rFonts w:ascii="Times New Roman" w:eastAsia="宋体" w:hAnsi="Times New Roman"/>
                    </w:rPr>
                  </w:pPr>
                  <w:r>
                    <w:rPr>
                      <w:rFonts w:ascii="Times New Roman" w:eastAsia="宋体" w:hAnsi="Times New Roman"/>
                    </w:rPr>
                    <w:t>50</w:t>
                  </w:r>
                  <w:r>
                    <w:rPr>
                      <w:rFonts w:ascii="Times New Roman" w:eastAsia="宋体"/>
                    </w:rPr>
                    <w:t>公斤</w:t>
                  </w:r>
                </w:p>
              </w:tc>
              <w:tc>
                <w:tcPr>
                  <w:tcW w:w="2809" w:type="dxa"/>
                  <w:vMerge/>
                  <w:vAlign w:val="center"/>
                </w:tcPr>
                <w:p w:rsidR="00987942" w:rsidRDefault="00987942">
                  <w:pPr>
                    <w:pStyle w:val="af5"/>
                    <w:jc w:val="center"/>
                    <w:rPr>
                      <w:rFonts w:ascii="Times New Roman" w:eastAsia="宋体" w:hAnsi="Times New Roman"/>
                    </w:rPr>
                  </w:pPr>
                </w:p>
              </w:tc>
            </w:tr>
            <w:tr w:rsidR="00987942">
              <w:tc>
                <w:tcPr>
                  <w:tcW w:w="1538" w:type="dxa"/>
                  <w:vMerge/>
                  <w:vAlign w:val="center"/>
                </w:tcPr>
                <w:p w:rsidR="00987942" w:rsidRDefault="00987942">
                  <w:pPr>
                    <w:pStyle w:val="af5"/>
                    <w:jc w:val="center"/>
                    <w:rPr>
                      <w:rFonts w:ascii="Times New Roman" w:eastAsia="宋体" w:hAnsi="Times New Roman"/>
                    </w:rPr>
                  </w:pPr>
                </w:p>
              </w:tc>
              <w:tc>
                <w:tcPr>
                  <w:tcW w:w="1050" w:type="dxa"/>
                  <w:vAlign w:val="center"/>
                </w:tcPr>
                <w:p w:rsidR="00987942" w:rsidRDefault="00B35FD5">
                  <w:pPr>
                    <w:pStyle w:val="af5"/>
                    <w:jc w:val="center"/>
                    <w:rPr>
                      <w:rFonts w:ascii="Times New Roman" w:eastAsia="宋体" w:hAnsi="Times New Roman"/>
                      <w:u w:val="wave"/>
                    </w:rPr>
                  </w:pPr>
                  <w:r>
                    <w:rPr>
                      <w:rFonts w:ascii="Times New Roman" w:eastAsia="宋体" w:hint="eastAsia"/>
                      <w:u w:val="wave"/>
                    </w:rPr>
                    <w:t>底</w:t>
                  </w:r>
                  <w:r>
                    <w:rPr>
                      <w:rFonts w:ascii="Times New Roman" w:eastAsia="宋体"/>
                      <w:u w:val="wave"/>
                    </w:rPr>
                    <w:t>漆</w:t>
                  </w:r>
                </w:p>
              </w:tc>
              <w:tc>
                <w:tcPr>
                  <w:tcW w:w="1275"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2350</w:t>
                  </w:r>
                  <w:r>
                    <w:rPr>
                      <w:rFonts w:ascii="Times New Roman" w:eastAsia="宋体"/>
                      <w:u w:val="wave"/>
                    </w:rPr>
                    <w:t>公斤</w:t>
                  </w:r>
                </w:p>
              </w:tc>
              <w:tc>
                <w:tcPr>
                  <w:tcW w:w="708" w:type="dxa"/>
                  <w:vAlign w:val="center"/>
                </w:tcPr>
                <w:p w:rsidR="00987942" w:rsidRDefault="00B35FD5">
                  <w:pPr>
                    <w:pStyle w:val="af5"/>
                    <w:jc w:val="center"/>
                    <w:rPr>
                      <w:rFonts w:ascii="Times New Roman" w:eastAsia="宋体" w:hAnsi="Times New Roman"/>
                      <w:u w:val="wave"/>
                    </w:rPr>
                  </w:pPr>
                  <w:r>
                    <w:rPr>
                      <w:rFonts w:ascii="Times New Roman" w:eastAsia="宋体"/>
                      <w:u w:val="wave"/>
                    </w:rPr>
                    <w:t>邵阳</w:t>
                  </w:r>
                </w:p>
              </w:tc>
              <w:tc>
                <w:tcPr>
                  <w:tcW w:w="1843" w:type="dxa"/>
                  <w:vAlign w:val="center"/>
                </w:tcPr>
                <w:p w:rsidR="00987942" w:rsidRDefault="00B35FD5">
                  <w:pPr>
                    <w:pStyle w:val="af5"/>
                    <w:jc w:val="center"/>
                    <w:rPr>
                      <w:rFonts w:ascii="Times New Roman" w:eastAsia="宋体" w:hAnsi="Times New Roman"/>
                      <w:u w:val="wave"/>
                    </w:rPr>
                  </w:pPr>
                  <w:r>
                    <w:rPr>
                      <w:rFonts w:ascii="Times New Roman" w:eastAsia="宋体" w:hint="eastAsia"/>
                      <w:u w:val="wave"/>
                    </w:rPr>
                    <w:t>50</w:t>
                  </w:r>
                  <w:r>
                    <w:rPr>
                      <w:rFonts w:ascii="Times New Roman" w:eastAsia="宋体"/>
                      <w:u w:val="wave"/>
                    </w:rPr>
                    <w:t>公斤</w:t>
                  </w:r>
                </w:p>
              </w:tc>
              <w:tc>
                <w:tcPr>
                  <w:tcW w:w="2809" w:type="dxa"/>
                  <w:vMerge/>
                  <w:vAlign w:val="center"/>
                </w:tcPr>
                <w:p w:rsidR="00987942" w:rsidRDefault="00987942">
                  <w:pPr>
                    <w:pStyle w:val="af5"/>
                    <w:jc w:val="center"/>
                    <w:rPr>
                      <w:rFonts w:ascii="Times New Roman" w:eastAsia="宋体" w:hAnsi="Times New Roman"/>
                    </w:rPr>
                  </w:pPr>
                </w:p>
              </w:tc>
            </w:tr>
            <w:tr w:rsidR="00987942">
              <w:tc>
                <w:tcPr>
                  <w:tcW w:w="1538" w:type="dxa"/>
                  <w:vMerge/>
                  <w:vAlign w:val="center"/>
                </w:tcPr>
                <w:p w:rsidR="00987942" w:rsidRDefault="00987942">
                  <w:pPr>
                    <w:pStyle w:val="af5"/>
                    <w:jc w:val="center"/>
                    <w:rPr>
                      <w:rFonts w:ascii="Times New Roman" w:eastAsia="宋体" w:hAnsi="Times New Roman"/>
                    </w:rPr>
                  </w:pPr>
                </w:p>
              </w:tc>
              <w:tc>
                <w:tcPr>
                  <w:tcW w:w="1050" w:type="dxa"/>
                  <w:vAlign w:val="center"/>
                </w:tcPr>
                <w:p w:rsidR="00987942" w:rsidRDefault="00B35FD5">
                  <w:pPr>
                    <w:pStyle w:val="af5"/>
                    <w:jc w:val="center"/>
                    <w:rPr>
                      <w:rFonts w:ascii="Times New Roman" w:eastAsia="宋体"/>
                      <w:u w:val="wave"/>
                    </w:rPr>
                  </w:pPr>
                  <w:r>
                    <w:rPr>
                      <w:rFonts w:ascii="Times New Roman" w:eastAsia="宋体" w:hint="eastAsia"/>
                      <w:u w:val="wave"/>
                    </w:rPr>
                    <w:t>面漆</w:t>
                  </w:r>
                </w:p>
              </w:tc>
              <w:tc>
                <w:tcPr>
                  <w:tcW w:w="1275"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2350</w:t>
                  </w:r>
                  <w:r>
                    <w:rPr>
                      <w:rFonts w:ascii="Times New Roman" w:eastAsia="宋体" w:hAnsi="Times New Roman" w:hint="eastAsia"/>
                      <w:u w:val="wave"/>
                    </w:rPr>
                    <w:t>公斤</w:t>
                  </w:r>
                </w:p>
              </w:tc>
              <w:tc>
                <w:tcPr>
                  <w:tcW w:w="708" w:type="dxa"/>
                  <w:vAlign w:val="center"/>
                </w:tcPr>
                <w:p w:rsidR="00987942" w:rsidRDefault="00B35FD5">
                  <w:pPr>
                    <w:pStyle w:val="af5"/>
                    <w:jc w:val="center"/>
                    <w:rPr>
                      <w:rFonts w:ascii="Times New Roman" w:eastAsia="宋体"/>
                      <w:u w:val="wave"/>
                    </w:rPr>
                  </w:pPr>
                  <w:r>
                    <w:rPr>
                      <w:rFonts w:ascii="Times New Roman" w:eastAsia="宋体" w:hint="eastAsia"/>
                      <w:u w:val="wave"/>
                    </w:rPr>
                    <w:t>邵阳</w:t>
                  </w:r>
                </w:p>
              </w:tc>
              <w:tc>
                <w:tcPr>
                  <w:tcW w:w="1843"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50</w:t>
                  </w:r>
                  <w:r>
                    <w:rPr>
                      <w:rFonts w:ascii="Times New Roman" w:eastAsia="宋体"/>
                      <w:u w:val="wave"/>
                    </w:rPr>
                    <w:t>公斤</w:t>
                  </w:r>
                </w:p>
              </w:tc>
              <w:tc>
                <w:tcPr>
                  <w:tcW w:w="2809" w:type="dxa"/>
                  <w:vMerge/>
                  <w:vAlign w:val="center"/>
                </w:tcPr>
                <w:p w:rsidR="00987942" w:rsidRDefault="00987942">
                  <w:pPr>
                    <w:pStyle w:val="af5"/>
                    <w:jc w:val="center"/>
                    <w:rPr>
                      <w:rFonts w:ascii="Times New Roman" w:eastAsia="宋体" w:hAnsi="Times New Roman"/>
                    </w:rPr>
                  </w:pPr>
                </w:p>
              </w:tc>
            </w:tr>
            <w:tr w:rsidR="00987942">
              <w:tc>
                <w:tcPr>
                  <w:tcW w:w="1538" w:type="dxa"/>
                  <w:vMerge/>
                  <w:vAlign w:val="center"/>
                </w:tcPr>
                <w:p w:rsidR="00987942" w:rsidRDefault="00987942">
                  <w:pPr>
                    <w:pStyle w:val="af5"/>
                    <w:jc w:val="center"/>
                    <w:rPr>
                      <w:rFonts w:ascii="Times New Roman" w:eastAsia="宋体" w:hAnsi="Times New Roman"/>
                    </w:rPr>
                  </w:pPr>
                </w:p>
              </w:tc>
              <w:tc>
                <w:tcPr>
                  <w:tcW w:w="1050" w:type="dxa"/>
                  <w:vAlign w:val="center"/>
                </w:tcPr>
                <w:p w:rsidR="00987942" w:rsidRDefault="00B35FD5">
                  <w:pPr>
                    <w:pStyle w:val="af5"/>
                    <w:jc w:val="center"/>
                    <w:rPr>
                      <w:rFonts w:ascii="Times New Roman" w:eastAsia="宋体" w:hAnsi="Times New Roman"/>
                    </w:rPr>
                  </w:pPr>
                  <w:r>
                    <w:rPr>
                      <w:rFonts w:ascii="Times New Roman" w:eastAsia="宋体"/>
                    </w:rPr>
                    <w:t>稀释剂</w:t>
                  </w:r>
                </w:p>
              </w:tc>
              <w:tc>
                <w:tcPr>
                  <w:tcW w:w="1275"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2350</w:t>
                  </w:r>
                  <w:r>
                    <w:rPr>
                      <w:rFonts w:ascii="Times New Roman" w:eastAsia="宋体"/>
                    </w:rPr>
                    <w:t>公斤</w:t>
                  </w:r>
                </w:p>
              </w:tc>
              <w:tc>
                <w:tcPr>
                  <w:tcW w:w="708" w:type="dxa"/>
                  <w:vAlign w:val="center"/>
                </w:tcPr>
                <w:p w:rsidR="00987942" w:rsidRDefault="00B35FD5">
                  <w:pPr>
                    <w:pStyle w:val="af5"/>
                    <w:jc w:val="center"/>
                    <w:rPr>
                      <w:rFonts w:ascii="Times New Roman" w:eastAsia="宋体" w:hAnsi="Times New Roman"/>
                    </w:rPr>
                  </w:pPr>
                  <w:r>
                    <w:rPr>
                      <w:rFonts w:ascii="Times New Roman" w:eastAsia="宋体"/>
                    </w:rPr>
                    <w:t>邵阳</w:t>
                  </w:r>
                </w:p>
              </w:tc>
              <w:tc>
                <w:tcPr>
                  <w:tcW w:w="1843" w:type="dxa"/>
                  <w:vAlign w:val="center"/>
                </w:tcPr>
                <w:p w:rsidR="00987942" w:rsidRDefault="00B35FD5">
                  <w:pPr>
                    <w:pStyle w:val="af5"/>
                    <w:jc w:val="center"/>
                    <w:rPr>
                      <w:rFonts w:ascii="Times New Roman" w:eastAsia="宋体" w:hAnsi="Times New Roman"/>
                    </w:rPr>
                  </w:pPr>
                  <w:r>
                    <w:rPr>
                      <w:rFonts w:ascii="Times New Roman" w:eastAsia="宋体" w:hAnsi="Times New Roman"/>
                    </w:rPr>
                    <w:t>180</w:t>
                  </w:r>
                  <w:r>
                    <w:rPr>
                      <w:rFonts w:ascii="Times New Roman" w:eastAsia="宋体"/>
                    </w:rPr>
                    <w:t>公斤</w:t>
                  </w:r>
                </w:p>
              </w:tc>
              <w:tc>
                <w:tcPr>
                  <w:tcW w:w="2809" w:type="dxa"/>
                  <w:vMerge/>
                  <w:vAlign w:val="center"/>
                </w:tcPr>
                <w:p w:rsidR="00987942" w:rsidRDefault="00987942">
                  <w:pPr>
                    <w:pStyle w:val="af5"/>
                    <w:jc w:val="center"/>
                    <w:rPr>
                      <w:rFonts w:ascii="Times New Roman" w:eastAsia="宋体" w:hAnsi="Times New Roman"/>
                    </w:rPr>
                  </w:pPr>
                </w:p>
              </w:tc>
            </w:tr>
            <w:tr w:rsidR="00987942">
              <w:tc>
                <w:tcPr>
                  <w:tcW w:w="1538" w:type="dxa"/>
                  <w:vMerge/>
                  <w:vAlign w:val="center"/>
                </w:tcPr>
                <w:p w:rsidR="00987942" w:rsidRDefault="00987942">
                  <w:pPr>
                    <w:pStyle w:val="af5"/>
                    <w:jc w:val="center"/>
                    <w:rPr>
                      <w:rFonts w:ascii="Times New Roman" w:eastAsia="宋体" w:hAnsi="Times New Roman"/>
                    </w:rPr>
                  </w:pPr>
                </w:p>
              </w:tc>
              <w:tc>
                <w:tcPr>
                  <w:tcW w:w="1050" w:type="dxa"/>
                  <w:vAlign w:val="center"/>
                </w:tcPr>
                <w:p w:rsidR="00987942" w:rsidRDefault="00B35FD5">
                  <w:pPr>
                    <w:pStyle w:val="af5"/>
                    <w:jc w:val="center"/>
                    <w:rPr>
                      <w:rFonts w:ascii="Times New Roman" w:eastAsia="宋体"/>
                      <w:u w:val="wave"/>
                    </w:rPr>
                  </w:pPr>
                  <w:r>
                    <w:rPr>
                      <w:rFonts w:ascii="Times New Roman" w:eastAsia="宋体" w:hint="eastAsia"/>
                      <w:u w:val="wave"/>
                    </w:rPr>
                    <w:t>五金件</w:t>
                  </w:r>
                </w:p>
              </w:tc>
              <w:tc>
                <w:tcPr>
                  <w:tcW w:w="1275"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少量</w:t>
                  </w:r>
                </w:p>
              </w:tc>
              <w:tc>
                <w:tcPr>
                  <w:tcW w:w="708" w:type="dxa"/>
                  <w:vAlign w:val="center"/>
                </w:tcPr>
                <w:p w:rsidR="00987942" w:rsidRDefault="00B35FD5">
                  <w:pPr>
                    <w:pStyle w:val="af5"/>
                    <w:jc w:val="center"/>
                    <w:rPr>
                      <w:rFonts w:ascii="Times New Roman" w:eastAsia="宋体"/>
                      <w:u w:val="wave"/>
                    </w:rPr>
                  </w:pPr>
                  <w:r>
                    <w:rPr>
                      <w:rFonts w:ascii="Times New Roman" w:eastAsia="宋体" w:hint="eastAsia"/>
                      <w:u w:val="wave"/>
                    </w:rPr>
                    <w:t>邵阳</w:t>
                  </w:r>
                </w:p>
              </w:tc>
              <w:tc>
                <w:tcPr>
                  <w:tcW w:w="1843"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少量</w:t>
                  </w:r>
                </w:p>
              </w:tc>
              <w:tc>
                <w:tcPr>
                  <w:tcW w:w="2809"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项目木床及床头柜主要为榫木结构，部分采用螺丝固定，需要的五金件较少</w:t>
                  </w:r>
                </w:p>
              </w:tc>
            </w:tr>
            <w:tr w:rsidR="00987942">
              <w:tc>
                <w:tcPr>
                  <w:tcW w:w="1538" w:type="dxa"/>
                  <w:vMerge/>
                  <w:vAlign w:val="center"/>
                </w:tcPr>
                <w:p w:rsidR="00987942" w:rsidRDefault="00987942">
                  <w:pPr>
                    <w:pStyle w:val="af5"/>
                    <w:jc w:val="center"/>
                    <w:rPr>
                      <w:rFonts w:ascii="Times New Roman" w:eastAsia="宋体" w:hAnsi="Times New Roman"/>
                    </w:rPr>
                  </w:pPr>
                </w:p>
              </w:tc>
              <w:tc>
                <w:tcPr>
                  <w:tcW w:w="1050" w:type="dxa"/>
                  <w:vAlign w:val="center"/>
                </w:tcPr>
                <w:p w:rsidR="00987942" w:rsidRDefault="00B35FD5">
                  <w:pPr>
                    <w:pStyle w:val="af5"/>
                    <w:jc w:val="center"/>
                    <w:rPr>
                      <w:rFonts w:ascii="Times New Roman" w:eastAsia="宋体" w:hAnsi="Times New Roman"/>
                    </w:rPr>
                  </w:pPr>
                  <w:r>
                    <w:rPr>
                      <w:rFonts w:ascii="Times New Roman" w:eastAsia="宋体"/>
                    </w:rPr>
                    <w:t>皮料</w:t>
                  </w:r>
                </w:p>
              </w:tc>
              <w:tc>
                <w:tcPr>
                  <w:tcW w:w="1275" w:type="dxa"/>
                  <w:vAlign w:val="center"/>
                </w:tcPr>
                <w:p w:rsidR="00987942" w:rsidRDefault="00B35FD5">
                  <w:pPr>
                    <w:pStyle w:val="af5"/>
                    <w:jc w:val="center"/>
                    <w:rPr>
                      <w:rFonts w:ascii="Times New Roman" w:eastAsia="宋体" w:hAnsi="Times New Roman"/>
                    </w:rPr>
                  </w:pPr>
                  <w:r>
                    <w:rPr>
                      <w:rFonts w:ascii="Times New Roman" w:eastAsia="宋体" w:hAnsi="Times New Roman"/>
                    </w:rPr>
                    <w:t>300</w:t>
                  </w:r>
                  <w:r>
                    <w:rPr>
                      <w:rFonts w:ascii="Times New Roman" w:eastAsia="宋体"/>
                    </w:rPr>
                    <w:t>米</w:t>
                  </w:r>
                </w:p>
              </w:tc>
              <w:tc>
                <w:tcPr>
                  <w:tcW w:w="708" w:type="dxa"/>
                  <w:vAlign w:val="center"/>
                </w:tcPr>
                <w:p w:rsidR="00987942" w:rsidRDefault="00B35FD5">
                  <w:pPr>
                    <w:pStyle w:val="af5"/>
                    <w:jc w:val="center"/>
                    <w:rPr>
                      <w:rFonts w:ascii="Times New Roman" w:eastAsia="宋体" w:hAnsi="Times New Roman"/>
                    </w:rPr>
                  </w:pPr>
                  <w:r>
                    <w:rPr>
                      <w:rFonts w:ascii="Times New Roman" w:eastAsia="宋体"/>
                    </w:rPr>
                    <w:t>邵阳</w:t>
                  </w:r>
                </w:p>
              </w:tc>
              <w:tc>
                <w:tcPr>
                  <w:tcW w:w="1843" w:type="dxa"/>
                  <w:vAlign w:val="center"/>
                </w:tcPr>
                <w:p w:rsidR="00987942" w:rsidRDefault="00B35FD5">
                  <w:pPr>
                    <w:pStyle w:val="af5"/>
                    <w:jc w:val="center"/>
                    <w:rPr>
                      <w:rFonts w:ascii="Times New Roman" w:eastAsia="宋体" w:hAnsi="Times New Roman"/>
                    </w:rPr>
                  </w:pPr>
                  <w:r>
                    <w:rPr>
                      <w:rFonts w:ascii="Times New Roman" w:eastAsia="宋体" w:hAnsi="Times New Roman"/>
                    </w:rPr>
                    <w:t>30</w:t>
                  </w:r>
                  <w:r>
                    <w:rPr>
                      <w:rFonts w:ascii="Times New Roman" w:eastAsia="宋体"/>
                    </w:rPr>
                    <w:t>米</w:t>
                  </w:r>
                </w:p>
              </w:tc>
              <w:tc>
                <w:tcPr>
                  <w:tcW w:w="2809" w:type="dxa"/>
                  <w:vMerge w:val="restart"/>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外包给其他公司制作床头海绵垫</w:t>
                  </w:r>
                </w:p>
              </w:tc>
            </w:tr>
            <w:tr w:rsidR="00987942">
              <w:tc>
                <w:tcPr>
                  <w:tcW w:w="1538" w:type="dxa"/>
                  <w:vMerge/>
                  <w:vAlign w:val="center"/>
                </w:tcPr>
                <w:p w:rsidR="00987942" w:rsidRDefault="00987942">
                  <w:pPr>
                    <w:pStyle w:val="af5"/>
                    <w:jc w:val="center"/>
                    <w:rPr>
                      <w:rFonts w:ascii="Times New Roman" w:eastAsia="宋体" w:hAnsi="Times New Roman"/>
                    </w:rPr>
                  </w:pPr>
                </w:p>
              </w:tc>
              <w:tc>
                <w:tcPr>
                  <w:tcW w:w="1050" w:type="dxa"/>
                  <w:vAlign w:val="center"/>
                </w:tcPr>
                <w:p w:rsidR="00987942" w:rsidRDefault="00B35FD5">
                  <w:pPr>
                    <w:pStyle w:val="af5"/>
                    <w:jc w:val="center"/>
                    <w:rPr>
                      <w:rFonts w:ascii="Times New Roman" w:eastAsia="宋体" w:hAnsi="Times New Roman"/>
                    </w:rPr>
                  </w:pPr>
                  <w:r>
                    <w:rPr>
                      <w:rFonts w:ascii="Times New Roman" w:eastAsia="宋体"/>
                    </w:rPr>
                    <w:t>海绵</w:t>
                  </w:r>
                </w:p>
              </w:tc>
              <w:tc>
                <w:tcPr>
                  <w:tcW w:w="1275" w:type="dxa"/>
                  <w:vAlign w:val="center"/>
                </w:tcPr>
                <w:p w:rsidR="00987942" w:rsidRDefault="00B35FD5">
                  <w:pPr>
                    <w:pStyle w:val="af5"/>
                    <w:jc w:val="center"/>
                    <w:rPr>
                      <w:rFonts w:ascii="Times New Roman" w:eastAsia="宋体" w:hAnsi="Times New Roman"/>
                    </w:rPr>
                  </w:pPr>
                  <w:r>
                    <w:rPr>
                      <w:rFonts w:ascii="Times New Roman" w:eastAsia="宋体" w:hAnsi="Times New Roman"/>
                    </w:rPr>
                    <w:t>150</w:t>
                  </w:r>
                  <w:r>
                    <w:rPr>
                      <w:rFonts w:ascii="Times New Roman" w:eastAsia="宋体"/>
                    </w:rPr>
                    <w:t>张</w:t>
                  </w:r>
                </w:p>
              </w:tc>
              <w:tc>
                <w:tcPr>
                  <w:tcW w:w="708" w:type="dxa"/>
                  <w:vAlign w:val="center"/>
                </w:tcPr>
                <w:p w:rsidR="00987942" w:rsidRDefault="00B35FD5">
                  <w:pPr>
                    <w:pStyle w:val="af5"/>
                    <w:jc w:val="center"/>
                    <w:rPr>
                      <w:rFonts w:ascii="Times New Roman" w:eastAsia="宋体" w:hAnsi="Times New Roman"/>
                    </w:rPr>
                  </w:pPr>
                  <w:r>
                    <w:rPr>
                      <w:rFonts w:ascii="Times New Roman" w:eastAsia="宋体"/>
                    </w:rPr>
                    <w:t>邵阳</w:t>
                  </w:r>
                </w:p>
              </w:tc>
              <w:tc>
                <w:tcPr>
                  <w:tcW w:w="1843" w:type="dxa"/>
                  <w:vAlign w:val="center"/>
                </w:tcPr>
                <w:p w:rsidR="00987942" w:rsidRDefault="00B35FD5">
                  <w:pPr>
                    <w:pStyle w:val="af5"/>
                    <w:jc w:val="center"/>
                    <w:rPr>
                      <w:rFonts w:ascii="Times New Roman" w:eastAsia="宋体" w:hAnsi="Times New Roman"/>
                    </w:rPr>
                  </w:pPr>
                  <w:r>
                    <w:rPr>
                      <w:rFonts w:ascii="Times New Roman" w:eastAsia="宋体" w:hAnsi="Times New Roman"/>
                    </w:rPr>
                    <w:t>30</w:t>
                  </w:r>
                  <w:r>
                    <w:rPr>
                      <w:rFonts w:ascii="Times New Roman" w:eastAsia="宋体"/>
                    </w:rPr>
                    <w:t>张</w:t>
                  </w:r>
                </w:p>
              </w:tc>
              <w:tc>
                <w:tcPr>
                  <w:tcW w:w="2809" w:type="dxa"/>
                  <w:vMerge/>
                </w:tcPr>
                <w:p w:rsidR="00987942" w:rsidRDefault="00987942">
                  <w:pPr>
                    <w:pStyle w:val="af5"/>
                    <w:jc w:val="center"/>
                    <w:rPr>
                      <w:rFonts w:ascii="Times New Roman" w:eastAsia="宋体" w:hAnsi="Times New Roman"/>
                    </w:rPr>
                  </w:pPr>
                </w:p>
              </w:tc>
            </w:tr>
            <w:tr w:rsidR="00987942">
              <w:tc>
                <w:tcPr>
                  <w:tcW w:w="1538" w:type="dxa"/>
                  <w:vMerge/>
                  <w:vAlign w:val="center"/>
                </w:tcPr>
                <w:p w:rsidR="00987942" w:rsidRDefault="00987942">
                  <w:pPr>
                    <w:pStyle w:val="af5"/>
                    <w:jc w:val="center"/>
                    <w:rPr>
                      <w:rFonts w:ascii="Times New Roman" w:eastAsia="宋体" w:hAnsi="Times New Roman"/>
                    </w:rPr>
                  </w:pPr>
                </w:p>
              </w:tc>
              <w:tc>
                <w:tcPr>
                  <w:tcW w:w="1050" w:type="dxa"/>
                  <w:vAlign w:val="center"/>
                </w:tcPr>
                <w:p w:rsidR="00987942" w:rsidRDefault="00B35FD5">
                  <w:pPr>
                    <w:pStyle w:val="af5"/>
                    <w:jc w:val="center"/>
                    <w:rPr>
                      <w:rFonts w:ascii="Times New Roman" w:eastAsia="宋体" w:hAnsi="Times New Roman"/>
                    </w:rPr>
                  </w:pPr>
                  <w:r>
                    <w:rPr>
                      <w:rFonts w:ascii="Times New Roman" w:eastAsia="宋体"/>
                    </w:rPr>
                    <w:t>泡沫</w:t>
                  </w:r>
                </w:p>
              </w:tc>
              <w:tc>
                <w:tcPr>
                  <w:tcW w:w="1275" w:type="dxa"/>
                  <w:vAlign w:val="center"/>
                </w:tcPr>
                <w:p w:rsidR="00987942" w:rsidRDefault="00B35FD5">
                  <w:pPr>
                    <w:pStyle w:val="af5"/>
                    <w:jc w:val="center"/>
                    <w:rPr>
                      <w:rFonts w:ascii="Times New Roman" w:eastAsia="宋体" w:hAnsi="Times New Roman"/>
                    </w:rPr>
                  </w:pPr>
                  <w:r>
                    <w:rPr>
                      <w:rFonts w:ascii="Times New Roman" w:eastAsia="宋体" w:hAnsi="Times New Roman"/>
                    </w:rPr>
                    <w:t>150</w:t>
                  </w:r>
                  <w:r>
                    <w:rPr>
                      <w:rFonts w:ascii="Times New Roman" w:eastAsia="宋体"/>
                    </w:rPr>
                    <w:t>张</w:t>
                  </w:r>
                </w:p>
              </w:tc>
              <w:tc>
                <w:tcPr>
                  <w:tcW w:w="708" w:type="dxa"/>
                  <w:vAlign w:val="center"/>
                </w:tcPr>
                <w:p w:rsidR="00987942" w:rsidRDefault="00B35FD5">
                  <w:pPr>
                    <w:pStyle w:val="af5"/>
                    <w:jc w:val="center"/>
                    <w:rPr>
                      <w:rFonts w:ascii="Times New Roman" w:eastAsia="宋体" w:hAnsi="Times New Roman"/>
                    </w:rPr>
                  </w:pPr>
                  <w:r>
                    <w:rPr>
                      <w:rFonts w:ascii="Times New Roman" w:eastAsia="宋体"/>
                    </w:rPr>
                    <w:t>邵阳</w:t>
                  </w:r>
                </w:p>
              </w:tc>
              <w:tc>
                <w:tcPr>
                  <w:tcW w:w="1843" w:type="dxa"/>
                  <w:vAlign w:val="center"/>
                </w:tcPr>
                <w:p w:rsidR="00987942" w:rsidRDefault="00B35FD5">
                  <w:pPr>
                    <w:pStyle w:val="af5"/>
                    <w:jc w:val="center"/>
                    <w:rPr>
                      <w:rFonts w:ascii="Times New Roman" w:eastAsia="宋体" w:hAnsi="Times New Roman"/>
                    </w:rPr>
                  </w:pPr>
                  <w:r>
                    <w:rPr>
                      <w:rFonts w:ascii="Times New Roman" w:eastAsia="宋体" w:hAnsi="Times New Roman"/>
                    </w:rPr>
                    <w:t>30</w:t>
                  </w:r>
                  <w:r>
                    <w:rPr>
                      <w:rFonts w:ascii="Times New Roman" w:eastAsia="宋体"/>
                    </w:rPr>
                    <w:t>张</w:t>
                  </w:r>
                </w:p>
              </w:tc>
              <w:tc>
                <w:tcPr>
                  <w:tcW w:w="2809" w:type="dxa"/>
                  <w:vMerge/>
                </w:tcPr>
                <w:p w:rsidR="00987942" w:rsidRDefault="00987942">
                  <w:pPr>
                    <w:pStyle w:val="af5"/>
                    <w:jc w:val="center"/>
                    <w:rPr>
                      <w:rFonts w:ascii="Times New Roman" w:eastAsia="宋体" w:hAnsi="Times New Roman"/>
                    </w:rPr>
                  </w:pPr>
                </w:p>
              </w:tc>
            </w:tr>
          </w:tbl>
          <w:p w:rsidR="00987942" w:rsidRDefault="00B35FD5">
            <w:pPr>
              <w:ind w:firstLine="480"/>
            </w:pPr>
            <w:r>
              <w:t>本项目原辅材料均不属于《剧毒化学品目录</w:t>
            </w:r>
            <w:r>
              <w:t>(201</w:t>
            </w:r>
            <w:r>
              <w:rPr>
                <w:rFonts w:hint="eastAsia"/>
              </w:rPr>
              <w:t>2</w:t>
            </w:r>
            <w:r>
              <w:t>版</w:t>
            </w:r>
            <w:r>
              <w:t>)</w:t>
            </w:r>
            <w:r>
              <w:t>》中所列的</w:t>
            </w:r>
            <w:r>
              <w:t xml:space="preserve">335 </w:t>
            </w:r>
            <w:r>
              <w:t>种剧毒化学品，也未涉及铬、铅、汞等重金属元素，同时项目今后实际生产过程不得使用含有铬、铅、汞等重金属元素的原辅材料。</w:t>
            </w:r>
          </w:p>
          <w:p w:rsidR="00987942" w:rsidRDefault="00B35FD5">
            <w:pPr>
              <w:ind w:firstLine="482"/>
              <w:jc w:val="left"/>
              <w:rPr>
                <w:rFonts w:ascii="宋体" w:hAnsi="宋体"/>
                <w:b/>
              </w:rPr>
            </w:pPr>
            <w:r>
              <w:rPr>
                <w:rFonts w:ascii="宋体" w:hAnsi="宋体" w:hint="eastAsia"/>
                <w:b/>
              </w:rPr>
              <w:t>5、原辅材料理化性质分析</w:t>
            </w:r>
          </w:p>
          <w:p w:rsidR="00987942" w:rsidRDefault="00B35FD5">
            <w:pPr>
              <w:ind w:firstLine="480"/>
            </w:pPr>
            <w:r>
              <w:rPr>
                <w:rFonts w:ascii="宋体" w:hAnsi="宋体" w:hint="eastAsia"/>
              </w:rPr>
              <w:t>本项目油漆主要使用嘉宝莉漆（PU漆-聚氨酯涂料的统称），</w:t>
            </w:r>
            <w:r>
              <w:t>属溶剂型漆，</w:t>
            </w:r>
            <w:r>
              <w:rPr>
                <w:rFonts w:hint="eastAsia"/>
                <w:u w:val="wave"/>
              </w:rPr>
              <w:t>均为油性油漆，</w:t>
            </w:r>
            <w:r>
              <w:rPr>
                <w:rFonts w:hint="eastAsia"/>
              </w:rPr>
              <w:t>分为底漆、面漆，底漆为木制品上打底用漆，面漆为在木制品上最后一道用漆。</w:t>
            </w:r>
            <w:r>
              <w:t>聚氨酯漆为双组分化学结构：甲组分（固化剂）的异氰酸酯基（</w:t>
            </w:r>
            <w:r>
              <w:t>-NCO</w:t>
            </w:r>
            <w:r>
              <w:t>）</w:t>
            </w:r>
            <w:r>
              <w:t>+</w:t>
            </w:r>
            <w:r>
              <w:t>乙组分（漆）的羟基（</w:t>
            </w:r>
            <w:r>
              <w:t>-OH</w:t>
            </w:r>
            <w:r>
              <w:t>）</w:t>
            </w:r>
            <w:r>
              <w:t>=</w:t>
            </w:r>
            <w:r>
              <w:t>聚氨酯，</w:t>
            </w:r>
            <w:r>
              <w:rPr>
                <w:rFonts w:hint="eastAsia"/>
              </w:rPr>
              <w:t>油漆使用时需与稀释剂调和后方可使用</w:t>
            </w:r>
            <w:r>
              <w:t>。油漆施工中挥发出现溶剂蒸气，浓度高时对人体神经有较严重刺激和危害性。低浓度时也有头痛、恶心、疲劳和腹痛等现象。在长期接触中会使食欲减退，损坏造血系统，发生慢性中毒。</w:t>
            </w:r>
            <w:r>
              <w:rPr>
                <w:rFonts w:hint="eastAsia"/>
              </w:rPr>
              <w:t>根据类似油漆检测报告，项目油漆与稀释剂和固化剂调和后，油漆中苯约占</w:t>
            </w:r>
            <w:r>
              <w:rPr>
                <w:rFonts w:hint="eastAsia"/>
              </w:rPr>
              <w:t>0.04%</w:t>
            </w:r>
            <w:r>
              <w:rPr>
                <w:rFonts w:hint="eastAsia"/>
              </w:rPr>
              <w:t>，甲苯约占</w:t>
            </w:r>
            <w:r>
              <w:rPr>
                <w:rFonts w:hint="eastAsia"/>
              </w:rPr>
              <w:t>4%</w:t>
            </w:r>
            <w:r>
              <w:rPr>
                <w:rFonts w:hint="eastAsia"/>
              </w:rPr>
              <w:t>，二甲苯约占</w:t>
            </w:r>
            <w:r>
              <w:rPr>
                <w:rFonts w:hint="eastAsia"/>
              </w:rPr>
              <w:t>10%</w:t>
            </w:r>
            <w:r>
              <w:rPr>
                <w:rFonts w:hint="eastAsia"/>
              </w:rPr>
              <w:t>，其他占</w:t>
            </w:r>
            <w:r>
              <w:rPr>
                <w:rFonts w:hint="eastAsia"/>
              </w:rPr>
              <w:t>85.96%</w:t>
            </w:r>
            <w:r>
              <w:rPr>
                <w:rFonts w:hint="eastAsia"/>
              </w:rPr>
              <w:t>。</w:t>
            </w:r>
          </w:p>
          <w:p w:rsidR="00987942" w:rsidRDefault="00B35FD5">
            <w:pPr>
              <w:ind w:firstLine="482"/>
              <w:rPr>
                <w:rFonts w:hAnsi="宋体"/>
                <w:bCs/>
              </w:rPr>
            </w:pPr>
            <w:r>
              <w:rPr>
                <w:b/>
              </w:rPr>
              <w:t>PU</w:t>
            </w:r>
            <w:r>
              <w:rPr>
                <w:b/>
              </w:rPr>
              <w:t>底漆</w:t>
            </w:r>
            <w:r>
              <w:t>：固相为聚氨酯树脂、颜料；液相为二甲苯、乙酸正丁脂和正丁醇；</w:t>
            </w:r>
            <w:r>
              <w:rPr>
                <w:rFonts w:hAnsi="宋体" w:hint="eastAsia"/>
                <w:bCs/>
              </w:rPr>
              <w:t>其中</w:t>
            </w:r>
            <w:r>
              <w:rPr>
                <w:rFonts w:hAnsi="宋体"/>
                <w:bCs/>
                <w:kern w:val="0"/>
              </w:rPr>
              <w:t>聚氨酯树脂（</w:t>
            </w:r>
            <w:r>
              <w:rPr>
                <w:bCs/>
                <w:kern w:val="0"/>
              </w:rPr>
              <w:t>60%</w:t>
            </w:r>
            <w:r>
              <w:rPr>
                <w:rFonts w:hAnsi="宋体"/>
                <w:bCs/>
                <w:kern w:val="0"/>
              </w:rPr>
              <w:t>）、颜料（</w:t>
            </w:r>
            <w:r>
              <w:rPr>
                <w:bCs/>
                <w:kern w:val="0"/>
              </w:rPr>
              <w:t>10%</w:t>
            </w:r>
            <w:r>
              <w:rPr>
                <w:rFonts w:hAnsi="宋体"/>
                <w:bCs/>
                <w:kern w:val="0"/>
              </w:rPr>
              <w:t>）、二甲苯（</w:t>
            </w:r>
            <w:r>
              <w:rPr>
                <w:bCs/>
                <w:kern w:val="0"/>
              </w:rPr>
              <w:t>10%</w:t>
            </w:r>
            <w:r>
              <w:rPr>
                <w:rFonts w:hAnsi="宋体"/>
                <w:bCs/>
                <w:kern w:val="0"/>
              </w:rPr>
              <w:t>）、醋酸丁脂（</w:t>
            </w:r>
            <w:r>
              <w:rPr>
                <w:bCs/>
                <w:kern w:val="0"/>
              </w:rPr>
              <w:t>10%</w:t>
            </w:r>
            <w:r>
              <w:rPr>
                <w:rFonts w:hAnsi="宋体"/>
                <w:bCs/>
                <w:kern w:val="0"/>
              </w:rPr>
              <w:t>）、正丁醇（</w:t>
            </w:r>
            <w:r>
              <w:rPr>
                <w:bCs/>
                <w:kern w:val="0"/>
              </w:rPr>
              <w:t>10%</w:t>
            </w:r>
            <w:r>
              <w:rPr>
                <w:rFonts w:hAnsi="宋体"/>
                <w:bCs/>
                <w:kern w:val="0"/>
              </w:rPr>
              <w:t>）</w:t>
            </w:r>
            <w:r>
              <w:rPr>
                <w:rFonts w:hAnsi="宋体"/>
                <w:bCs/>
              </w:rPr>
              <w:t>；底漆</w:t>
            </w:r>
            <w:r>
              <w:rPr>
                <w:rFonts w:hAnsi="宋体" w:hint="eastAsia"/>
                <w:bCs/>
              </w:rPr>
              <w:t>与固化剂、</w:t>
            </w:r>
            <w:r>
              <w:rPr>
                <w:rFonts w:hAnsi="宋体"/>
                <w:bCs/>
              </w:rPr>
              <w:t>稀释剂比例</w:t>
            </w:r>
            <w:r>
              <w:rPr>
                <w:rFonts w:hAnsi="宋体" w:hint="eastAsia"/>
                <w:bCs/>
              </w:rPr>
              <w:t>以</w:t>
            </w:r>
            <w:r>
              <w:rPr>
                <w:rFonts w:hint="eastAsia"/>
                <w:bCs/>
              </w:rPr>
              <w:t>1.0</w:t>
            </w:r>
            <w:r>
              <w:rPr>
                <w:bCs/>
              </w:rPr>
              <w:t>:</w:t>
            </w:r>
            <w:r>
              <w:rPr>
                <w:rFonts w:hint="eastAsia"/>
                <w:bCs/>
              </w:rPr>
              <w:t>0.3:0.5</w:t>
            </w:r>
            <w:r>
              <w:rPr>
                <w:rFonts w:hAnsi="宋体"/>
                <w:bCs/>
              </w:rPr>
              <w:t>进行调漆后使用。</w:t>
            </w:r>
          </w:p>
          <w:p w:rsidR="00987942" w:rsidRDefault="00B35FD5">
            <w:pPr>
              <w:ind w:firstLine="482"/>
            </w:pPr>
            <w:r>
              <w:rPr>
                <w:rFonts w:hAnsi="宋体" w:hint="eastAsia"/>
                <w:b/>
                <w:bCs/>
              </w:rPr>
              <w:t>PE</w:t>
            </w:r>
            <w:r>
              <w:rPr>
                <w:rFonts w:hAnsi="宋体" w:hint="eastAsia"/>
                <w:b/>
                <w:bCs/>
              </w:rPr>
              <w:t>白底漆</w:t>
            </w:r>
            <w:r>
              <w:rPr>
                <w:rFonts w:hAnsi="宋体" w:hint="eastAsia"/>
                <w:bCs/>
              </w:rPr>
              <w:t>：与</w:t>
            </w:r>
            <w:r>
              <w:rPr>
                <w:rFonts w:hAnsi="宋体" w:hint="eastAsia"/>
                <w:bCs/>
              </w:rPr>
              <w:t>PU</w:t>
            </w:r>
            <w:r>
              <w:rPr>
                <w:rFonts w:hAnsi="宋体" w:hint="eastAsia"/>
                <w:bCs/>
              </w:rPr>
              <w:t>底漆组成成分相类似。</w:t>
            </w:r>
          </w:p>
          <w:p w:rsidR="00987942" w:rsidRDefault="00B35FD5">
            <w:pPr>
              <w:ind w:firstLine="482"/>
            </w:pPr>
            <w:r>
              <w:rPr>
                <w:b/>
              </w:rPr>
              <w:t>PU</w:t>
            </w:r>
            <w:r>
              <w:rPr>
                <w:b/>
              </w:rPr>
              <w:t>面漆</w:t>
            </w:r>
            <w:r>
              <w:t>：固相为聚氨酯树脂、颜料；液相为二甲苯、乙酸正丁脂和正丁醇。</w:t>
            </w:r>
            <w:r>
              <w:rPr>
                <w:rFonts w:hAnsi="宋体" w:hint="eastAsia"/>
                <w:bCs/>
              </w:rPr>
              <w:t>其中</w:t>
            </w:r>
            <w:r>
              <w:rPr>
                <w:rFonts w:hAnsi="宋体"/>
                <w:bCs/>
                <w:kern w:val="0"/>
              </w:rPr>
              <w:t>聚氨酯树脂（</w:t>
            </w:r>
            <w:r>
              <w:rPr>
                <w:rFonts w:hint="eastAsia"/>
                <w:bCs/>
                <w:kern w:val="0"/>
              </w:rPr>
              <w:t>5</w:t>
            </w:r>
            <w:r>
              <w:rPr>
                <w:bCs/>
                <w:kern w:val="0"/>
              </w:rPr>
              <w:t>0%</w:t>
            </w:r>
            <w:r>
              <w:rPr>
                <w:rFonts w:hAnsi="宋体"/>
                <w:bCs/>
                <w:kern w:val="0"/>
              </w:rPr>
              <w:t>）、颜料（</w:t>
            </w:r>
            <w:r>
              <w:rPr>
                <w:rFonts w:hint="eastAsia"/>
                <w:bCs/>
                <w:kern w:val="0"/>
              </w:rPr>
              <w:t>2</w:t>
            </w:r>
            <w:r>
              <w:rPr>
                <w:bCs/>
                <w:kern w:val="0"/>
              </w:rPr>
              <w:t>0%</w:t>
            </w:r>
            <w:r>
              <w:rPr>
                <w:rFonts w:hAnsi="宋体"/>
                <w:bCs/>
                <w:kern w:val="0"/>
              </w:rPr>
              <w:t>）、二甲苯（</w:t>
            </w:r>
            <w:r>
              <w:rPr>
                <w:bCs/>
                <w:kern w:val="0"/>
              </w:rPr>
              <w:t>10%</w:t>
            </w:r>
            <w:r>
              <w:rPr>
                <w:rFonts w:hAnsi="宋体"/>
                <w:bCs/>
                <w:kern w:val="0"/>
              </w:rPr>
              <w:t>）、醋酸丁脂（</w:t>
            </w:r>
            <w:r>
              <w:rPr>
                <w:bCs/>
                <w:kern w:val="0"/>
              </w:rPr>
              <w:t>10%</w:t>
            </w:r>
            <w:r>
              <w:rPr>
                <w:rFonts w:hAnsi="宋体"/>
                <w:bCs/>
                <w:kern w:val="0"/>
              </w:rPr>
              <w:t>）、正丁醇（</w:t>
            </w:r>
            <w:r>
              <w:rPr>
                <w:bCs/>
                <w:kern w:val="0"/>
              </w:rPr>
              <w:t>10%</w:t>
            </w:r>
            <w:r>
              <w:rPr>
                <w:rFonts w:hAnsi="宋体"/>
                <w:bCs/>
                <w:kern w:val="0"/>
              </w:rPr>
              <w:t>）</w:t>
            </w:r>
            <w:r>
              <w:rPr>
                <w:rFonts w:hAnsi="宋体"/>
                <w:bCs/>
              </w:rPr>
              <w:t>。面漆为在木制品上最后一道用漆，面漆</w:t>
            </w:r>
            <w:r>
              <w:rPr>
                <w:rFonts w:hAnsi="宋体" w:hint="eastAsia"/>
                <w:bCs/>
              </w:rPr>
              <w:t>与固化剂、</w:t>
            </w:r>
            <w:r>
              <w:rPr>
                <w:rFonts w:hAnsi="宋体"/>
                <w:bCs/>
              </w:rPr>
              <w:t>稀释剂比例</w:t>
            </w:r>
            <w:r>
              <w:rPr>
                <w:rFonts w:hAnsi="宋体" w:hint="eastAsia"/>
                <w:bCs/>
              </w:rPr>
              <w:t>以</w:t>
            </w:r>
            <w:r>
              <w:rPr>
                <w:rFonts w:hint="eastAsia"/>
                <w:bCs/>
              </w:rPr>
              <w:t>1.0</w:t>
            </w:r>
            <w:r>
              <w:rPr>
                <w:bCs/>
              </w:rPr>
              <w:t>:</w:t>
            </w:r>
            <w:r>
              <w:rPr>
                <w:rFonts w:hint="eastAsia"/>
                <w:bCs/>
              </w:rPr>
              <w:t>0.5:0.5</w:t>
            </w:r>
            <w:r>
              <w:rPr>
                <w:rFonts w:hAnsi="宋体"/>
                <w:bCs/>
              </w:rPr>
              <w:t>进行调漆后使用。</w:t>
            </w:r>
          </w:p>
          <w:p w:rsidR="00987942" w:rsidRDefault="00B35FD5">
            <w:pPr>
              <w:ind w:firstLine="482"/>
            </w:pPr>
            <w:r>
              <w:rPr>
                <w:b/>
              </w:rPr>
              <w:t>稀释剂</w:t>
            </w:r>
            <w:r>
              <w:t>：无色透明易挥发的液体，有较浓的香</w:t>
            </w:r>
            <w:r>
              <w:rPr>
                <w:rFonts w:hint="eastAsia"/>
              </w:rPr>
              <w:t>，</w:t>
            </w:r>
            <w:r>
              <w:t>本项目的稀释剂不含苯，主要成分</w:t>
            </w:r>
            <w:r>
              <w:lastRenderedPageBreak/>
              <w:t>是乙酸乙酯</w:t>
            </w:r>
            <w:r>
              <w:rPr>
                <w:rFonts w:hint="eastAsia"/>
              </w:rPr>
              <w:t>（</w:t>
            </w:r>
            <w:r>
              <w:rPr>
                <w:rFonts w:hint="eastAsia"/>
              </w:rPr>
              <w:t>15%</w:t>
            </w:r>
            <w:r>
              <w:rPr>
                <w:rFonts w:hint="eastAsia"/>
              </w:rPr>
              <w:t>）</w:t>
            </w:r>
            <w:r>
              <w:t>、乙酸正丁酯</w:t>
            </w:r>
            <w:r>
              <w:rPr>
                <w:rFonts w:hint="eastAsia"/>
              </w:rPr>
              <w:t>（</w:t>
            </w:r>
            <w:r>
              <w:rPr>
                <w:rFonts w:hint="eastAsia"/>
              </w:rPr>
              <w:t>15%</w:t>
            </w:r>
            <w:r>
              <w:rPr>
                <w:rFonts w:hint="eastAsia"/>
              </w:rPr>
              <w:t>）</w:t>
            </w:r>
            <w:r>
              <w:t>、</w:t>
            </w:r>
            <w:r>
              <w:rPr>
                <w:rFonts w:hint="eastAsia"/>
              </w:rPr>
              <w:t>甲苯（</w:t>
            </w:r>
            <w:r>
              <w:rPr>
                <w:rFonts w:hint="eastAsia"/>
              </w:rPr>
              <w:t>20%</w:t>
            </w:r>
            <w:r>
              <w:rPr>
                <w:rFonts w:hint="eastAsia"/>
              </w:rPr>
              <w:t>）、</w:t>
            </w:r>
            <w:r>
              <w:rPr>
                <w:color w:val="000000"/>
              </w:rPr>
              <w:t>二甲苯</w:t>
            </w:r>
            <w:r>
              <w:rPr>
                <w:rFonts w:hint="eastAsia"/>
                <w:color w:val="000000"/>
              </w:rPr>
              <w:t>（</w:t>
            </w:r>
            <w:r>
              <w:rPr>
                <w:rFonts w:hint="eastAsia"/>
                <w:color w:val="000000"/>
              </w:rPr>
              <w:t>20%</w:t>
            </w:r>
            <w:r>
              <w:rPr>
                <w:rFonts w:hint="eastAsia"/>
                <w:color w:val="000000"/>
              </w:rPr>
              <w:t>）</w:t>
            </w:r>
            <w:r>
              <w:rPr>
                <w:color w:val="000000"/>
              </w:rPr>
              <w:t>、丙</w:t>
            </w:r>
            <w:r>
              <w:t>酮</w:t>
            </w:r>
            <w:r>
              <w:rPr>
                <w:rFonts w:hint="eastAsia"/>
              </w:rPr>
              <w:t>（</w:t>
            </w:r>
            <w:r>
              <w:rPr>
                <w:rFonts w:hint="eastAsia"/>
              </w:rPr>
              <w:t>5~10%</w:t>
            </w:r>
            <w:r>
              <w:rPr>
                <w:rFonts w:hint="eastAsia"/>
              </w:rPr>
              <w:t>）</w:t>
            </w:r>
            <w:r>
              <w:t>、乙醇</w:t>
            </w:r>
            <w:r>
              <w:rPr>
                <w:rFonts w:hint="eastAsia"/>
              </w:rPr>
              <w:t>（</w:t>
            </w:r>
            <w:r>
              <w:rPr>
                <w:rFonts w:hint="eastAsia"/>
              </w:rPr>
              <w:t>10%</w:t>
            </w:r>
            <w:r>
              <w:rPr>
                <w:rFonts w:hint="eastAsia"/>
              </w:rPr>
              <w:t>）</w:t>
            </w:r>
            <w:r>
              <w:t>、</w:t>
            </w:r>
            <w:r>
              <w:rPr>
                <w:rFonts w:hint="eastAsia"/>
              </w:rPr>
              <w:t>正</w:t>
            </w:r>
            <w:r>
              <w:t>丁醇</w:t>
            </w:r>
            <w:r>
              <w:rPr>
                <w:rFonts w:hint="eastAsia"/>
              </w:rPr>
              <w:t>（</w:t>
            </w:r>
            <w:r>
              <w:rPr>
                <w:rFonts w:hint="eastAsia"/>
              </w:rPr>
              <w:t>10~15%</w:t>
            </w:r>
            <w:r>
              <w:rPr>
                <w:rFonts w:hint="eastAsia"/>
              </w:rPr>
              <w:t>）</w:t>
            </w:r>
            <w:r>
              <w:t>，挥发性极强</w:t>
            </w:r>
            <w:r>
              <w:rPr>
                <w:rFonts w:hint="eastAsia"/>
              </w:rPr>
              <w:t>，</w:t>
            </w:r>
            <w:r>
              <w:t>易燃易爆有毒，是危险品，微溶于水，能溶于各种有机溶剂</w:t>
            </w:r>
            <w:r>
              <w:rPr>
                <w:rFonts w:hint="eastAsia"/>
              </w:rPr>
              <w:t>。</w:t>
            </w:r>
          </w:p>
          <w:p w:rsidR="00987942" w:rsidRDefault="00B35FD5">
            <w:pPr>
              <w:ind w:firstLine="482"/>
              <w:rPr>
                <w:rFonts w:ascii="宋体" w:hAnsi="宋体"/>
              </w:rPr>
            </w:pPr>
            <w:r>
              <w:rPr>
                <w:rFonts w:ascii="宋体" w:hAnsi="宋体"/>
                <w:b/>
              </w:rPr>
              <w:t>固化剂</w:t>
            </w:r>
            <w:r>
              <w:rPr>
                <w:rFonts w:ascii="宋体" w:hAnsi="宋体" w:hint="eastAsia"/>
              </w:rPr>
              <w:t>：</w:t>
            </w:r>
            <w:hyperlink r:id="rId15" w:tgtFrame="_blank" w:history="1">
              <w:r>
                <w:rPr>
                  <w:rStyle w:val="af"/>
                  <w:rFonts w:ascii="宋体" w:hAnsi="宋体"/>
                  <w:color w:val="auto"/>
                  <w:u w:val="none"/>
                </w:rPr>
                <w:t>异氰酸酯</w:t>
              </w:r>
            </w:hyperlink>
            <w:r>
              <w:rPr>
                <w:rFonts w:ascii="宋体" w:hAnsi="宋体" w:hint="eastAsia"/>
              </w:rPr>
              <w:t>，</w:t>
            </w:r>
            <w:r>
              <w:rPr>
                <w:rFonts w:ascii="宋体" w:hAnsi="宋体"/>
              </w:rPr>
              <w:t>异氰酸的各种</w:t>
            </w:r>
            <w:hyperlink r:id="rId16" w:tgtFrame="_blank" w:history="1">
              <w:r>
                <w:rPr>
                  <w:rStyle w:val="af"/>
                  <w:rFonts w:ascii="宋体" w:hAnsi="宋体"/>
                  <w:color w:val="auto"/>
                </w:rPr>
                <w:t>酯</w:t>
              </w:r>
            </w:hyperlink>
            <w:r>
              <w:rPr>
                <w:rFonts w:ascii="宋体" w:hAnsi="宋体"/>
              </w:rPr>
              <w:t>的总称。若以－NCO基团的数量分类，包括单异氰酸酯R－N=C=O和</w:t>
            </w:r>
            <w:hyperlink r:id="rId17" w:tgtFrame="_blank" w:history="1">
              <w:r>
                <w:rPr>
                  <w:rStyle w:val="af"/>
                  <w:rFonts w:ascii="宋体" w:hAnsi="宋体"/>
                  <w:color w:val="auto"/>
                  <w:u w:val="none"/>
                </w:rPr>
                <w:t>二异氰酸酯</w:t>
              </w:r>
            </w:hyperlink>
            <w:r>
              <w:rPr>
                <w:rFonts w:ascii="宋体" w:hAnsi="宋体"/>
              </w:rPr>
              <w:t>O=C=N－R－N=C=O及</w:t>
            </w:r>
            <w:hyperlink r:id="rId18" w:tgtFrame="_blank" w:history="1">
              <w:r>
                <w:rPr>
                  <w:rStyle w:val="af"/>
                  <w:rFonts w:ascii="宋体" w:hAnsi="宋体"/>
                  <w:color w:val="auto"/>
                  <w:u w:val="none"/>
                </w:rPr>
                <w:t>多异氰酸酯</w:t>
              </w:r>
            </w:hyperlink>
            <w:r>
              <w:rPr>
                <w:rFonts w:ascii="宋体" w:hAnsi="宋体"/>
              </w:rPr>
              <w:t>等</w:t>
            </w:r>
            <w:r>
              <w:rPr>
                <w:rFonts w:ascii="宋体" w:hAnsi="宋体" w:hint="eastAsia"/>
              </w:rPr>
              <w:t>，</w:t>
            </w:r>
            <w:r>
              <w:rPr>
                <w:rFonts w:ascii="宋体" w:hAnsi="宋体"/>
              </w:rPr>
              <w:t>无色清亮液体, 有强刺激性。</w:t>
            </w:r>
          </w:p>
          <w:p w:rsidR="00987942" w:rsidRDefault="00B35FD5">
            <w:pPr>
              <w:ind w:firstLine="482"/>
              <w:rPr>
                <w:rFonts w:ascii="宋体" w:hAnsi="宋体"/>
              </w:rPr>
            </w:pPr>
            <w:r>
              <w:rPr>
                <w:rFonts w:ascii="宋体" w:hAnsi="宋体" w:hint="eastAsia"/>
                <w:b/>
              </w:rPr>
              <w:t>拼板胶</w:t>
            </w:r>
            <w:r>
              <w:rPr>
                <w:rFonts w:ascii="宋体" w:hAnsi="宋体" w:hint="eastAsia"/>
              </w:rPr>
              <w:t>：</w:t>
            </w:r>
            <w:r>
              <w:rPr>
                <w:rFonts w:ascii="宋体" w:hAnsi="宋体"/>
              </w:rPr>
              <w:t>拼板胶是指用于拼接</w:t>
            </w:r>
            <w:hyperlink r:id="rId19" w:tgtFrame="_blank" w:history="1">
              <w:r>
                <w:rPr>
                  <w:rStyle w:val="af"/>
                  <w:rFonts w:ascii="宋体" w:hAnsi="宋体"/>
                  <w:color w:val="auto"/>
                  <w:u w:val="none"/>
                </w:rPr>
                <w:t>集成材</w:t>
              </w:r>
            </w:hyperlink>
            <w:r>
              <w:rPr>
                <w:rFonts w:ascii="宋体" w:hAnsi="宋体"/>
              </w:rPr>
              <w:t>等</w:t>
            </w:r>
            <w:hyperlink r:id="rId20" w:tgtFrame="_blank" w:history="1">
              <w:r>
                <w:rPr>
                  <w:rStyle w:val="af"/>
                  <w:rFonts w:ascii="宋体" w:hAnsi="宋体"/>
                  <w:color w:val="auto"/>
                  <w:u w:val="none"/>
                </w:rPr>
                <w:t>木制品</w:t>
              </w:r>
            </w:hyperlink>
            <w:r>
              <w:rPr>
                <w:rFonts w:ascii="宋体" w:hAnsi="宋体"/>
              </w:rPr>
              <w:t>的粘合剂，适合用于非结构材及结构材用集成材等的拼板粘合。拼板胶主剂为经特别制作的具备优秀防水效果的</w:t>
            </w:r>
            <w:hyperlink r:id="rId21" w:tgtFrame="_blank" w:history="1">
              <w:r>
                <w:rPr>
                  <w:rStyle w:val="af"/>
                  <w:rFonts w:ascii="宋体" w:hAnsi="宋体"/>
                  <w:color w:val="auto"/>
                  <w:u w:val="none"/>
                </w:rPr>
                <w:t>聚醋酸乙烯酯</w:t>
              </w:r>
            </w:hyperlink>
            <w:r>
              <w:rPr>
                <w:rFonts w:ascii="宋体" w:hAnsi="宋体"/>
              </w:rPr>
              <w:t>乳液，</w:t>
            </w:r>
            <w:hyperlink r:id="rId22" w:tgtFrame="_blank" w:history="1">
              <w:r>
                <w:rPr>
                  <w:rStyle w:val="af"/>
                  <w:rFonts w:ascii="宋体" w:hAnsi="宋体"/>
                  <w:color w:val="auto"/>
                  <w:u w:val="none"/>
                </w:rPr>
                <w:t>固化剂</w:t>
              </w:r>
            </w:hyperlink>
            <w:r>
              <w:rPr>
                <w:rFonts w:ascii="宋体" w:hAnsi="宋体"/>
              </w:rPr>
              <w:t>一般为</w:t>
            </w:r>
            <w:hyperlink r:id="rId23" w:tgtFrame="_blank" w:history="1">
              <w:r>
                <w:rPr>
                  <w:rStyle w:val="af"/>
                  <w:rFonts w:ascii="宋体" w:hAnsi="宋体"/>
                  <w:color w:val="auto"/>
                  <w:u w:val="none"/>
                </w:rPr>
                <w:t>异氰酸酯</w:t>
              </w:r>
            </w:hyperlink>
            <w:r>
              <w:rPr>
                <w:rFonts w:ascii="宋体" w:hAnsi="宋体"/>
              </w:rPr>
              <w:t>。颜色为主剂乳白色粘稠液体，固化剂为浅棕色。拼板胶主剂一般可以单独用作指结胶。</w:t>
            </w:r>
          </w:p>
          <w:p w:rsidR="00987942" w:rsidRDefault="00B35FD5">
            <w:pPr>
              <w:ind w:firstLine="482"/>
              <w:rPr>
                <w:rFonts w:ascii="宋体" w:hAnsi="宋体"/>
              </w:rPr>
            </w:pPr>
            <w:r>
              <w:rPr>
                <w:rFonts w:ascii="宋体" w:hAnsi="宋体" w:hint="eastAsia"/>
                <w:b/>
              </w:rPr>
              <w:t>原子灰</w:t>
            </w:r>
            <w:r>
              <w:rPr>
                <w:rFonts w:ascii="宋体" w:hAnsi="宋体" w:hint="eastAsia"/>
              </w:rPr>
              <w:t>：</w:t>
            </w:r>
            <w:r>
              <w:rPr>
                <w:rFonts w:ascii="宋体" w:hAnsi="宋体"/>
              </w:rPr>
              <w:t>俗称腻子，又称</w:t>
            </w:r>
            <w:hyperlink r:id="rId24" w:tgtFrame="_blank" w:history="1">
              <w:r>
                <w:rPr>
                  <w:rStyle w:val="af"/>
                  <w:rFonts w:ascii="宋体" w:hAnsi="宋体"/>
                  <w:color w:val="auto"/>
                  <w:u w:val="none"/>
                </w:rPr>
                <w:t>不饱和聚酯树脂</w:t>
              </w:r>
            </w:hyperlink>
            <w:r>
              <w:rPr>
                <w:rFonts w:ascii="宋体" w:hAnsi="宋体"/>
              </w:rPr>
              <w:t>腻子，是近20多年来世界上发展较快的一种嵌填材料，让一度落后的汽车板金修理业实现了跨时代的飞跃。HL-1原子灰、HL-2原子灰是由不饱和聚酯树脂（主要原料）以及各种填料、助剂经过精制而成，与</w:t>
            </w:r>
            <w:hyperlink r:id="rId25" w:tgtFrame="_blank" w:history="1">
              <w:r>
                <w:rPr>
                  <w:rStyle w:val="af"/>
                  <w:rFonts w:ascii="宋体" w:hAnsi="宋体"/>
                  <w:color w:val="auto"/>
                  <w:u w:val="none"/>
                </w:rPr>
                <w:t>硬化剂</w:t>
              </w:r>
            </w:hyperlink>
            <w:r>
              <w:rPr>
                <w:rFonts w:ascii="宋体" w:hAnsi="宋体"/>
              </w:rPr>
              <w:t>按一定比例混合，具有易刮涂、常温快干、易打磨、附着力强、耐高温、配套性好等优点，是各种底材表面填充的理想材料。改性树脂、颜料、填料、防沉降剂、钴盐</w:t>
            </w:r>
            <w:hyperlink r:id="rId26" w:tgtFrame="_blank" w:history="1">
              <w:r>
                <w:rPr>
                  <w:rStyle w:val="af"/>
                  <w:rFonts w:ascii="宋体" w:hAnsi="宋体"/>
                  <w:color w:val="auto"/>
                  <w:u w:val="none"/>
                </w:rPr>
                <w:t>引发剂</w:t>
              </w:r>
            </w:hyperlink>
            <w:hyperlink r:id="rId27" w:tgtFrame="_blank" w:history="1">
              <w:r>
                <w:rPr>
                  <w:rStyle w:val="af"/>
                  <w:rFonts w:ascii="宋体" w:hAnsi="宋体"/>
                  <w:color w:val="auto"/>
                  <w:u w:val="none"/>
                </w:rPr>
                <w:t>阻聚剂</w:t>
              </w:r>
            </w:hyperlink>
            <w:r>
              <w:rPr>
                <w:rFonts w:ascii="宋体" w:hAnsi="宋体"/>
              </w:rPr>
              <w:t>等助剂，及</w:t>
            </w:r>
            <w:hyperlink r:id="rId28" w:tgtFrame="_blank" w:history="1">
              <w:r>
                <w:rPr>
                  <w:rStyle w:val="af"/>
                  <w:rFonts w:ascii="宋体" w:hAnsi="宋体"/>
                  <w:color w:val="auto"/>
                  <w:u w:val="none"/>
                </w:rPr>
                <w:t>固化剂</w:t>
              </w:r>
            </w:hyperlink>
            <w:r>
              <w:rPr>
                <w:rFonts w:ascii="宋体" w:hAnsi="宋体"/>
              </w:rPr>
              <w:t>（</w:t>
            </w:r>
            <w:hyperlink r:id="rId29" w:tgtFrame="_blank" w:history="1">
              <w:r>
                <w:rPr>
                  <w:rStyle w:val="af"/>
                  <w:rFonts w:ascii="宋体" w:hAnsi="宋体"/>
                  <w:color w:val="auto"/>
                  <w:u w:val="none"/>
                </w:rPr>
                <w:t>过氧化物</w:t>
              </w:r>
            </w:hyperlink>
            <w:r>
              <w:rPr>
                <w:rFonts w:ascii="宋体" w:hAnsi="宋体"/>
              </w:rPr>
              <w:t>）按重量比100:1.5～3调配而成的一种方便快捷的双组份新型嵌填修补材料。</w:t>
            </w:r>
          </w:p>
          <w:p w:rsidR="00987942" w:rsidRDefault="00B35FD5">
            <w:pPr>
              <w:ind w:firstLine="482"/>
              <w:rPr>
                <w:rFonts w:ascii="宋体" w:hAnsi="宋体"/>
              </w:rPr>
            </w:pPr>
            <w:r>
              <w:rPr>
                <w:b/>
              </w:rPr>
              <w:t>502</w:t>
            </w:r>
            <w:r>
              <w:rPr>
                <w:rFonts w:ascii="宋体" w:hAnsi="宋体" w:hint="eastAsia"/>
                <w:b/>
              </w:rPr>
              <w:t>胶</w:t>
            </w:r>
            <w:r>
              <w:rPr>
                <w:rFonts w:ascii="宋体" w:hAnsi="宋体" w:hint="eastAsia"/>
              </w:rPr>
              <w:t>：</w:t>
            </w:r>
            <w:r>
              <w:rPr>
                <w:rFonts w:ascii="宋体" w:hAnsi="宋体"/>
              </w:rPr>
              <w:t>是以α－氰基丙烯酸乙酯为主，加入</w:t>
            </w:r>
            <w:hyperlink r:id="rId30" w:tgtFrame="_blank" w:history="1">
              <w:r>
                <w:rPr>
                  <w:rStyle w:val="af"/>
                  <w:rFonts w:ascii="宋体" w:hAnsi="宋体"/>
                  <w:color w:val="auto"/>
                  <w:u w:val="none"/>
                </w:rPr>
                <w:t>增粘剂</w:t>
              </w:r>
            </w:hyperlink>
            <w:r>
              <w:rPr>
                <w:rFonts w:ascii="宋体" w:hAnsi="宋体"/>
              </w:rPr>
              <w:t>、</w:t>
            </w:r>
            <w:hyperlink r:id="rId31" w:tgtFrame="_blank" w:history="1">
              <w:r>
                <w:rPr>
                  <w:rStyle w:val="af"/>
                  <w:rFonts w:ascii="宋体" w:hAnsi="宋体"/>
                  <w:color w:val="auto"/>
                  <w:u w:val="none"/>
                </w:rPr>
                <w:t>稳定剂</w:t>
              </w:r>
            </w:hyperlink>
            <w:r>
              <w:rPr>
                <w:rFonts w:ascii="宋体" w:hAnsi="宋体"/>
              </w:rPr>
              <w:t>、</w:t>
            </w:r>
            <w:hyperlink r:id="rId32" w:tgtFrame="_blank" w:history="1">
              <w:r>
                <w:rPr>
                  <w:rStyle w:val="af"/>
                  <w:rFonts w:ascii="宋体" w:hAnsi="宋体"/>
                  <w:color w:val="auto"/>
                  <w:u w:val="none"/>
                </w:rPr>
                <w:t>增韧剂</w:t>
              </w:r>
            </w:hyperlink>
            <w:r>
              <w:rPr>
                <w:rFonts w:ascii="宋体" w:hAnsi="宋体"/>
              </w:rPr>
              <w:t>、</w:t>
            </w:r>
            <w:hyperlink r:id="rId33" w:tgtFrame="_blank" w:history="1">
              <w:r>
                <w:rPr>
                  <w:rStyle w:val="af"/>
                  <w:rFonts w:ascii="宋体" w:hAnsi="宋体"/>
                  <w:color w:val="auto"/>
                  <w:u w:val="none"/>
                </w:rPr>
                <w:t>阻聚剂</w:t>
              </w:r>
            </w:hyperlink>
            <w:r>
              <w:rPr>
                <w:rFonts w:ascii="宋体" w:hAnsi="宋体"/>
              </w:rPr>
              <w:t>等，通过先进生产工艺合成的单组份瞬间固化粘合剂，适用范围为除对聚乙烯、聚丙烯、含氟及含硅塑料、橡胶、软质</w:t>
            </w:r>
            <w:hyperlink r:id="rId34" w:tgtFrame="_blank" w:history="1">
              <w:r>
                <w:rPr>
                  <w:rStyle w:val="af"/>
                  <w:rFonts w:ascii="宋体" w:hAnsi="宋体"/>
                  <w:color w:val="auto"/>
                  <w:u w:val="none"/>
                </w:rPr>
                <w:t>聚氯乙烯</w:t>
              </w:r>
            </w:hyperlink>
            <w:r>
              <w:rPr>
                <w:rFonts w:ascii="宋体" w:hAnsi="宋体"/>
              </w:rPr>
              <w:t>等材料必须进行特殊处理（比如打磨表面）才能得到良好强度外，对其他各种材料均能直接粘接。</w:t>
            </w:r>
          </w:p>
          <w:p w:rsidR="00987942" w:rsidRDefault="00B35FD5">
            <w:pPr>
              <w:ind w:firstLine="482"/>
              <w:jc w:val="left"/>
              <w:rPr>
                <w:rFonts w:ascii="宋体" w:hAnsi="宋体"/>
                <w:b/>
              </w:rPr>
            </w:pPr>
            <w:r>
              <w:rPr>
                <w:rFonts w:ascii="宋体" w:hAnsi="宋体" w:hint="eastAsia"/>
                <w:b/>
              </w:rPr>
              <w:t>6、主要生产设备</w:t>
            </w:r>
          </w:p>
          <w:p w:rsidR="00987942" w:rsidRDefault="00B35FD5">
            <w:pPr>
              <w:ind w:firstLine="480"/>
              <w:jc w:val="left"/>
              <w:rPr>
                <w:rFonts w:ascii="宋体" w:hAnsi="宋体"/>
              </w:rPr>
            </w:pPr>
            <w:r>
              <w:rPr>
                <w:rFonts w:ascii="宋体" w:hAnsi="宋体" w:hint="eastAsia"/>
              </w:rPr>
              <w:t>根据业主提供的资料，项目主要设备详见表1-4。</w:t>
            </w:r>
          </w:p>
          <w:p w:rsidR="00987942" w:rsidRDefault="00B35FD5">
            <w:pPr>
              <w:spacing w:line="240" w:lineRule="auto"/>
              <w:ind w:firstLine="422"/>
              <w:jc w:val="center"/>
              <w:rPr>
                <w:b/>
                <w:sz w:val="21"/>
                <w:szCs w:val="21"/>
              </w:rPr>
            </w:pPr>
            <w:r>
              <w:rPr>
                <w:rFonts w:hAnsi="宋体"/>
                <w:b/>
                <w:sz w:val="21"/>
                <w:szCs w:val="21"/>
              </w:rPr>
              <w:t>表</w:t>
            </w:r>
            <w:r>
              <w:rPr>
                <w:b/>
                <w:sz w:val="21"/>
                <w:szCs w:val="21"/>
              </w:rPr>
              <w:t xml:space="preserve">1-4 </w:t>
            </w:r>
            <w:r>
              <w:rPr>
                <w:rFonts w:hAnsi="宋体"/>
                <w:b/>
                <w:sz w:val="21"/>
                <w:szCs w:val="21"/>
              </w:rPr>
              <w:t>主要</w:t>
            </w:r>
            <w:r>
              <w:rPr>
                <w:rFonts w:hAnsi="宋体" w:hint="eastAsia"/>
                <w:b/>
                <w:sz w:val="21"/>
                <w:szCs w:val="21"/>
              </w:rPr>
              <w:t>生产设备一览表</w:t>
            </w:r>
          </w:p>
          <w:tbl>
            <w:tblPr>
              <w:tblStyle w:val="af1"/>
              <w:tblW w:w="9218" w:type="dxa"/>
              <w:jc w:val="center"/>
              <w:tblLayout w:type="fixed"/>
              <w:tblLook w:val="04A0"/>
            </w:tblPr>
            <w:tblGrid>
              <w:gridCol w:w="1591"/>
              <w:gridCol w:w="2095"/>
              <w:gridCol w:w="1844"/>
              <w:gridCol w:w="1842"/>
              <w:gridCol w:w="1846"/>
            </w:tblGrid>
            <w:tr w:rsidR="00987942">
              <w:trPr>
                <w:jc w:val="center"/>
              </w:trPr>
              <w:tc>
                <w:tcPr>
                  <w:tcW w:w="1591" w:type="dxa"/>
                </w:tcPr>
                <w:p w:rsidR="00987942" w:rsidRDefault="00B35FD5">
                  <w:pPr>
                    <w:pStyle w:val="af5"/>
                    <w:jc w:val="center"/>
                    <w:rPr>
                      <w:rFonts w:ascii="Times New Roman" w:hAnsi="Times New Roman"/>
                    </w:rPr>
                  </w:pPr>
                  <w:r>
                    <w:t>序号</w:t>
                  </w:r>
                </w:p>
              </w:tc>
              <w:tc>
                <w:tcPr>
                  <w:tcW w:w="2095" w:type="dxa"/>
                </w:tcPr>
                <w:p w:rsidR="00987942" w:rsidRDefault="00B35FD5">
                  <w:pPr>
                    <w:pStyle w:val="af5"/>
                    <w:jc w:val="center"/>
                    <w:rPr>
                      <w:rFonts w:ascii="Times New Roman" w:hAnsi="Times New Roman"/>
                    </w:rPr>
                  </w:pPr>
                  <w:r>
                    <w:t>设备名称</w:t>
                  </w:r>
                </w:p>
              </w:tc>
              <w:tc>
                <w:tcPr>
                  <w:tcW w:w="1844" w:type="dxa"/>
                </w:tcPr>
                <w:p w:rsidR="00987942" w:rsidRDefault="00B35FD5">
                  <w:pPr>
                    <w:pStyle w:val="af5"/>
                    <w:jc w:val="center"/>
                    <w:rPr>
                      <w:rFonts w:ascii="Times New Roman" w:hAnsi="Times New Roman"/>
                    </w:rPr>
                  </w:pPr>
                  <w:r>
                    <w:t>数量</w:t>
                  </w:r>
                </w:p>
              </w:tc>
              <w:tc>
                <w:tcPr>
                  <w:tcW w:w="1842" w:type="dxa"/>
                </w:tcPr>
                <w:p w:rsidR="00987942" w:rsidRDefault="00B35FD5">
                  <w:pPr>
                    <w:pStyle w:val="af5"/>
                    <w:jc w:val="center"/>
                    <w:rPr>
                      <w:rFonts w:ascii="Times New Roman" w:hAnsi="Times New Roman"/>
                    </w:rPr>
                  </w:pPr>
                  <w:r>
                    <w:t>型号</w:t>
                  </w:r>
                </w:p>
              </w:tc>
              <w:tc>
                <w:tcPr>
                  <w:tcW w:w="1846" w:type="dxa"/>
                </w:tcPr>
                <w:p w:rsidR="00987942" w:rsidRDefault="00B35FD5">
                  <w:pPr>
                    <w:pStyle w:val="af5"/>
                    <w:jc w:val="center"/>
                    <w:rPr>
                      <w:rFonts w:ascii="Times New Roman" w:hAnsi="Times New Roman"/>
                    </w:rPr>
                  </w:pPr>
                  <w:r>
                    <w:t>来源</w:t>
                  </w:r>
                </w:p>
              </w:tc>
            </w:tr>
            <w:tr w:rsidR="00987942">
              <w:trPr>
                <w:jc w:val="center"/>
              </w:trPr>
              <w:tc>
                <w:tcPr>
                  <w:tcW w:w="1591" w:type="dxa"/>
                </w:tcPr>
                <w:p w:rsidR="00987942" w:rsidRDefault="00B35FD5">
                  <w:pPr>
                    <w:pStyle w:val="af5"/>
                    <w:jc w:val="center"/>
                    <w:rPr>
                      <w:rFonts w:ascii="Times New Roman" w:hAnsi="Times New Roman"/>
                    </w:rPr>
                  </w:pPr>
                  <w:r>
                    <w:rPr>
                      <w:rFonts w:ascii="Times New Roman" w:hAnsi="Times New Roman"/>
                    </w:rPr>
                    <w:t>1</w:t>
                  </w:r>
                </w:p>
              </w:tc>
              <w:tc>
                <w:tcPr>
                  <w:tcW w:w="2095" w:type="dxa"/>
                </w:tcPr>
                <w:p w:rsidR="00987942" w:rsidRDefault="00B35FD5">
                  <w:pPr>
                    <w:pStyle w:val="af5"/>
                    <w:jc w:val="center"/>
                    <w:rPr>
                      <w:rFonts w:ascii="Times New Roman" w:hAnsi="Times New Roman"/>
                    </w:rPr>
                  </w:pPr>
                  <w:r>
                    <w:t>开料机</w:t>
                  </w:r>
                </w:p>
              </w:tc>
              <w:tc>
                <w:tcPr>
                  <w:tcW w:w="1844" w:type="dxa"/>
                </w:tcPr>
                <w:p w:rsidR="00987942" w:rsidRDefault="00B35FD5">
                  <w:pPr>
                    <w:pStyle w:val="af5"/>
                    <w:jc w:val="center"/>
                    <w:rPr>
                      <w:rFonts w:ascii="Times New Roman" w:hAnsi="Times New Roman"/>
                    </w:rPr>
                  </w:pPr>
                  <w:r>
                    <w:rPr>
                      <w:rFonts w:ascii="Times New Roman" w:hAnsi="Times New Roman"/>
                    </w:rPr>
                    <w:t>1</w:t>
                  </w:r>
                </w:p>
              </w:tc>
              <w:tc>
                <w:tcPr>
                  <w:tcW w:w="1842" w:type="dxa"/>
                </w:tcPr>
                <w:p w:rsidR="00987942" w:rsidRDefault="00B35FD5">
                  <w:pPr>
                    <w:pStyle w:val="af5"/>
                    <w:jc w:val="center"/>
                    <w:rPr>
                      <w:rFonts w:ascii="Times New Roman" w:hAnsi="Times New Roman"/>
                    </w:rPr>
                  </w:pPr>
                  <w:r>
                    <w:rPr>
                      <w:rFonts w:ascii="Times New Roman" w:hAnsi="Times New Roman"/>
                    </w:rPr>
                    <w:t>--</w:t>
                  </w:r>
                </w:p>
              </w:tc>
              <w:tc>
                <w:tcPr>
                  <w:tcW w:w="1846" w:type="dxa"/>
                  <w:vMerge w:val="restart"/>
                  <w:vAlign w:val="center"/>
                </w:tcPr>
                <w:p w:rsidR="00987942" w:rsidRDefault="00B35FD5">
                  <w:pPr>
                    <w:pStyle w:val="af5"/>
                    <w:jc w:val="center"/>
                    <w:rPr>
                      <w:rFonts w:ascii="Times New Roman" w:eastAsiaTheme="minorEastAsia" w:hAnsi="Times New Roman"/>
                    </w:rPr>
                  </w:pPr>
                  <w:r>
                    <w:rPr>
                      <w:rFonts w:ascii="Times New Roman" w:eastAsiaTheme="minorEastAsia"/>
                    </w:rPr>
                    <w:t>广东</w:t>
                  </w:r>
                </w:p>
              </w:tc>
            </w:tr>
            <w:tr w:rsidR="00987942">
              <w:trPr>
                <w:jc w:val="center"/>
              </w:trPr>
              <w:tc>
                <w:tcPr>
                  <w:tcW w:w="1591" w:type="dxa"/>
                </w:tcPr>
                <w:p w:rsidR="00987942" w:rsidRDefault="00B35FD5">
                  <w:pPr>
                    <w:pStyle w:val="af5"/>
                    <w:jc w:val="center"/>
                    <w:rPr>
                      <w:rFonts w:ascii="Times New Roman" w:hAnsi="Times New Roman"/>
                    </w:rPr>
                  </w:pPr>
                  <w:r>
                    <w:rPr>
                      <w:rFonts w:ascii="Times New Roman" w:hAnsi="Times New Roman"/>
                    </w:rPr>
                    <w:t>2</w:t>
                  </w:r>
                </w:p>
              </w:tc>
              <w:tc>
                <w:tcPr>
                  <w:tcW w:w="2095" w:type="dxa"/>
                </w:tcPr>
                <w:p w:rsidR="00987942" w:rsidRDefault="00B35FD5">
                  <w:pPr>
                    <w:pStyle w:val="af5"/>
                    <w:jc w:val="center"/>
                    <w:rPr>
                      <w:rFonts w:ascii="Times New Roman" w:hAnsi="Times New Roman"/>
                    </w:rPr>
                  </w:pPr>
                  <w:r>
                    <w:t>平刨机</w:t>
                  </w:r>
                </w:p>
              </w:tc>
              <w:tc>
                <w:tcPr>
                  <w:tcW w:w="1844" w:type="dxa"/>
                </w:tcPr>
                <w:p w:rsidR="00987942" w:rsidRDefault="00B35FD5">
                  <w:pPr>
                    <w:pStyle w:val="af5"/>
                    <w:jc w:val="center"/>
                    <w:rPr>
                      <w:rFonts w:ascii="Times New Roman" w:hAnsi="Times New Roman"/>
                    </w:rPr>
                  </w:pPr>
                  <w:r>
                    <w:rPr>
                      <w:rFonts w:ascii="Times New Roman" w:hAnsi="Times New Roman"/>
                    </w:rPr>
                    <w:t>1</w:t>
                  </w:r>
                </w:p>
              </w:tc>
              <w:tc>
                <w:tcPr>
                  <w:tcW w:w="1842" w:type="dxa"/>
                </w:tcPr>
                <w:p w:rsidR="00987942" w:rsidRDefault="00B35FD5">
                  <w:pPr>
                    <w:pStyle w:val="af5"/>
                    <w:jc w:val="center"/>
                    <w:rPr>
                      <w:rFonts w:ascii="Times New Roman" w:hAnsi="Times New Roman"/>
                    </w:rPr>
                  </w:pPr>
                  <w:r>
                    <w:rPr>
                      <w:rFonts w:ascii="Times New Roman" w:hAnsi="Times New Roman"/>
                    </w:rPr>
                    <w:t>MBL503</w:t>
                  </w:r>
                </w:p>
              </w:tc>
              <w:tc>
                <w:tcPr>
                  <w:tcW w:w="1846" w:type="dxa"/>
                  <w:vMerge/>
                </w:tcPr>
                <w:p w:rsidR="00987942" w:rsidRDefault="00987942">
                  <w:pPr>
                    <w:pStyle w:val="af5"/>
                    <w:jc w:val="center"/>
                    <w:rPr>
                      <w:rFonts w:ascii="Times New Roman" w:hAnsi="Times New Roman"/>
                    </w:rPr>
                  </w:pPr>
                </w:p>
              </w:tc>
            </w:tr>
            <w:tr w:rsidR="00987942">
              <w:trPr>
                <w:jc w:val="center"/>
              </w:trPr>
              <w:tc>
                <w:tcPr>
                  <w:tcW w:w="1591" w:type="dxa"/>
                </w:tcPr>
                <w:p w:rsidR="00987942" w:rsidRDefault="00B35FD5">
                  <w:pPr>
                    <w:pStyle w:val="af5"/>
                    <w:jc w:val="center"/>
                    <w:rPr>
                      <w:rFonts w:ascii="Times New Roman" w:hAnsi="Times New Roman"/>
                    </w:rPr>
                  </w:pPr>
                  <w:r>
                    <w:rPr>
                      <w:rFonts w:ascii="Times New Roman" w:hAnsi="Times New Roman"/>
                    </w:rPr>
                    <w:t>3</w:t>
                  </w:r>
                </w:p>
              </w:tc>
              <w:tc>
                <w:tcPr>
                  <w:tcW w:w="2095" w:type="dxa"/>
                </w:tcPr>
                <w:p w:rsidR="00987942" w:rsidRDefault="00B35FD5">
                  <w:pPr>
                    <w:pStyle w:val="af5"/>
                    <w:jc w:val="center"/>
                    <w:rPr>
                      <w:rFonts w:ascii="Times New Roman" w:hAnsi="Times New Roman"/>
                    </w:rPr>
                  </w:pPr>
                  <w:r>
                    <w:t>压刨机</w:t>
                  </w:r>
                </w:p>
              </w:tc>
              <w:tc>
                <w:tcPr>
                  <w:tcW w:w="1844" w:type="dxa"/>
                </w:tcPr>
                <w:p w:rsidR="00987942" w:rsidRDefault="00B35FD5">
                  <w:pPr>
                    <w:pStyle w:val="af5"/>
                    <w:jc w:val="center"/>
                    <w:rPr>
                      <w:rFonts w:ascii="Times New Roman" w:eastAsiaTheme="minorEastAsia" w:hAnsi="Times New Roman"/>
                    </w:rPr>
                  </w:pPr>
                  <w:r>
                    <w:rPr>
                      <w:rFonts w:ascii="Times New Roman" w:eastAsiaTheme="minorEastAsia" w:hAnsi="Times New Roman"/>
                    </w:rPr>
                    <w:t>1</w:t>
                  </w:r>
                </w:p>
              </w:tc>
              <w:tc>
                <w:tcPr>
                  <w:tcW w:w="1842" w:type="dxa"/>
                </w:tcPr>
                <w:p w:rsidR="00987942" w:rsidRDefault="00B35FD5">
                  <w:pPr>
                    <w:pStyle w:val="af5"/>
                    <w:jc w:val="center"/>
                    <w:rPr>
                      <w:rFonts w:ascii="Times New Roman" w:hAnsi="Times New Roman"/>
                    </w:rPr>
                  </w:pPr>
                  <w:r>
                    <w:rPr>
                      <w:rFonts w:ascii="Times New Roman" w:hAnsi="Times New Roman"/>
                    </w:rPr>
                    <w:t>MB103DM</w:t>
                  </w:r>
                </w:p>
              </w:tc>
              <w:tc>
                <w:tcPr>
                  <w:tcW w:w="1846" w:type="dxa"/>
                  <w:vMerge/>
                </w:tcPr>
                <w:p w:rsidR="00987942" w:rsidRDefault="00987942">
                  <w:pPr>
                    <w:pStyle w:val="af5"/>
                    <w:jc w:val="center"/>
                    <w:rPr>
                      <w:rFonts w:ascii="Times New Roman" w:hAnsi="Times New Roman"/>
                    </w:rPr>
                  </w:pPr>
                </w:p>
              </w:tc>
            </w:tr>
            <w:tr w:rsidR="00987942">
              <w:trPr>
                <w:jc w:val="center"/>
              </w:trPr>
              <w:tc>
                <w:tcPr>
                  <w:tcW w:w="1591" w:type="dxa"/>
                </w:tcPr>
                <w:p w:rsidR="00987942" w:rsidRDefault="00B35FD5">
                  <w:pPr>
                    <w:pStyle w:val="af5"/>
                    <w:jc w:val="center"/>
                    <w:rPr>
                      <w:rFonts w:ascii="Times New Roman" w:hAnsi="Times New Roman"/>
                    </w:rPr>
                  </w:pPr>
                  <w:r>
                    <w:rPr>
                      <w:rFonts w:ascii="Times New Roman" w:hAnsi="Times New Roman"/>
                    </w:rPr>
                    <w:t>4</w:t>
                  </w:r>
                </w:p>
              </w:tc>
              <w:tc>
                <w:tcPr>
                  <w:tcW w:w="2095" w:type="dxa"/>
                </w:tcPr>
                <w:p w:rsidR="00987942" w:rsidRDefault="00B35FD5">
                  <w:pPr>
                    <w:pStyle w:val="af5"/>
                    <w:jc w:val="center"/>
                    <w:rPr>
                      <w:rFonts w:ascii="Times New Roman" w:hAnsi="Times New Roman"/>
                    </w:rPr>
                  </w:pPr>
                  <w:r>
                    <w:t>拼板机</w:t>
                  </w:r>
                </w:p>
              </w:tc>
              <w:tc>
                <w:tcPr>
                  <w:tcW w:w="1844" w:type="dxa"/>
                </w:tcPr>
                <w:p w:rsidR="00987942" w:rsidRDefault="00B35FD5">
                  <w:pPr>
                    <w:pStyle w:val="af5"/>
                    <w:jc w:val="center"/>
                    <w:rPr>
                      <w:rFonts w:ascii="Times New Roman" w:hAnsi="Times New Roman"/>
                    </w:rPr>
                  </w:pPr>
                  <w:r>
                    <w:rPr>
                      <w:rFonts w:ascii="Times New Roman" w:hAnsi="Times New Roman"/>
                    </w:rPr>
                    <w:t>1</w:t>
                  </w:r>
                </w:p>
              </w:tc>
              <w:tc>
                <w:tcPr>
                  <w:tcW w:w="1842" w:type="dxa"/>
                </w:tcPr>
                <w:p w:rsidR="00987942" w:rsidRDefault="00B35FD5">
                  <w:pPr>
                    <w:pStyle w:val="af5"/>
                    <w:jc w:val="center"/>
                    <w:rPr>
                      <w:rFonts w:ascii="Times New Roman" w:hAnsi="Times New Roman"/>
                    </w:rPr>
                  </w:pPr>
                  <w:r>
                    <w:rPr>
                      <w:rFonts w:ascii="Times New Roman" w:hAnsi="Times New Roman"/>
                    </w:rPr>
                    <w:t>--</w:t>
                  </w:r>
                </w:p>
              </w:tc>
              <w:tc>
                <w:tcPr>
                  <w:tcW w:w="1846" w:type="dxa"/>
                  <w:vMerge/>
                </w:tcPr>
                <w:p w:rsidR="00987942" w:rsidRDefault="00987942">
                  <w:pPr>
                    <w:pStyle w:val="af5"/>
                    <w:jc w:val="center"/>
                    <w:rPr>
                      <w:rFonts w:ascii="Times New Roman" w:hAnsi="Times New Roman"/>
                    </w:rPr>
                  </w:pPr>
                </w:p>
              </w:tc>
            </w:tr>
            <w:tr w:rsidR="00987942">
              <w:trPr>
                <w:jc w:val="center"/>
              </w:trPr>
              <w:tc>
                <w:tcPr>
                  <w:tcW w:w="1591" w:type="dxa"/>
                </w:tcPr>
                <w:p w:rsidR="00987942" w:rsidRDefault="00B35FD5">
                  <w:pPr>
                    <w:pStyle w:val="af5"/>
                    <w:jc w:val="center"/>
                    <w:rPr>
                      <w:rFonts w:ascii="Times New Roman" w:hAnsi="Times New Roman"/>
                    </w:rPr>
                  </w:pPr>
                  <w:r>
                    <w:rPr>
                      <w:rFonts w:ascii="Times New Roman" w:hAnsi="Times New Roman"/>
                    </w:rPr>
                    <w:t>5</w:t>
                  </w:r>
                </w:p>
              </w:tc>
              <w:tc>
                <w:tcPr>
                  <w:tcW w:w="2095" w:type="dxa"/>
                </w:tcPr>
                <w:p w:rsidR="00987942" w:rsidRDefault="00B35FD5">
                  <w:pPr>
                    <w:pStyle w:val="af5"/>
                    <w:jc w:val="center"/>
                    <w:rPr>
                      <w:rFonts w:ascii="Times New Roman" w:hAnsi="Times New Roman"/>
                    </w:rPr>
                  </w:pPr>
                  <w:r>
                    <w:t>砂光机</w:t>
                  </w:r>
                </w:p>
              </w:tc>
              <w:tc>
                <w:tcPr>
                  <w:tcW w:w="1844" w:type="dxa"/>
                </w:tcPr>
                <w:p w:rsidR="00987942" w:rsidRDefault="00B35FD5">
                  <w:pPr>
                    <w:pStyle w:val="af5"/>
                    <w:jc w:val="center"/>
                    <w:rPr>
                      <w:rFonts w:ascii="Times New Roman" w:hAnsi="Times New Roman"/>
                    </w:rPr>
                  </w:pPr>
                  <w:r>
                    <w:rPr>
                      <w:rFonts w:ascii="Times New Roman" w:hAnsi="Times New Roman"/>
                    </w:rPr>
                    <w:t>1</w:t>
                  </w:r>
                </w:p>
              </w:tc>
              <w:tc>
                <w:tcPr>
                  <w:tcW w:w="1842" w:type="dxa"/>
                </w:tcPr>
                <w:p w:rsidR="00987942" w:rsidRDefault="00B35FD5">
                  <w:pPr>
                    <w:pStyle w:val="af5"/>
                    <w:jc w:val="center"/>
                    <w:rPr>
                      <w:rFonts w:ascii="Times New Roman" w:hAnsi="Times New Roman"/>
                    </w:rPr>
                  </w:pPr>
                  <w:r>
                    <w:rPr>
                      <w:rFonts w:ascii="Times New Roman" w:hAnsi="Times New Roman"/>
                    </w:rPr>
                    <w:t>--</w:t>
                  </w:r>
                </w:p>
              </w:tc>
              <w:tc>
                <w:tcPr>
                  <w:tcW w:w="1846" w:type="dxa"/>
                  <w:vMerge/>
                </w:tcPr>
                <w:p w:rsidR="00987942" w:rsidRDefault="00987942">
                  <w:pPr>
                    <w:pStyle w:val="af5"/>
                    <w:jc w:val="center"/>
                    <w:rPr>
                      <w:rFonts w:ascii="Times New Roman" w:hAnsi="Times New Roman"/>
                    </w:rPr>
                  </w:pPr>
                </w:p>
              </w:tc>
            </w:tr>
            <w:tr w:rsidR="00987942">
              <w:trPr>
                <w:jc w:val="center"/>
              </w:trPr>
              <w:tc>
                <w:tcPr>
                  <w:tcW w:w="1591" w:type="dxa"/>
                </w:tcPr>
                <w:p w:rsidR="00987942" w:rsidRDefault="00B35FD5">
                  <w:pPr>
                    <w:pStyle w:val="af5"/>
                    <w:jc w:val="center"/>
                    <w:rPr>
                      <w:rFonts w:ascii="Times New Roman" w:hAnsi="Times New Roman"/>
                    </w:rPr>
                  </w:pPr>
                  <w:r>
                    <w:rPr>
                      <w:rFonts w:ascii="Times New Roman" w:hAnsi="Times New Roman"/>
                    </w:rPr>
                    <w:t>6</w:t>
                  </w:r>
                </w:p>
              </w:tc>
              <w:tc>
                <w:tcPr>
                  <w:tcW w:w="2095" w:type="dxa"/>
                </w:tcPr>
                <w:p w:rsidR="00987942" w:rsidRDefault="00B35FD5">
                  <w:pPr>
                    <w:pStyle w:val="af5"/>
                    <w:jc w:val="center"/>
                    <w:rPr>
                      <w:rFonts w:ascii="Times New Roman" w:hAnsi="Times New Roman"/>
                    </w:rPr>
                  </w:pPr>
                  <w:r>
                    <w:t>压风机</w:t>
                  </w:r>
                </w:p>
              </w:tc>
              <w:tc>
                <w:tcPr>
                  <w:tcW w:w="1844" w:type="dxa"/>
                </w:tcPr>
                <w:p w:rsidR="00987942" w:rsidRDefault="00B35FD5">
                  <w:pPr>
                    <w:pStyle w:val="af5"/>
                    <w:jc w:val="center"/>
                    <w:rPr>
                      <w:rFonts w:ascii="Times New Roman" w:hAnsi="Times New Roman"/>
                    </w:rPr>
                  </w:pPr>
                  <w:r>
                    <w:rPr>
                      <w:rFonts w:ascii="Times New Roman" w:hAnsi="Times New Roman"/>
                    </w:rPr>
                    <w:t>5</w:t>
                  </w:r>
                </w:p>
              </w:tc>
              <w:tc>
                <w:tcPr>
                  <w:tcW w:w="1842" w:type="dxa"/>
                </w:tcPr>
                <w:p w:rsidR="00987942" w:rsidRDefault="00B35FD5">
                  <w:pPr>
                    <w:pStyle w:val="af5"/>
                    <w:jc w:val="center"/>
                    <w:rPr>
                      <w:rFonts w:ascii="Times New Roman" w:hAnsi="Times New Roman"/>
                    </w:rPr>
                  </w:pPr>
                  <w:r>
                    <w:rPr>
                      <w:rFonts w:ascii="Times New Roman" w:hAnsi="Times New Roman"/>
                    </w:rPr>
                    <w:t>--</w:t>
                  </w:r>
                </w:p>
              </w:tc>
              <w:tc>
                <w:tcPr>
                  <w:tcW w:w="1846" w:type="dxa"/>
                  <w:vMerge/>
                </w:tcPr>
                <w:p w:rsidR="00987942" w:rsidRDefault="00987942">
                  <w:pPr>
                    <w:pStyle w:val="af5"/>
                    <w:jc w:val="center"/>
                    <w:rPr>
                      <w:rFonts w:ascii="Times New Roman" w:hAnsi="Times New Roman"/>
                    </w:rPr>
                  </w:pPr>
                </w:p>
              </w:tc>
            </w:tr>
            <w:tr w:rsidR="00987942">
              <w:trPr>
                <w:jc w:val="center"/>
              </w:trPr>
              <w:tc>
                <w:tcPr>
                  <w:tcW w:w="1591" w:type="dxa"/>
                </w:tcPr>
                <w:p w:rsidR="00987942" w:rsidRDefault="00B35FD5">
                  <w:pPr>
                    <w:pStyle w:val="af5"/>
                    <w:jc w:val="center"/>
                    <w:rPr>
                      <w:rFonts w:ascii="Times New Roman" w:hAnsi="Times New Roman"/>
                    </w:rPr>
                  </w:pPr>
                  <w:r>
                    <w:rPr>
                      <w:rFonts w:ascii="Times New Roman" w:hAnsi="Times New Roman"/>
                    </w:rPr>
                    <w:t>7</w:t>
                  </w:r>
                </w:p>
              </w:tc>
              <w:tc>
                <w:tcPr>
                  <w:tcW w:w="2095" w:type="dxa"/>
                </w:tcPr>
                <w:p w:rsidR="00987942" w:rsidRDefault="00B35FD5">
                  <w:pPr>
                    <w:pStyle w:val="af5"/>
                    <w:jc w:val="center"/>
                    <w:rPr>
                      <w:rFonts w:ascii="Times New Roman" w:hAnsi="Times New Roman"/>
                    </w:rPr>
                  </w:pPr>
                  <w:r>
                    <w:t>抽风机</w:t>
                  </w:r>
                </w:p>
              </w:tc>
              <w:tc>
                <w:tcPr>
                  <w:tcW w:w="1844" w:type="dxa"/>
                </w:tcPr>
                <w:p w:rsidR="00987942" w:rsidRDefault="00B35FD5">
                  <w:pPr>
                    <w:pStyle w:val="af5"/>
                    <w:jc w:val="center"/>
                    <w:rPr>
                      <w:rFonts w:ascii="Times New Roman" w:eastAsiaTheme="minorEastAsia" w:hAnsi="Times New Roman"/>
                    </w:rPr>
                  </w:pPr>
                  <w:r>
                    <w:rPr>
                      <w:rFonts w:ascii="Times New Roman" w:eastAsiaTheme="minorEastAsia" w:hAnsi="Times New Roman"/>
                    </w:rPr>
                    <w:t>4</w:t>
                  </w:r>
                </w:p>
              </w:tc>
              <w:tc>
                <w:tcPr>
                  <w:tcW w:w="1842" w:type="dxa"/>
                </w:tcPr>
                <w:p w:rsidR="00987942" w:rsidRDefault="00B35FD5">
                  <w:pPr>
                    <w:pStyle w:val="af5"/>
                    <w:jc w:val="center"/>
                    <w:rPr>
                      <w:rFonts w:ascii="Times New Roman" w:hAnsi="Times New Roman"/>
                    </w:rPr>
                  </w:pPr>
                  <w:r>
                    <w:rPr>
                      <w:rFonts w:ascii="Times New Roman" w:hAnsi="Times New Roman"/>
                    </w:rPr>
                    <w:t>--</w:t>
                  </w:r>
                </w:p>
              </w:tc>
              <w:tc>
                <w:tcPr>
                  <w:tcW w:w="1846" w:type="dxa"/>
                  <w:vMerge/>
                </w:tcPr>
                <w:p w:rsidR="00987942" w:rsidRDefault="00987942">
                  <w:pPr>
                    <w:pStyle w:val="af5"/>
                    <w:jc w:val="center"/>
                    <w:rPr>
                      <w:rFonts w:ascii="Times New Roman" w:hAnsi="Times New Roman"/>
                    </w:rPr>
                  </w:pPr>
                </w:p>
              </w:tc>
            </w:tr>
            <w:tr w:rsidR="00987942">
              <w:trPr>
                <w:jc w:val="center"/>
              </w:trPr>
              <w:tc>
                <w:tcPr>
                  <w:tcW w:w="1591" w:type="dxa"/>
                </w:tcPr>
                <w:p w:rsidR="00987942" w:rsidRDefault="00B35FD5">
                  <w:pPr>
                    <w:pStyle w:val="af5"/>
                    <w:jc w:val="center"/>
                    <w:rPr>
                      <w:rFonts w:ascii="Times New Roman" w:hAnsi="Times New Roman"/>
                    </w:rPr>
                  </w:pPr>
                  <w:r>
                    <w:rPr>
                      <w:rFonts w:ascii="Times New Roman" w:hAnsi="Times New Roman"/>
                    </w:rPr>
                    <w:lastRenderedPageBreak/>
                    <w:t>8</w:t>
                  </w:r>
                </w:p>
              </w:tc>
              <w:tc>
                <w:tcPr>
                  <w:tcW w:w="2095" w:type="dxa"/>
                </w:tcPr>
                <w:p w:rsidR="00987942" w:rsidRDefault="00B35FD5">
                  <w:pPr>
                    <w:pStyle w:val="af5"/>
                    <w:jc w:val="center"/>
                    <w:rPr>
                      <w:rFonts w:ascii="Times New Roman" w:hAnsi="Times New Roman"/>
                    </w:rPr>
                  </w:pPr>
                  <w:r>
                    <w:t>梳指机</w:t>
                  </w:r>
                </w:p>
              </w:tc>
              <w:tc>
                <w:tcPr>
                  <w:tcW w:w="1844" w:type="dxa"/>
                </w:tcPr>
                <w:p w:rsidR="00987942" w:rsidRDefault="00B35FD5">
                  <w:pPr>
                    <w:pStyle w:val="af5"/>
                    <w:jc w:val="center"/>
                    <w:rPr>
                      <w:rFonts w:ascii="Times New Roman" w:hAnsi="Times New Roman"/>
                    </w:rPr>
                  </w:pPr>
                  <w:r>
                    <w:rPr>
                      <w:rFonts w:ascii="Times New Roman" w:hAnsi="Times New Roman"/>
                    </w:rPr>
                    <w:t>1</w:t>
                  </w:r>
                </w:p>
              </w:tc>
              <w:tc>
                <w:tcPr>
                  <w:tcW w:w="1842" w:type="dxa"/>
                </w:tcPr>
                <w:p w:rsidR="00987942" w:rsidRDefault="00B35FD5">
                  <w:pPr>
                    <w:pStyle w:val="af5"/>
                    <w:jc w:val="center"/>
                    <w:rPr>
                      <w:rFonts w:ascii="Times New Roman" w:hAnsi="Times New Roman"/>
                    </w:rPr>
                  </w:pPr>
                  <w:r>
                    <w:rPr>
                      <w:rFonts w:ascii="Times New Roman" w:hAnsi="Times New Roman"/>
                    </w:rPr>
                    <w:t>--</w:t>
                  </w:r>
                </w:p>
              </w:tc>
              <w:tc>
                <w:tcPr>
                  <w:tcW w:w="1846" w:type="dxa"/>
                  <w:vMerge/>
                </w:tcPr>
                <w:p w:rsidR="00987942" w:rsidRDefault="00987942">
                  <w:pPr>
                    <w:pStyle w:val="af5"/>
                    <w:jc w:val="center"/>
                    <w:rPr>
                      <w:rFonts w:ascii="Times New Roman" w:hAnsi="Times New Roman"/>
                    </w:rPr>
                  </w:pPr>
                </w:p>
              </w:tc>
            </w:tr>
            <w:tr w:rsidR="00987942">
              <w:trPr>
                <w:jc w:val="center"/>
              </w:trPr>
              <w:tc>
                <w:tcPr>
                  <w:tcW w:w="1591" w:type="dxa"/>
                </w:tcPr>
                <w:p w:rsidR="00987942" w:rsidRDefault="00B35FD5">
                  <w:pPr>
                    <w:pStyle w:val="af5"/>
                    <w:jc w:val="center"/>
                    <w:rPr>
                      <w:rFonts w:ascii="Times New Roman" w:hAnsi="Times New Roman"/>
                    </w:rPr>
                  </w:pPr>
                  <w:r>
                    <w:rPr>
                      <w:rFonts w:ascii="Times New Roman" w:hAnsi="Times New Roman"/>
                    </w:rPr>
                    <w:t>9</w:t>
                  </w:r>
                </w:p>
              </w:tc>
              <w:tc>
                <w:tcPr>
                  <w:tcW w:w="2095" w:type="dxa"/>
                </w:tcPr>
                <w:p w:rsidR="00987942" w:rsidRDefault="00B35FD5">
                  <w:pPr>
                    <w:pStyle w:val="af5"/>
                    <w:jc w:val="center"/>
                    <w:rPr>
                      <w:rFonts w:ascii="Times New Roman" w:hAnsi="Times New Roman"/>
                    </w:rPr>
                  </w:pPr>
                  <w:r>
                    <w:t>打眼机</w:t>
                  </w:r>
                </w:p>
              </w:tc>
              <w:tc>
                <w:tcPr>
                  <w:tcW w:w="1844" w:type="dxa"/>
                </w:tcPr>
                <w:p w:rsidR="00987942" w:rsidRDefault="00B35FD5">
                  <w:pPr>
                    <w:pStyle w:val="af5"/>
                    <w:jc w:val="center"/>
                    <w:rPr>
                      <w:rFonts w:ascii="Times New Roman" w:hAnsi="Times New Roman"/>
                    </w:rPr>
                  </w:pPr>
                  <w:r>
                    <w:rPr>
                      <w:rFonts w:ascii="Times New Roman" w:hAnsi="Times New Roman"/>
                    </w:rPr>
                    <w:t>2</w:t>
                  </w:r>
                </w:p>
              </w:tc>
              <w:tc>
                <w:tcPr>
                  <w:tcW w:w="1842" w:type="dxa"/>
                </w:tcPr>
                <w:p w:rsidR="00987942" w:rsidRDefault="00B35FD5">
                  <w:pPr>
                    <w:pStyle w:val="af5"/>
                    <w:jc w:val="center"/>
                    <w:rPr>
                      <w:rFonts w:ascii="Times New Roman" w:hAnsi="Times New Roman"/>
                    </w:rPr>
                  </w:pPr>
                  <w:r>
                    <w:rPr>
                      <w:rFonts w:ascii="Times New Roman" w:hAnsi="Times New Roman"/>
                    </w:rPr>
                    <w:t>--</w:t>
                  </w:r>
                </w:p>
              </w:tc>
              <w:tc>
                <w:tcPr>
                  <w:tcW w:w="1846" w:type="dxa"/>
                  <w:vMerge/>
                </w:tcPr>
                <w:p w:rsidR="00987942" w:rsidRDefault="00987942">
                  <w:pPr>
                    <w:pStyle w:val="af5"/>
                    <w:jc w:val="center"/>
                    <w:rPr>
                      <w:rFonts w:ascii="Times New Roman" w:hAnsi="Times New Roman"/>
                    </w:rPr>
                  </w:pPr>
                </w:p>
              </w:tc>
            </w:tr>
            <w:tr w:rsidR="00987942">
              <w:trPr>
                <w:jc w:val="center"/>
              </w:trPr>
              <w:tc>
                <w:tcPr>
                  <w:tcW w:w="1591" w:type="dxa"/>
                </w:tcPr>
                <w:p w:rsidR="00987942" w:rsidRDefault="00B35FD5">
                  <w:pPr>
                    <w:pStyle w:val="af5"/>
                    <w:jc w:val="center"/>
                    <w:rPr>
                      <w:rFonts w:ascii="Times New Roman" w:hAnsi="Times New Roman"/>
                    </w:rPr>
                  </w:pPr>
                  <w:r>
                    <w:rPr>
                      <w:rFonts w:ascii="Times New Roman" w:hAnsi="Times New Roman"/>
                    </w:rPr>
                    <w:t>10</w:t>
                  </w:r>
                </w:p>
              </w:tc>
              <w:tc>
                <w:tcPr>
                  <w:tcW w:w="2095" w:type="dxa"/>
                </w:tcPr>
                <w:p w:rsidR="00987942" w:rsidRDefault="00B35FD5">
                  <w:pPr>
                    <w:pStyle w:val="af5"/>
                    <w:jc w:val="center"/>
                    <w:rPr>
                      <w:rFonts w:ascii="Times New Roman" w:hAnsi="Times New Roman"/>
                    </w:rPr>
                  </w:pPr>
                  <w:r>
                    <w:t>锣机</w:t>
                  </w:r>
                </w:p>
              </w:tc>
              <w:tc>
                <w:tcPr>
                  <w:tcW w:w="1844" w:type="dxa"/>
                </w:tcPr>
                <w:p w:rsidR="00987942" w:rsidRDefault="00B35FD5">
                  <w:pPr>
                    <w:pStyle w:val="af5"/>
                    <w:jc w:val="center"/>
                    <w:rPr>
                      <w:rFonts w:ascii="Times New Roman" w:hAnsi="Times New Roman"/>
                    </w:rPr>
                  </w:pPr>
                  <w:r>
                    <w:rPr>
                      <w:rFonts w:ascii="Times New Roman" w:hAnsi="Times New Roman"/>
                    </w:rPr>
                    <w:t>2</w:t>
                  </w:r>
                </w:p>
              </w:tc>
              <w:tc>
                <w:tcPr>
                  <w:tcW w:w="1842" w:type="dxa"/>
                </w:tcPr>
                <w:p w:rsidR="00987942" w:rsidRDefault="00B35FD5">
                  <w:pPr>
                    <w:pStyle w:val="af5"/>
                    <w:jc w:val="center"/>
                    <w:rPr>
                      <w:rFonts w:ascii="Times New Roman" w:hAnsi="Times New Roman"/>
                    </w:rPr>
                  </w:pPr>
                  <w:r>
                    <w:rPr>
                      <w:rFonts w:ascii="Times New Roman" w:hAnsi="Times New Roman"/>
                    </w:rPr>
                    <w:t>--</w:t>
                  </w:r>
                </w:p>
              </w:tc>
              <w:tc>
                <w:tcPr>
                  <w:tcW w:w="1846" w:type="dxa"/>
                  <w:vMerge/>
                </w:tcPr>
                <w:p w:rsidR="00987942" w:rsidRDefault="00987942">
                  <w:pPr>
                    <w:pStyle w:val="af5"/>
                    <w:jc w:val="center"/>
                    <w:rPr>
                      <w:rFonts w:ascii="Times New Roman" w:hAnsi="Times New Roman"/>
                    </w:rPr>
                  </w:pPr>
                </w:p>
              </w:tc>
            </w:tr>
            <w:tr w:rsidR="00987942">
              <w:trPr>
                <w:jc w:val="center"/>
              </w:trPr>
              <w:tc>
                <w:tcPr>
                  <w:tcW w:w="1591" w:type="dxa"/>
                </w:tcPr>
                <w:p w:rsidR="00987942" w:rsidRDefault="00B35FD5">
                  <w:pPr>
                    <w:pStyle w:val="af5"/>
                    <w:jc w:val="center"/>
                    <w:rPr>
                      <w:rFonts w:ascii="Times New Roman" w:hAnsi="Times New Roman"/>
                    </w:rPr>
                  </w:pPr>
                  <w:r>
                    <w:rPr>
                      <w:rFonts w:ascii="Times New Roman" w:hAnsi="Times New Roman"/>
                    </w:rPr>
                    <w:t>11</w:t>
                  </w:r>
                </w:p>
              </w:tc>
              <w:tc>
                <w:tcPr>
                  <w:tcW w:w="2095" w:type="dxa"/>
                </w:tcPr>
                <w:p w:rsidR="00987942" w:rsidRDefault="00B35FD5">
                  <w:pPr>
                    <w:pStyle w:val="af5"/>
                    <w:jc w:val="center"/>
                    <w:rPr>
                      <w:rFonts w:ascii="Times New Roman" w:hAnsi="Times New Roman"/>
                    </w:rPr>
                  </w:pPr>
                  <w:r>
                    <w:t>打磨机</w:t>
                  </w:r>
                </w:p>
              </w:tc>
              <w:tc>
                <w:tcPr>
                  <w:tcW w:w="1844" w:type="dxa"/>
                </w:tcPr>
                <w:p w:rsidR="00987942" w:rsidRDefault="00B35FD5">
                  <w:pPr>
                    <w:pStyle w:val="af5"/>
                    <w:jc w:val="center"/>
                    <w:rPr>
                      <w:rFonts w:ascii="Times New Roman" w:hAnsi="Times New Roman"/>
                    </w:rPr>
                  </w:pPr>
                  <w:r>
                    <w:rPr>
                      <w:rFonts w:ascii="Times New Roman" w:hAnsi="Times New Roman"/>
                    </w:rPr>
                    <w:t>2</w:t>
                  </w:r>
                </w:p>
              </w:tc>
              <w:tc>
                <w:tcPr>
                  <w:tcW w:w="1842" w:type="dxa"/>
                </w:tcPr>
                <w:p w:rsidR="00987942" w:rsidRDefault="00B35FD5">
                  <w:pPr>
                    <w:pStyle w:val="af5"/>
                    <w:jc w:val="center"/>
                    <w:rPr>
                      <w:rFonts w:ascii="Times New Roman" w:hAnsi="Times New Roman"/>
                    </w:rPr>
                  </w:pPr>
                  <w:r>
                    <w:rPr>
                      <w:rFonts w:ascii="Times New Roman" w:hAnsi="Times New Roman"/>
                    </w:rPr>
                    <w:t>--</w:t>
                  </w:r>
                </w:p>
              </w:tc>
              <w:tc>
                <w:tcPr>
                  <w:tcW w:w="1846" w:type="dxa"/>
                  <w:vMerge/>
                </w:tcPr>
                <w:p w:rsidR="00987942" w:rsidRDefault="00987942">
                  <w:pPr>
                    <w:pStyle w:val="af5"/>
                    <w:jc w:val="center"/>
                    <w:rPr>
                      <w:rFonts w:ascii="Times New Roman" w:hAnsi="Times New Roman"/>
                    </w:rPr>
                  </w:pPr>
                </w:p>
              </w:tc>
            </w:tr>
            <w:tr w:rsidR="00987942">
              <w:trPr>
                <w:jc w:val="center"/>
              </w:trPr>
              <w:tc>
                <w:tcPr>
                  <w:tcW w:w="1591" w:type="dxa"/>
                </w:tcPr>
                <w:p w:rsidR="00987942" w:rsidRDefault="00B35FD5">
                  <w:pPr>
                    <w:pStyle w:val="af5"/>
                    <w:jc w:val="center"/>
                    <w:rPr>
                      <w:rFonts w:ascii="Times New Roman" w:hAnsi="Times New Roman"/>
                    </w:rPr>
                  </w:pPr>
                  <w:r>
                    <w:rPr>
                      <w:rFonts w:ascii="Times New Roman" w:hAnsi="Times New Roman"/>
                    </w:rPr>
                    <w:t>12</w:t>
                  </w:r>
                </w:p>
              </w:tc>
              <w:tc>
                <w:tcPr>
                  <w:tcW w:w="2095" w:type="dxa"/>
                </w:tcPr>
                <w:p w:rsidR="00987942" w:rsidRDefault="00B35FD5">
                  <w:pPr>
                    <w:pStyle w:val="af5"/>
                    <w:jc w:val="center"/>
                    <w:rPr>
                      <w:rFonts w:ascii="Times New Roman" w:hAnsi="Times New Roman"/>
                    </w:rPr>
                  </w:pPr>
                  <w:r>
                    <w:t>冷压机</w:t>
                  </w:r>
                </w:p>
              </w:tc>
              <w:tc>
                <w:tcPr>
                  <w:tcW w:w="1844" w:type="dxa"/>
                </w:tcPr>
                <w:p w:rsidR="00987942" w:rsidRDefault="00B35FD5">
                  <w:pPr>
                    <w:pStyle w:val="af5"/>
                    <w:jc w:val="center"/>
                    <w:rPr>
                      <w:rFonts w:ascii="Times New Roman" w:hAnsi="Times New Roman"/>
                    </w:rPr>
                  </w:pPr>
                  <w:r>
                    <w:rPr>
                      <w:rFonts w:ascii="Times New Roman" w:hAnsi="Times New Roman"/>
                    </w:rPr>
                    <w:t>1</w:t>
                  </w:r>
                </w:p>
              </w:tc>
              <w:tc>
                <w:tcPr>
                  <w:tcW w:w="1842" w:type="dxa"/>
                </w:tcPr>
                <w:p w:rsidR="00987942" w:rsidRDefault="00B35FD5">
                  <w:pPr>
                    <w:pStyle w:val="af5"/>
                    <w:jc w:val="center"/>
                    <w:rPr>
                      <w:rFonts w:ascii="Times New Roman" w:hAnsi="Times New Roman"/>
                    </w:rPr>
                  </w:pPr>
                  <w:r>
                    <w:rPr>
                      <w:rFonts w:ascii="Times New Roman" w:hAnsi="Times New Roman"/>
                    </w:rPr>
                    <w:t>--</w:t>
                  </w:r>
                </w:p>
              </w:tc>
              <w:tc>
                <w:tcPr>
                  <w:tcW w:w="1846" w:type="dxa"/>
                  <w:vMerge/>
                </w:tcPr>
                <w:p w:rsidR="00987942" w:rsidRDefault="00987942">
                  <w:pPr>
                    <w:pStyle w:val="af5"/>
                    <w:jc w:val="center"/>
                    <w:rPr>
                      <w:rFonts w:ascii="Times New Roman" w:hAnsi="Times New Roman"/>
                    </w:rPr>
                  </w:pPr>
                </w:p>
              </w:tc>
            </w:tr>
            <w:tr w:rsidR="00987942">
              <w:trPr>
                <w:jc w:val="center"/>
              </w:trPr>
              <w:tc>
                <w:tcPr>
                  <w:tcW w:w="1591" w:type="dxa"/>
                </w:tcPr>
                <w:p w:rsidR="00987942" w:rsidRDefault="00B35FD5">
                  <w:pPr>
                    <w:pStyle w:val="af5"/>
                    <w:jc w:val="center"/>
                    <w:rPr>
                      <w:rFonts w:ascii="Times New Roman" w:hAnsi="Times New Roman"/>
                    </w:rPr>
                  </w:pPr>
                  <w:r>
                    <w:rPr>
                      <w:rFonts w:ascii="Times New Roman" w:hAnsi="Times New Roman"/>
                    </w:rPr>
                    <w:t>13</w:t>
                  </w:r>
                </w:p>
              </w:tc>
              <w:tc>
                <w:tcPr>
                  <w:tcW w:w="2095" w:type="dxa"/>
                </w:tcPr>
                <w:p w:rsidR="00987942" w:rsidRDefault="00B35FD5">
                  <w:pPr>
                    <w:pStyle w:val="af5"/>
                    <w:jc w:val="center"/>
                    <w:rPr>
                      <w:rFonts w:ascii="Times New Roman" w:hAnsi="Times New Roman"/>
                    </w:rPr>
                  </w:pPr>
                  <w:r>
                    <w:t>精密锯</w:t>
                  </w:r>
                </w:p>
              </w:tc>
              <w:tc>
                <w:tcPr>
                  <w:tcW w:w="1844" w:type="dxa"/>
                </w:tcPr>
                <w:p w:rsidR="00987942" w:rsidRDefault="00B35FD5">
                  <w:pPr>
                    <w:pStyle w:val="af5"/>
                    <w:jc w:val="center"/>
                    <w:rPr>
                      <w:rFonts w:ascii="Times New Roman" w:hAnsi="Times New Roman"/>
                    </w:rPr>
                  </w:pPr>
                  <w:r>
                    <w:rPr>
                      <w:rFonts w:ascii="Times New Roman" w:hAnsi="Times New Roman"/>
                    </w:rPr>
                    <w:t>1</w:t>
                  </w:r>
                </w:p>
              </w:tc>
              <w:tc>
                <w:tcPr>
                  <w:tcW w:w="1842" w:type="dxa"/>
                </w:tcPr>
                <w:p w:rsidR="00987942" w:rsidRDefault="00B35FD5">
                  <w:pPr>
                    <w:pStyle w:val="af5"/>
                    <w:jc w:val="center"/>
                    <w:rPr>
                      <w:rFonts w:ascii="Times New Roman" w:hAnsi="Times New Roman"/>
                    </w:rPr>
                  </w:pPr>
                  <w:r>
                    <w:rPr>
                      <w:rFonts w:ascii="Times New Roman" w:hAnsi="Times New Roman"/>
                    </w:rPr>
                    <w:t>MJ-153</w:t>
                  </w:r>
                </w:p>
              </w:tc>
              <w:tc>
                <w:tcPr>
                  <w:tcW w:w="1846" w:type="dxa"/>
                  <w:vMerge/>
                </w:tcPr>
                <w:p w:rsidR="00987942" w:rsidRDefault="00987942">
                  <w:pPr>
                    <w:pStyle w:val="af5"/>
                    <w:jc w:val="center"/>
                    <w:rPr>
                      <w:rFonts w:ascii="Times New Roman" w:hAnsi="Times New Roman"/>
                    </w:rPr>
                  </w:pPr>
                </w:p>
              </w:tc>
            </w:tr>
            <w:tr w:rsidR="00987942">
              <w:trPr>
                <w:jc w:val="center"/>
              </w:trPr>
              <w:tc>
                <w:tcPr>
                  <w:tcW w:w="1591" w:type="dxa"/>
                </w:tcPr>
                <w:p w:rsidR="00987942" w:rsidRDefault="00B35FD5">
                  <w:pPr>
                    <w:pStyle w:val="af5"/>
                    <w:jc w:val="center"/>
                    <w:rPr>
                      <w:rFonts w:ascii="Times New Roman" w:hAnsi="Times New Roman"/>
                    </w:rPr>
                  </w:pPr>
                  <w:r>
                    <w:rPr>
                      <w:rFonts w:ascii="Times New Roman" w:hAnsi="Times New Roman"/>
                    </w:rPr>
                    <w:t>14</w:t>
                  </w:r>
                </w:p>
              </w:tc>
              <w:tc>
                <w:tcPr>
                  <w:tcW w:w="2095" w:type="dxa"/>
                </w:tcPr>
                <w:p w:rsidR="00987942" w:rsidRDefault="00B35FD5">
                  <w:pPr>
                    <w:pStyle w:val="af5"/>
                    <w:jc w:val="center"/>
                    <w:rPr>
                      <w:rFonts w:ascii="Times New Roman" w:hAnsi="Times New Roman"/>
                    </w:rPr>
                  </w:pPr>
                  <w:r>
                    <w:t>断料机</w:t>
                  </w:r>
                </w:p>
              </w:tc>
              <w:tc>
                <w:tcPr>
                  <w:tcW w:w="1844" w:type="dxa"/>
                </w:tcPr>
                <w:p w:rsidR="00987942" w:rsidRDefault="00B35FD5">
                  <w:pPr>
                    <w:pStyle w:val="af5"/>
                    <w:jc w:val="center"/>
                    <w:rPr>
                      <w:rFonts w:ascii="Times New Roman" w:hAnsi="Times New Roman"/>
                    </w:rPr>
                  </w:pPr>
                  <w:r>
                    <w:rPr>
                      <w:rFonts w:ascii="Times New Roman" w:hAnsi="Times New Roman"/>
                    </w:rPr>
                    <w:t>2</w:t>
                  </w:r>
                </w:p>
              </w:tc>
              <w:tc>
                <w:tcPr>
                  <w:tcW w:w="1842" w:type="dxa"/>
                </w:tcPr>
                <w:p w:rsidR="00987942" w:rsidRDefault="00B35FD5">
                  <w:pPr>
                    <w:pStyle w:val="af5"/>
                    <w:jc w:val="center"/>
                    <w:rPr>
                      <w:rFonts w:ascii="Times New Roman" w:hAnsi="Times New Roman"/>
                    </w:rPr>
                  </w:pPr>
                  <w:r>
                    <w:rPr>
                      <w:rFonts w:ascii="Times New Roman" w:hAnsi="Times New Roman"/>
                    </w:rPr>
                    <w:t>--</w:t>
                  </w:r>
                </w:p>
              </w:tc>
              <w:tc>
                <w:tcPr>
                  <w:tcW w:w="1846" w:type="dxa"/>
                  <w:vMerge/>
                </w:tcPr>
                <w:p w:rsidR="00987942" w:rsidRDefault="00987942">
                  <w:pPr>
                    <w:pStyle w:val="af5"/>
                    <w:jc w:val="center"/>
                    <w:rPr>
                      <w:rFonts w:ascii="Times New Roman" w:hAnsi="Times New Roman"/>
                    </w:rPr>
                  </w:pPr>
                </w:p>
              </w:tc>
            </w:tr>
            <w:tr w:rsidR="00987942">
              <w:trPr>
                <w:jc w:val="center"/>
              </w:trPr>
              <w:tc>
                <w:tcPr>
                  <w:tcW w:w="1591" w:type="dxa"/>
                </w:tcPr>
                <w:p w:rsidR="00987942" w:rsidRDefault="00B35FD5">
                  <w:pPr>
                    <w:pStyle w:val="af5"/>
                    <w:jc w:val="center"/>
                    <w:rPr>
                      <w:rFonts w:ascii="Times New Roman" w:eastAsiaTheme="minorEastAsia" w:hAnsi="Times New Roman"/>
                      <w:u w:val="wave"/>
                    </w:rPr>
                  </w:pPr>
                  <w:r>
                    <w:rPr>
                      <w:rFonts w:ascii="Times New Roman" w:eastAsiaTheme="minorEastAsia" w:hAnsi="Times New Roman" w:hint="eastAsia"/>
                      <w:u w:val="wave"/>
                    </w:rPr>
                    <w:t>15</w:t>
                  </w:r>
                </w:p>
              </w:tc>
              <w:tc>
                <w:tcPr>
                  <w:tcW w:w="2095" w:type="dxa"/>
                </w:tcPr>
                <w:p w:rsidR="00987942" w:rsidRDefault="00B35FD5">
                  <w:pPr>
                    <w:pStyle w:val="af5"/>
                    <w:jc w:val="center"/>
                    <w:rPr>
                      <w:rFonts w:eastAsiaTheme="minorEastAsia"/>
                      <w:u w:val="wave"/>
                    </w:rPr>
                  </w:pPr>
                  <w:r>
                    <w:rPr>
                      <w:rFonts w:eastAsiaTheme="minorEastAsia" w:hint="eastAsia"/>
                      <w:u w:val="wave"/>
                    </w:rPr>
                    <w:t>喷枪</w:t>
                  </w:r>
                </w:p>
              </w:tc>
              <w:tc>
                <w:tcPr>
                  <w:tcW w:w="1844" w:type="dxa"/>
                </w:tcPr>
                <w:p w:rsidR="00987942" w:rsidRDefault="00B35FD5">
                  <w:pPr>
                    <w:pStyle w:val="af5"/>
                    <w:jc w:val="center"/>
                    <w:rPr>
                      <w:rFonts w:ascii="Times New Roman" w:eastAsiaTheme="minorEastAsia" w:hAnsi="Times New Roman"/>
                      <w:u w:val="wave"/>
                    </w:rPr>
                  </w:pPr>
                  <w:r>
                    <w:rPr>
                      <w:rFonts w:ascii="Times New Roman" w:eastAsiaTheme="minorEastAsia" w:hAnsi="Times New Roman" w:hint="eastAsia"/>
                      <w:u w:val="wave"/>
                    </w:rPr>
                    <w:t>2</w:t>
                  </w:r>
                </w:p>
              </w:tc>
              <w:tc>
                <w:tcPr>
                  <w:tcW w:w="1842" w:type="dxa"/>
                </w:tcPr>
                <w:p w:rsidR="00987942" w:rsidRDefault="00B35FD5">
                  <w:pPr>
                    <w:pStyle w:val="af5"/>
                    <w:jc w:val="center"/>
                    <w:rPr>
                      <w:rFonts w:ascii="Times New Roman" w:eastAsiaTheme="minorEastAsia" w:hAnsi="Times New Roman"/>
                      <w:u w:val="wave"/>
                    </w:rPr>
                  </w:pPr>
                  <w:r>
                    <w:rPr>
                      <w:rFonts w:ascii="Times New Roman" w:eastAsiaTheme="minorEastAsia" w:hAnsi="Times New Roman" w:hint="eastAsia"/>
                      <w:u w:val="wave"/>
                    </w:rPr>
                    <w:t>--</w:t>
                  </w:r>
                </w:p>
              </w:tc>
              <w:tc>
                <w:tcPr>
                  <w:tcW w:w="1846" w:type="dxa"/>
                  <w:vMerge/>
                </w:tcPr>
                <w:p w:rsidR="00987942" w:rsidRDefault="00987942">
                  <w:pPr>
                    <w:pStyle w:val="af5"/>
                    <w:jc w:val="center"/>
                    <w:rPr>
                      <w:rFonts w:ascii="Times New Roman" w:hAnsi="Times New Roman"/>
                    </w:rPr>
                  </w:pPr>
                </w:p>
              </w:tc>
            </w:tr>
            <w:tr w:rsidR="00987942">
              <w:trPr>
                <w:jc w:val="center"/>
              </w:trPr>
              <w:tc>
                <w:tcPr>
                  <w:tcW w:w="1591" w:type="dxa"/>
                </w:tcPr>
                <w:p w:rsidR="00987942" w:rsidRDefault="00B35FD5">
                  <w:pPr>
                    <w:pStyle w:val="af5"/>
                    <w:jc w:val="center"/>
                    <w:rPr>
                      <w:rFonts w:ascii="Times New Roman" w:eastAsiaTheme="minorEastAsia" w:hAnsi="Times New Roman"/>
                      <w:u w:val="wave"/>
                    </w:rPr>
                  </w:pPr>
                  <w:r>
                    <w:rPr>
                      <w:rFonts w:ascii="Times New Roman" w:eastAsiaTheme="minorEastAsia" w:hAnsi="Times New Roman" w:hint="eastAsia"/>
                      <w:u w:val="wave"/>
                    </w:rPr>
                    <w:t>16</w:t>
                  </w:r>
                </w:p>
              </w:tc>
              <w:tc>
                <w:tcPr>
                  <w:tcW w:w="2095" w:type="dxa"/>
                </w:tcPr>
                <w:p w:rsidR="00987942" w:rsidRDefault="00B35FD5">
                  <w:pPr>
                    <w:pStyle w:val="af5"/>
                    <w:jc w:val="center"/>
                    <w:rPr>
                      <w:rFonts w:eastAsiaTheme="minorEastAsia"/>
                      <w:u w:val="wave"/>
                    </w:rPr>
                  </w:pPr>
                  <w:r>
                    <w:rPr>
                      <w:rFonts w:eastAsiaTheme="minorEastAsia" w:hint="eastAsia"/>
                      <w:u w:val="wave"/>
                    </w:rPr>
                    <w:t>空压机</w:t>
                  </w:r>
                </w:p>
              </w:tc>
              <w:tc>
                <w:tcPr>
                  <w:tcW w:w="1844" w:type="dxa"/>
                </w:tcPr>
                <w:p w:rsidR="00987942" w:rsidRDefault="00B35FD5">
                  <w:pPr>
                    <w:pStyle w:val="af5"/>
                    <w:jc w:val="center"/>
                    <w:rPr>
                      <w:rFonts w:ascii="Times New Roman" w:eastAsiaTheme="minorEastAsia" w:hAnsi="Times New Roman"/>
                      <w:u w:val="wave"/>
                    </w:rPr>
                  </w:pPr>
                  <w:r>
                    <w:rPr>
                      <w:rFonts w:ascii="Times New Roman" w:eastAsiaTheme="minorEastAsia" w:hAnsi="Times New Roman" w:hint="eastAsia"/>
                      <w:u w:val="wave"/>
                    </w:rPr>
                    <w:t>1</w:t>
                  </w:r>
                </w:p>
              </w:tc>
              <w:tc>
                <w:tcPr>
                  <w:tcW w:w="1842" w:type="dxa"/>
                </w:tcPr>
                <w:p w:rsidR="00987942" w:rsidRDefault="00B35FD5">
                  <w:pPr>
                    <w:pStyle w:val="af5"/>
                    <w:jc w:val="center"/>
                    <w:rPr>
                      <w:rFonts w:ascii="Times New Roman" w:eastAsiaTheme="minorEastAsia" w:hAnsi="Times New Roman"/>
                      <w:u w:val="wave"/>
                    </w:rPr>
                  </w:pPr>
                  <w:r>
                    <w:rPr>
                      <w:rFonts w:ascii="Times New Roman" w:eastAsiaTheme="minorEastAsia" w:hAnsi="Times New Roman" w:hint="eastAsia"/>
                      <w:u w:val="wave"/>
                    </w:rPr>
                    <w:t>--</w:t>
                  </w:r>
                </w:p>
              </w:tc>
              <w:tc>
                <w:tcPr>
                  <w:tcW w:w="1846" w:type="dxa"/>
                  <w:vMerge/>
                </w:tcPr>
                <w:p w:rsidR="00987942" w:rsidRDefault="00987942">
                  <w:pPr>
                    <w:pStyle w:val="af5"/>
                    <w:jc w:val="center"/>
                    <w:rPr>
                      <w:rFonts w:ascii="Times New Roman" w:hAnsi="Times New Roman"/>
                    </w:rPr>
                  </w:pPr>
                </w:p>
              </w:tc>
            </w:tr>
            <w:tr w:rsidR="00987942">
              <w:trPr>
                <w:jc w:val="center"/>
              </w:trPr>
              <w:tc>
                <w:tcPr>
                  <w:tcW w:w="1591" w:type="dxa"/>
                </w:tcPr>
                <w:p w:rsidR="00987942" w:rsidRDefault="00B35FD5">
                  <w:pPr>
                    <w:pStyle w:val="af5"/>
                    <w:jc w:val="center"/>
                    <w:rPr>
                      <w:rFonts w:ascii="Times New Roman" w:eastAsiaTheme="minorEastAsia" w:hAnsi="Times New Roman"/>
                      <w:u w:val="wave"/>
                    </w:rPr>
                  </w:pPr>
                  <w:r>
                    <w:rPr>
                      <w:rFonts w:ascii="Times New Roman" w:eastAsiaTheme="minorEastAsia" w:hAnsi="Times New Roman" w:hint="eastAsia"/>
                      <w:u w:val="wave"/>
                    </w:rPr>
                    <w:t>17</w:t>
                  </w:r>
                </w:p>
              </w:tc>
              <w:tc>
                <w:tcPr>
                  <w:tcW w:w="2095" w:type="dxa"/>
                </w:tcPr>
                <w:p w:rsidR="00987942" w:rsidRDefault="00B35FD5">
                  <w:pPr>
                    <w:pStyle w:val="af5"/>
                    <w:jc w:val="center"/>
                    <w:rPr>
                      <w:rFonts w:eastAsiaTheme="minorEastAsia"/>
                      <w:u w:val="wave"/>
                    </w:rPr>
                  </w:pPr>
                  <w:r>
                    <w:rPr>
                      <w:rFonts w:eastAsiaTheme="minorEastAsia" w:hint="eastAsia"/>
                      <w:u w:val="wave"/>
                    </w:rPr>
                    <w:t>水帘柜</w:t>
                  </w:r>
                </w:p>
              </w:tc>
              <w:tc>
                <w:tcPr>
                  <w:tcW w:w="1844" w:type="dxa"/>
                </w:tcPr>
                <w:p w:rsidR="00987942" w:rsidRDefault="00B35FD5">
                  <w:pPr>
                    <w:pStyle w:val="af5"/>
                    <w:jc w:val="center"/>
                    <w:rPr>
                      <w:rFonts w:ascii="Times New Roman" w:eastAsiaTheme="minorEastAsia" w:hAnsi="Times New Roman"/>
                      <w:u w:val="wave"/>
                    </w:rPr>
                  </w:pPr>
                  <w:r>
                    <w:rPr>
                      <w:rFonts w:ascii="Times New Roman" w:eastAsiaTheme="minorEastAsia" w:hAnsi="Times New Roman" w:hint="eastAsia"/>
                      <w:u w:val="wave"/>
                    </w:rPr>
                    <w:t>2</w:t>
                  </w:r>
                </w:p>
              </w:tc>
              <w:tc>
                <w:tcPr>
                  <w:tcW w:w="1842" w:type="dxa"/>
                </w:tcPr>
                <w:p w:rsidR="00987942" w:rsidRDefault="00B35FD5">
                  <w:pPr>
                    <w:pStyle w:val="af5"/>
                    <w:jc w:val="center"/>
                    <w:rPr>
                      <w:rFonts w:ascii="Times New Roman" w:eastAsiaTheme="minorEastAsia" w:hAnsi="Times New Roman"/>
                      <w:u w:val="wave"/>
                    </w:rPr>
                  </w:pPr>
                  <w:r>
                    <w:rPr>
                      <w:rFonts w:ascii="Times New Roman" w:eastAsiaTheme="minorEastAsia" w:hAnsi="Times New Roman" w:hint="eastAsia"/>
                      <w:u w:val="wave"/>
                    </w:rPr>
                    <w:t>--</w:t>
                  </w:r>
                </w:p>
              </w:tc>
              <w:tc>
                <w:tcPr>
                  <w:tcW w:w="1846" w:type="dxa"/>
                  <w:vMerge/>
                </w:tcPr>
                <w:p w:rsidR="00987942" w:rsidRDefault="00987942">
                  <w:pPr>
                    <w:pStyle w:val="af5"/>
                    <w:jc w:val="center"/>
                    <w:rPr>
                      <w:rFonts w:ascii="Times New Roman" w:hAnsi="Times New Roman"/>
                    </w:rPr>
                  </w:pPr>
                </w:p>
              </w:tc>
            </w:tr>
            <w:tr w:rsidR="00987942">
              <w:trPr>
                <w:jc w:val="center"/>
              </w:trPr>
              <w:tc>
                <w:tcPr>
                  <w:tcW w:w="1591" w:type="dxa"/>
                </w:tcPr>
                <w:p w:rsidR="00987942" w:rsidRDefault="00B35FD5">
                  <w:pPr>
                    <w:pStyle w:val="af5"/>
                    <w:jc w:val="center"/>
                    <w:rPr>
                      <w:rFonts w:ascii="Times New Roman" w:eastAsiaTheme="minorEastAsia" w:hAnsi="Times New Roman"/>
                      <w:u w:val="wave"/>
                    </w:rPr>
                  </w:pPr>
                  <w:r>
                    <w:rPr>
                      <w:rFonts w:ascii="Times New Roman" w:eastAsiaTheme="minorEastAsia" w:hAnsi="Times New Roman" w:hint="eastAsia"/>
                      <w:u w:val="wave"/>
                    </w:rPr>
                    <w:t>18</w:t>
                  </w:r>
                </w:p>
              </w:tc>
              <w:tc>
                <w:tcPr>
                  <w:tcW w:w="2095" w:type="dxa"/>
                </w:tcPr>
                <w:p w:rsidR="00987942" w:rsidRDefault="00B35FD5">
                  <w:pPr>
                    <w:pStyle w:val="af5"/>
                    <w:jc w:val="center"/>
                    <w:rPr>
                      <w:rFonts w:eastAsiaTheme="minorEastAsia"/>
                      <w:u w:val="wave"/>
                    </w:rPr>
                  </w:pPr>
                  <w:r>
                    <w:rPr>
                      <w:rFonts w:eastAsiaTheme="minorEastAsia" w:hint="eastAsia"/>
                      <w:u w:val="wave"/>
                    </w:rPr>
                    <w:t>空气过滤吸附装置</w:t>
                  </w:r>
                </w:p>
              </w:tc>
              <w:tc>
                <w:tcPr>
                  <w:tcW w:w="1844" w:type="dxa"/>
                </w:tcPr>
                <w:p w:rsidR="00987942" w:rsidRDefault="00B35FD5">
                  <w:pPr>
                    <w:pStyle w:val="af5"/>
                    <w:jc w:val="center"/>
                    <w:rPr>
                      <w:rFonts w:ascii="Times New Roman" w:eastAsiaTheme="minorEastAsia" w:hAnsi="Times New Roman"/>
                      <w:u w:val="wave"/>
                    </w:rPr>
                  </w:pPr>
                  <w:r>
                    <w:rPr>
                      <w:rFonts w:ascii="Times New Roman" w:eastAsiaTheme="minorEastAsia" w:hAnsi="Times New Roman" w:hint="eastAsia"/>
                      <w:u w:val="wave"/>
                    </w:rPr>
                    <w:t>2</w:t>
                  </w:r>
                </w:p>
              </w:tc>
              <w:tc>
                <w:tcPr>
                  <w:tcW w:w="1842" w:type="dxa"/>
                </w:tcPr>
                <w:p w:rsidR="00987942" w:rsidRDefault="00B35FD5">
                  <w:pPr>
                    <w:pStyle w:val="af5"/>
                    <w:jc w:val="center"/>
                    <w:rPr>
                      <w:rFonts w:ascii="Times New Roman" w:eastAsiaTheme="minorEastAsia" w:hAnsi="Times New Roman"/>
                      <w:u w:val="wave"/>
                    </w:rPr>
                  </w:pPr>
                  <w:r>
                    <w:rPr>
                      <w:rFonts w:ascii="Times New Roman" w:eastAsiaTheme="minorEastAsia" w:hAnsi="Times New Roman" w:hint="eastAsia"/>
                      <w:u w:val="wave"/>
                    </w:rPr>
                    <w:t>--</w:t>
                  </w:r>
                </w:p>
              </w:tc>
              <w:tc>
                <w:tcPr>
                  <w:tcW w:w="1846" w:type="dxa"/>
                  <w:vMerge/>
                </w:tcPr>
                <w:p w:rsidR="00987942" w:rsidRDefault="00987942">
                  <w:pPr>
                    <w:pStyle w:val="af5"/>
                    <w:jc w:val="center"/>
                    <w:rPr>
                      <w:rFonts w:ascii="Times New Roman" w:hAnsi="Times New Roman"/>
                    </w:rPr>
                  </w:pPr>
                </w:p>
              </w:tc>
            </w:tr>
            <w:tr w:rsidR="00987942">
              <w:trPr>
                <w:jc w:val="center"/>
              </w:trPr>
              <w:tc>
                <w:tcPr>
                  <w:tcW w:w="1591" w:type="dxa"/>
                </w:tcPr>
                <w:p w:rsidR="00987942" w:rsidRDefault="00B35FD5">
                  <w:pPr>
                    <w:pStyle w:val="af5"/>
                    <w:jc w:val="center"/>
                    <w:rPr>
                      <w:rFonts w:ascii="Times New Roman" w:eastAsiaTheme="minorEastAsia" w:hAnsi="Times New Roman"/>
                      <w:u w:val="wave"/>
                    </w:rPr>
                  </w:pPr>
                  <w:r>
                    <w:rPr>
                      <w:rFonts w:ascii="Times New Roman" w:eastAsiaTheme="minorEastAsia" w:hAnsi="Times New Roman" w:hint="eastAsia"/>
                      <w:u w:val="wave"/>
                    </w:rPr>
                    <w:t>19</w:t>
                  </w:r>
                </w:p>
              </w:tc>
              <w:tc>
                <w:tcPr>
                  <w:tcW w:w="2095" w:type="dxa"/>
                </w:tcPr>
                <w:p w:rsidR="00987942" w:rsidRDefault="00B35FD5">
                  <w:pPr>
                    <w:pStyle w:val="af5"/>
                    <w:jc w:val="center"/>
                    <w:rPr>
                      <w:rFonts w:eastAsiaTheme="minorEastAsia"/>
                      <w:u w:val="wave"/>
                    </w:rPr>
                  </w:pPr>
                  <w:r>
                    <w:rPr>
                      <w:rFonts w:eastAsiaTheme="minorEastAsia" w:hint="eastAsia"/>
                      <w:u w:val="wave"/>
                    </w:rPr>
                    <w:t>布袋除尘装置</w:t>
                  </w:r>
                </w:p>
              </w:tc>
              <w:tc>
                <w:tcPr>
                  <w:tcW w:w="1844" w:type="dxa"/>
                </w:tcPr>
                <w:p w:rsidR="00987942" w:rsidRDefault="00B35FD5">
                  <w:pPr>
                    <w:pStyle w:val="af5"/>
                    <w:jc w:val="center"/>
                    <w:rPr>
                      <w:rFonts w:ascii="Times New Roman" w:eastAsiaTheme="minorEastAsia" w:hAnsi="Times New Roman"/>
                      <w:u w:val="wave"/>
                    </w:rPr>
                  </w:pPr>
                  <w:r>
                    <w:rPr>
                      <w:rFonts w:ascii="Times New Roman" w:eastAsiaTheme="minorEastAsia" w:hAnsi="Times New Roman" w:hint="eastAsia"/>
                      <w:u w:val="wave"/>
                    </w:rPr>
                    <w:t>4</w:t>
                  </w:r>
                </w:p>
              </w:tc>
              <w:tc>
                <w:tcPr>
                  <w:tcW w:w="1842" w:type="dxa"/>
                </w:tcPr>
                <w:p w:rsidR="00987942" w:rsidRDefault="00B35FD5">
                  <w:pPr>
                    <w:pStyle w:val="af5"/>
                    <w:jc w:val="center"/>
                    <w:rPr>
                      <w:rFonts w:ascii="Times New Roman" w:eastAsiaTheme="minorEastAsia" w:hAnsi="Times New Roman"/>
                      <w:u w:val="wave"/>
                    </w:rPr>
                  </w:pPr>
                  <w:r>
                    <w:rPr>
                      <w:rFonts w:ascii="Times New Roman" w:eastAsiaTheme="minorEastAsia" w:hAnsi="Times New Roman" w:hint="eastAsia"/>
                      <w:u w:val="wave"/>
                    </w:rPr>
                    <w:t>--</w:t>
                  </w:r>
                </w:p>
              </w:tc>
              <w:tc>
                <w:tcPr>
                  <w:tcW w:w="1846" w:type="dxa"/>
                  <w:vMerge/>
                </w:tcPr>
                <w:p w:rsidR="00987942" w:rsidRDefault="00987942">
                  <w:pPr>
                    <w:pStyle w:val="af5"/>
                    <w:jc w:val="center"/>
                    <w:rPr>
                      <w:rFonts w:ascii="Times New Roman" w:hAnsi="Times New Roman"/>
                    </w:rPr>
                  </w:pPr>
                </w:p>
              </w:tc>
            </w:tr>
            <w:tr w:rsidR="00987942">
              <w:trPr>
                <w:jc w:val="center"/>
              </w:trPr>
              <w:tc>
                <w:tcPr>
                  <w:tcW w:w="1591" w:type="dxa"/>
                </w:tcPr>
                <w:p w:rsidR="00987942" w:rsidRDefault="00B35FD5">
                  <w:pPr>
                    <w:pStyle w:val="af5"/>
                    <w:jc w:val="center"/>
                    <w:rPr>
                      <w:rFonts w:ascii="Times New Roman" w:eastAsiaTheme="minorEastAsia" w:hAnsi="Times New Roman"/>
                      <w:u w:val="wave"/>
                    </w:rPr>
                  </w:pPr>
                  <w:r>
                    <w:rPr>
                      <w:rFonts w:ascii="Times New Roman" w:eastAsiaTheme="minorEastAsia" w:hAnsi="Times New Roman" w:hint="eastAsia"/>
                      <w:u w:val="wave"/>
                    </w:rPr>
                    <w:t>20</w:t>
                  </w:r>
                </w:p>
              </w:tc>
              <w:tc>
                <w:tcPr>
                  <w:tcW w:w="2095" w:type="dxa"/>
                </w:tcPr>
                <w:p w:rsidR="00987942" w:rsidRDefault="00B35FD5">
                  <w:pPr>
                    <w:pStyle w:val="af5"/>
                    <w:jc w:val="center"/>
                    <w:rPr>
                      <w:rFonts w:ascii="Times New Roman" w:eastAsiaTheme="minorEastAsia" w:hAnsi="Times New Roman"/>
                      <w:u w:val="wave"/>
                    </w:rPr>
                  </w:pPr>
                  <w:r>
                    <w:rPr>
                      <w:rFonts w:ascii="Times New Roman" w:eastAsiaTheme="minorEastAsia"/>
                      <w:u w:val="wave"/>
                    </w:rPr>
                    <w:t>雕花机</w:t>
                  </w:r>
                </w:p>
              </w:tc>
              <w:tc>
                <w:tcPr>
                  <w:tcW w:w="1844" w:type="dxa"/>
                </w:tcPr>
                <w:p w:rsidR="00987942" w:rsidRDefault="00B35FD5">
                  <w:pPr>
                    <w:pStyle w:val="af5"/>
                    <w:jc w:val="center"/>
                    <w:rPr>
                      <w:rFonts w:ascii="Times New Roman" w:eastAsiaTheme="minorEastAsia" w:hAnsi="Times New Roman"/>
                      <w:u w:val="wave"/>
                    </w:rPr>
                  </w:pPr>
                  <w:r>
                    <w:rPr>
                      <w:rFonts w:ascii="Times New Roman" w:eastAsiaTheme="minorEastAsia" w:hAnsi="Times New Roman"/>
                      <w:u w:val="wave"/>
                    </w:rPr>
                    <w:t>8</w:t>
                  </w:r>
                </w:p>
              </w:tc>
              <w:tc>
                <w:tcPr>
                  <w:tcW w:w="1842" w:type="dxa"/>
                </w:tcPr>
                <w:p w:rsidR="00987942" w:rsidRDefault="00B35FD5">
                  <w:pPr>
                    <w:pStyle w:val="af5"/>
                    <w:jc w:val="center"/>
                    <w:rPr>
                      <w:rFonts w:ascii="Times New Roman" w:hAnsi="Times New Roman"/>
                      <w:u w:val="wave"/>
                    </w:rPr>
                  </w:pPr>
                  <w:r>
                    <w:rPr>
                      <w:rFonts w:ascii="Times New Roman" w:hAnsi="Times New Roman"/>
                      <w:u w:val="wave"/>
                    </w:rPr>
                    <w:t>--</w:t>
                  </w:r>
                </w:p>
              </w:tc>
              <w:tc>
                <w:tcPr>
                  <w:tcW w:w="1846" w:type="dxa"/>
                  <w:vMerge/>
                </w:tcPr>
                <w:p w:rsidR="00987942" w:rsidRDefault="00987942">
                  <w:pPr>
                    <w:pStyle w:val="af5"/>
                    <w:jc w:val="center"/>
                    <w:rPr>
                      <w:rFonts w:ascii="Times New Roman" w:hAnsi="Times New Roman"/>
                    </w:rPr>
                  </w:pPr>
                </w:p>
              </w:tc>
            </w:tr>
          </w:tbl>
          <w:p w:rsidR="00987942" w:rsidRDefault="00B35FD5">
            <w:pPr>
              <w:ind w:firstLine="480"/>
            </w:pPr>
            <w:r>
              <w:t>根据《产业结构调整指导目录</w:t>
            </w:r>
            <w:r>
              <w:t>201</w:t>
            </w:r>
            <w:r>
              <w:rPr>
                <w:rFonts w:hint="eastAsia"/>
              </w:rPr>
              <w:t>1</w:t>
            </w:r>
            <w:r>
              <w:t>年本》</w:t>
            </w:r>
            <w:r>
              <w:rPr>
                <w:rFonts w:hint="eastAsia"/>
              </w:rPr>
              <w:t>（</w:t>
            </w:r>
            <w:r>
              <w:rPr>
                <w:rFonts w:hint="eastAsia"/>
              </w:rPr>
              <w:t>2013</w:t>
            </w:r>
            <w:r>
              <w:rPr>
                <w:rFonts w:hint="eastAsia"/>
              </w:rPr>
              <w:t>年修订）</w:t>
            </w:r>
            <w:r>
              <w:t>和《部分工业行业淘汰落后生产工艺装备和产品指导目录（</w:t>
            </w:r>
            <w:r>
              <w:t>2010</w:t>
            </w:r>
            <w:r>
              <w:t>年本）》可知，项目所选设备均不属于国家淘汰和限制的产业类型</w:t>
            </w:r>
            <w:r>
              <w:rPr>
                <w:rFonts w:hint="eastAsia"/>
              </w:rPr>
              <w:t>。</w:t>
            </w:r>
          </w:p>
          <w:p w:rsidR="00987942" w:rsidRDefault="00B35FD5">
            <w:pPr>
              <w:ind w:firstLine="482"/>
              <w:jc w:val="left"/>
              <w:rPr>
                <w:rFonts w:ascii="宋体" w:hAnsi="宋体"/>
                <w:b/>
              </w:rPr>
            </w:pPr>
            <w:r>
              <w:rPr>
                <w:rFonts w:hint="eastAsia"/>
                <w:b/>
              </w:rPr>
              <w:t>二、</w:t>
            </w:r>
            <w:r>
              <w:rPr>
                <w:rFonts w:ascii="宋体" w:hAnsi="宋体" w:hint="eastAsia"/>
                <w:b/>
              </w:rPr>
              <w:t>项目总平面布置</w:t>
            </w:r>
          </w:p>
          <w:p w:rsidR="00987942" w:rsidRDefault="00B35FD5">
            <w:pPr>
              <w:ind w:firstLine="480"/>
            </w:pPr>
            <w:r>
              <w:rPr>
                <w:rFonts w:ascii="宋体" w:hAnsi="宋体" w:hint="eastAsia"/>
              </w:rPr>
              <w:t>项目通过租用三栋原湖南省第一纸板厂空置厂房，作为项目生产厂房，主生产厂房位于场地中部，办公室、仓库、食堂、员工休息室等位于主生产厂房西北面，雕花厂房位于主生产厂房的西南面。主生产厂房内部分东、西两个区域，东部区域北部设置为原料堆置区，成品包装区，南部设置为2个喷漆房，1个晾干房以及危废暂存间；西部区域将各工序按U型分布，分别设置为开料、平刨、压刨、弯锯、开榫、结指</w:t>
            </w:r>
            <w:r>
              <w:rPr>
                <w:rFonts w:ascii="宋体" w:hAnsi="宋体"/>
              </w:rPr>
              <w:t>、打眼、拉槽、</w:t>
            </w:r>
            <w:r>
              <w:rPr>
                <w:rFonts w:ascii="宋体" w:hAnsi="宋体" w:hint="eastAsia"/>
              </w:rPr>
              <w:t>机</w:t>
            </w:r>
            <w:r>
              <w:rPr>
                <w:rFonts w:ascii="宋体" w:hAnsi="宋体"/>
              </w:rPr>
              <w:t>打磨、补灰、圆边、冷压、组装、</w:t>
            </w:r>
            <w:r>
              <w:rPr>
                <w:rFonts w:ascii="宋体" w:hAnsi="宋体" w:hint="eastAsia"/>
              </w:rPr>
              <w:t>砂光、人工打磨</w:t>
            </w:r>
            <w:r>
              <w:rPr>
                <w:rFonts w:ascii="宋体" w:hAnsi="宋体"/>
              </w:rPr>
              <w:t>等工序</w:t>
            </w:r>
            <w:r>
              <w:rPr>
                <w:rFonts w:ascii="宋体" w:hAnsi="宋体" w:hint="eastAsia"/>
              </w:rPr>
              <w:t>，主生产厂房内部临厂房墙体处还设有3处布袋除尘装置</w:t>
            </w:r>
            <w:r>
              <w:rPr>
                <w:rFonts w:hint="eastAsia"/>
                <w:color w:val="000000"/>
              </w:rPr>
              <w:t>；雕花厂房内部分南、北两个区域，南部区域设置为雕花工序，北部区域设置为员工休息室；办公室、仓库、食堂以及员工休息室分南、北两个区域，南部区域设置为员工休息室，北部区域设置三间仓库、一间办公室以及一间食堂。</w:t>
            </w:r>
          </w:p>
          <w:p w:rsidR="00987942" w:rsidRDefault="00B35FD5">
            <w:pPr>
              <w:ind w:firstLine="482"/>
              <w:jc w:val="left"/>
              <w:rPr>
                <w:rFonts w:ascii="宋体" w:hAnsi="宋体"/>
                <w:b/>
              </w:rPr>
            </w:pPr>
            <w:r>
              <w:rPr>
                <w:rFonts w:ascii="宋体" w:hAnsi="宋体" w:hint="eastAsia"/>
                <w:b/>
              </w:rPr>
              <w:t>三、公用工程</w:t>
            </w:r>
          </w:p>
          <w:p w:rsidR="00987942" w:rsidRDefault="00B35FD5">
            <w:pPr>
              <w:ind w:firstLine="480"/>
              <w:jc w:val="left"/>
              <w:rPr>
                <w:rFonts w:ascii="宋体" w:hAnsi="宋体"/>
              </w:rPr>
            </w:pPr>
            <w:r>
              <w:rPr>
                <w:rFonts w:ascii="宋体" w:hAnsi="宋体" w:hint="eastAsia"/>
              </w:rPr>
              <w:t>（1）给水</w:t>
            </w:r>
          </w:p>
          <w:p w:rsidR="00987942" w:rsidRDefault="00B35FD5">
            <w:pPr>
              <w:ind w:firstLine="480"/>
              <w:jc w:val="left"/>
              <w:rPr>
                <w:rFonts w:ascii="宋体" w:hAnsi="宋体"/>
              </w:rPr>
            </w:pPr>
            <w:r>
              <w:rPr>
                <w:rFonts w:ascii="宋体" w:hAnsi="宋体" w:hint="eastAsia"/>
                <w:bCs/>
              </w:rPr>
              <w:t>本项目由区域市政自来水厂供给。</w:t>
            </w:r>
            <w:r>
              <w:rPr>
                <w:rFonts w:ascii="宋体" w:hAnsi="宋体"/>
                <w:bCs/>
              </w:rPr>
              <w:t>项目主要用水为</w:t>
            </w:r>
            <w:r>
              <w:rPr>
                <w:rFonts w:ascii="宋体" w:hAnsi="宋体" w:hint="eastAsia"/>
                <w:bCs/>
              </w:rPr>
              <w:t>生产过程中喷漆房循环系统补充新鲜水以及员工生活用水</w:t>
            </w:r>
            <w:r>
              <w:rPr>
                <w:rFonts w:ascii="宋体" w:hAnsi="宋体"/>
              </w:rPr>
              <w:t>。</w:t>
            </w:r>
          </w:p>
          <w:p w:rsidR="00987942" w:rsidRDefault="00B35FD5">
            <w:pPr>
              <w:ind w:firstLine="480"/>
              <w:jc w:val="left"/>
              <w:rPr>
                <w:rFonts w:ascii="宋体" w:hAnsi="宋体"/>
              </w:rPr>
            </w:pPr>
            <w:r>
              <w:rPr>
                <w:rFonts w:ascii="宋体" w:hAnsi="宋体" w:hint="eastAsia"/>
              </w:rPr>
              <w:t>（2）排水</w:t>
            </w:r>
          </w:p>
          <w:p w:rsidR="00987942" w:rsidRDefault="00B35FD5">
            <w:pPr>
              <w:ind w:firstLine="480"/>
              <w:jc w:val="left"/>
              <w:rPr>
                <w:rFonts w:ascii="宋体" w:hAnsi="宋体"/>
              </w:rPr>
            </w:pPr>
            <w:r>
              <w:rPr>
                <w:rFonts w:ascii="宋体" w:hAnsi="宋体"/>
              </w:rPr>
              <w:t>本项目排水实行雨污分流制。</w:t>
            </w:r>
            <w:r>
              <w:rPr>
                <w:rFonts w:ascii="宋体" w:hAnsi="宋体" w:hint="eastAsia"/>
              </w:rPr>
              <w:t>项目场地四周设有雨水沟，雨水经雨水沟进入原湖南省第一纸板厂现有的雨水沟渠，再进入项目南面的洋溪沟内。</w:t>
            </w:r>
          </w:p>
          <w:p w:rsidR="00987942" w:rsidRDefault="00B35FD5">
            <w:pPr>
              <w:ind w:firstLine="480"/>
              <w:jc w:val="left"/>
              <w:rPr>
                <w:rFonts w:ascii="宋体" w:hAnsi="宋体"/>
              </w:rPr>
            </w:pPr>
            <w:r>
              <w:rPr>
                <w:rFonts w:ascii="宋体" w:hAnsi="宋体"/>
                <w:bCs/>
              </w:rPr>
              <w:lastRenderedPageBreak/>
              <w:t>项目员工生活污水经</w:t>
            </w:r>
            <w:r>
              <w:rPr>
                <w:rFonts w:ascii="宋体" w:hAnsi="宋体" w:hint="eastAsia"/>
                <w:bCs/>
              </w:rPr>
              <w:t>三级</w:t>
            </w:r>
            <w:r>
              <w:rPr>
                <w:rFonts w:ascii="宋体" w:hAnsi="宋体"/>
                <w:bCs/>
              </w:rPr>
              <w:t>化粪池</w:t>
            </w:r>
            <w:r>
              <w:rPr>
                <w:rFonts w:ascii="宋体" w:hAnsi="宋体" w:hint="eastAsia"/>
                <w:bCs/>
              </w:rPr>
              <w:t>收集处理后，委托当地环卫部门定期清掏处理；项目生产过程中水帘除漆雾装置下的循环水池在装置内循环使用，需定期添加新鲜水，除漆漆渣通过清理至危废暂存间暂存，生产废水不外排。</w:t>
            </w:r>
          </w:p>
          <w:p w:rsidR="00987942" w:rsidRDefault="00B35FD5">
            <w:pPr>
              <w:ind w:firstLine="480"/>
              <w:jc w:val="left"/>
              <w:rPr>
                <w:rFonts w:ascii="宋体" w:hAnsi="宋体"/>
              </w:rPr>
            </w:pPr>
            <w:r>
              <w:rPr>
                <w:rFonts w:ascii="宋体" w:hAnsi="宋体" w:hint="eastAsia"/>
              </w:rPr>
              <w:t>（3）供电</w:t>
            </w:r>
          </w:p>
          <w:p w:rsidR="00987942" w:rsidRDefault="00B35FD5">
            <w:pPr>
              <w:ind w:firstLine="480"/>
              <w:jc w:val="left"/>
              <w:rPr>
                <w:rFonts w:ascii="宋体" w:hAnsi="宋体"/>
              </w:rPr>
            </w:pPr>
            <w:r>
              <w:rPr>
                <w:rFonts w:ascii="宋体" w:hAnsi="宋体" w:hint="eastAsia"/>
              </w:rPr>
              <w:t>本项目通过引入市政电网至项目配电房，作为生产、生活用电。</w:t>
            </w:r>
          </w:p>
          <w:p w:rsidR="00987942" w:rsidRDefault="00B35FD5">
            <w:pPr>
              <w:ind w:firstLine="480"/>
              <w:jc w:val="left"/>
              <w:rPr>
                <w:rFonts w:ascii="宋体" w:hAnsi="宋体"/>
              </w:rPr>
            </w:pPr>
            <w:r>
              <w:rPr>
                <w:rFonts w:ascii="宋体" w:hAnsi="宋体" w:hint="eastAsia"/>
              </w:rPr>
              <w:t>（4）能源</w:t>
            </w:r>
          </w:p>
          <w:p w:rsidR="00987942" w:rsidRDefault="00B35FD5">
            <w:pPr>
              <w:ind w:firstLine="480"/>
              <w:jc w:val="left"/>
              <w:rPr>
                <w:rFonts w:ascii="宋体" w:hAnsi="宋体"/>
              </w:rPr>
            </w:pPr>
            <w:r>
              <w:rPr>
                <w:rFonts w:ascii="宋体" w:hAnsi="宋体" w:hint="eastAsia"/>
              </w:rPr>
              <w:t>本项目食堂以电和罐装煤气作为燃料。</w:t>
            </w:r>
          </w:p>
          <w:p w:rsidR="00987942" w:rsidRDefault="00B35FD5">
            <w:pPr>
              <w:ind w:firstLine="482"/>
              <w:jc w:val="left"/>
              <w:rPr>
                <w:rFonts w:ascii="宋体" w:hAnsi="宋体"/>
                <w:b/>
              </w:rPr>
            </w:pPr>
            <w:r>
              <w:rPr>
                <w:rFonts w:ascii="宋体" w:hAnsi="宋体" w:hint="eastAsia"/>
                <w:b/>
              </w:rPr>
              <w:t>四、劳动定员及工作制度</w:t>
            </w:r>
          </w:p>
          <w:p w:rsidR="00987942" w:rsidRDefault="00B35FD5">
            <w:pPr>
              <w:ind w:firstLine="480"/>
              <w:jc w:val="left"/>
              <w:rPr>
                <w:rFonts w:ascii="宋体" w:hAnsi="宋体"/>
              </w:rPr>
            </w:pPr>
            <w:r>
              <w:rPr>
                <w:rFonts w:ascii="宋体" w:hAnsi="宋体" w:hint="eastAsia"/>
              </w:rPr>
              <w:t>本项目劳动定员为20人，年工作300天，实行一班制，15人</w:t>
            </w:r>
            <w:r>
              <w:rPr>
                <w:rFonts w:ascii="宋体" w:hAnsi="宋体"/>
              </w:rPr>
              <w:t>在厂区内</w:t>
            </w:r>
            <w:r>
              <w:rPr>
                <w:rFonts w:ascii="宋体" w:hAnsi="宋体" w:hint="eastAsia"/>
              </w:rPr>
              <w:t>食堂</w:t>
            </w:r>
            <w:r>
              <w:rPr>
                <w:rFonts w:ascii="宋体" w:hAnsi="宋体"/>
              </w:rPr>
              <w:t>吃中餐，</w:t>
            </w:r>
            <w:r>
              <w:rPr>
                <w:rFonts w:ascii="宋体" w:hAnsi="宋体" w:hint="eastAsia"/>
              </w:rPr>
              <w:t>5人</w:t>
            </w:r>
            <w:r>
              <w:rPr>
                <w:rFonts w:ascii="宋体" w:hAnsi="宋体"/>
              </w:rPr>
              <w:t>在厂区</w:t>
            </w:r>
            <w:r>
              <w:rPr>
                <w:rFonts w:ascii="宋体" w:hAnsi="宋体" w:hint="eastAsia"/>
              </w:rPr>
              <w:t>员工休息室</w:t>
            </w:r>
            <w:r>
              <w:rPr>
                <w:rFonts w:ascii="宋体" w:hAnsi="宋体"/>
              </w:rPr>
              <w:t>住</w:t>
            </w:r>
            <w:r>
              <w:rPr>
                <w:rFonts w:ascii="宋体" w:hAnsi="宋体" w:hint="eastAsia"/>
              </w:rPr>
              <w:t>宿。</w:t>
            </w:r>
          </w:p>
          <w:p w:rsidR="00987942" w:rsidRDefault="00B35FD5">
            <w:pPr>
              <w:ind w:firstLine="482"/>
              <w:jc w:val="left"/>
              <w:rPr>
                <w:rFonts w:ascii="宋体" w:hAnsi="宋体"/>
                <w:b/>
              </w:rPr>
            </w:pPr>
            <w:r>
              <w:rPr>
                <w:rFonts w:ascii="宋体" w:hAnsi="宋体" w:hint="eastAsia"/>
                <w:b/>
              </w:rPr>
              <w:t>五、项目投资概况</w:t>
            </w:r>
          </w:p>
          <w:p w:rsidR="00987942" w:rsidRDefault="00B35FD5">
            <w:pPr>
              <w:ind w:firstLine="480"/>
              <w:jc w:val="left"/>
              <w:rPr>
                <w:rFonts w:ascii="宋体" w:hAnsi="宋体"/>
              </w:rPr>
            </w:pPr>
            <w:r>
              <w:rPr>
                <w:rFonts w:ascii="宋体" w:hAnsi="宋体" w:hint="eastAsia"/>
              </w:rPr>
              <w:t>本项目工程总投资100万元，其中包括厂房租金为20万元，设备购置、安装资金为56万元，原辅材料资金用量为15万元，油漆房建设资金为7万元，水电费约2万元。项目资金来源由企业自筹，项目环保投资为26万元，占项目工程总投资的26%，工程详细投资见表1-5，环保投资情况见表1-6。</w:t>
            </w:r>
          </w:p>
          <w:p w:rsidR="00987942" w:rsidRDefault="00B35FD5">
            <w:pPr>
              <w:widowControl/>
              <w:spacing w:line="240" w:lineRule="auto"/>
              <w:ind w:firstLine="422"/>
              <w:jc w:val="center"/>
              <w:rPr>
                <w:b/>
                <w:bCs/>
                <w:kern w:val="0"/>
                <w:sz w:val="21"/>
                <w:szCs w:val="21"/>
              </w:rPr>
            </w:pPr>
            <w:r>
              <w:rPr>
                <w:b/>
                <w:bCs/>
                <w:kern w:val="0"/>
                <w:sz w:val="21"/>
                <w:szCs w:val="21"/>
              </w:rPr>
              <w:t>表</w:t>
            </w:r>
            <w:r>
              <w:rPr>
                <w:rFonts w:hint="eastAsia"/>
                <w:b/>
                <w:bCs/>
                <w:kern w:val="0"/>
                <w:sz w:val="21"/>
                <w:szCs w:val="21"/>
              </w:rPr>
              <w:t>1</w:t>
            </w:r>
            <w:r>
              <w:rPr>
                <w:b/>
                <w:bCs/>
                <w:kern w:val="0"/>
                <w:sz w:val="21"/>
                <w:szCs w:val="21"/>
              </w:rPr>
              <w:t>-</w:t>
            </w:r>
            <w:r>
              <w:rPr>
                <w:rFonts w:hint="eastAsia"/>
                <w:b/>
                <w:bCs/>
                <w:kern w:val="0"/>
                <w:sz w:val="21"/>
                <w:szCs w:val="21"/>
              </w:rPr>
              <w:t xml:space="preserve">5     </w:t>
            </w:r>
            <w:r>
              <w:rPr>
                <w:rFonts w:hint="eastAsia"/>
                <w:b/>
                <w:bCs/>
                <w:kern w:val="0"/>
                <w:sz w:val="21"/>
                <w:szCs w:val="21"/>
              </w:rPr>
              <w:t>项目投资</w:t>
            </w:r>
            <w:r>
              <w:rPr>
                <w:b/>
                <w:bCs/>
                <w:kern w:val="0"/>
                <w:sz w:val="21"/>
                <w:szCs w:val="21"/>
              </w:rPr>
              <w:t>一览表</w:t>
            </w:r>
          </w:p>
          <w:tbl>
            <w:tblPr>
              <w:tblW w:w="922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803"/>
              <w:gridCol w:w="3440"/>
              <w:gridCol w:w="1776"/>
              <w:gridCol w:w="3204"/>
            </w:tblGrid>
            <w:tr w:rsidR="00987942">
              <w:trPr>
                <w:trHeight w:val="340"/>
                <w:jc w:val="center"/>
              </w:trPr>
              <w:tc>
                <w:tcPr>
                  <w:tcW w:w="803" w:type="dxa"/>
                  <w:tcBorders>
                    <w:top w:val="single" w:sz="4" w:space="0" w:color="auto"/>
                    <w:left w:val="single" w:sz="4" w:space="0" w:color="auto"/>
                  </w:tcBorders>
                  <w:vAlign w:val="center"/>
                </w:tcPr>
                <w:p w:rsidR="00987942" w:rsidRDefault="00B35FD5">
                  <w:pPr>
                    <w:pStyle w:val="af5"/>
                    <w:jc w:val="center"/>
                  </w:pPr>
                  <w:r>
                    <w:t>序号</w:t>
                  </w:r>
                </w:p>
              </w:tc>
              <w:tc>
                <w:tcPr>
                  <w:tcW w:w="3440" w:type="dxa"/>
                  <w:tcBorders>
                    <w:top w:val="single" w:sz="4" w:space="0" w:color="auto"/>
                    <w:left w:val="single" w:sz="4" w:space="0" w:color="auto"/>
                  </w:tcBorders>
                  <w:vAlign w:val="center"/>
                </w:tcPr>
                <w:p w:rsidR="00987942" w:rsidRDefault="00B35FD5">
                  <w:pPr>
                    <w:pStyle w:val="af5"/>
                    <w:jc w:val="center"/>
                  </w:pPr>
                  <w:r>
                    <w:t>投资</w:t>
                  </w:r>
                </w:p>
              </w:tc>
              <w:tc>
                <w:tcPr>
                  <w:tcW w:w="1776" w:type="dxa"/>
                  <w:tcBorders>
                    <w:top w:val="single" w:sz="4" w:space="0" w:color="auto"/>
                  </w:tcBorders>
                  <w:vAlign w:val="center"/>
                </w:tcPr>
                <w:p w:rsidR="00987942" w:rsidRDefault="00B35FD5">
                  <w:pPr>
                    <w:pStyle w:val="af5"/>
                    <w:jc w:val="center"/>
                  </w:pPr>
                  <w:r>
                    <w:t>单位</w:t>
                  </w:r>
                </w:p>
              </w:tc>
              <w:tc>
                <w:tcPr>
                  <w:tcW w:w="3204" w:type="dxa"/>
                  <w:tcBorders>
                    <w:top w:val="single" w:sz="4" w:space="0" w:color="auto"/>
                    <w:right w:val="single" w:sz="4" w:space="0" w:color="auto"/>
                  </w:tcBorders>
                  <w:vAlign w:val="center"/>
                </w:tcPr>
                <w:p w:rsidR="00987942" w:rsidRDefault="00B35FD5">
                  <w:pPr>
                    <w:pStyle w:val="af5"/>
                    <w:jc w:val="center"/>
                  </w:pPr>
                  <w:r>
                    <w:t>数量</w:t>
                  </w:r>
                </w:p>
              </w:tc>
            </w:tr>
            <w:tr w:rsidR="00987942">
              <w:trPr>
                <w:trHeight w:val="340"/>
                <w:jc w:val="center"/>
              </w:trPr>
              <w:tc>
                <w:tcPr>
                  <w:tcW w:w="803" w:type="dxa"/>
                  <w:tcBorders>
                    <w:left w:val="single" w:sz="4" w:space="0" w:color="auto"/>
                    <w:bottom w:val="single" w:sz="4" w:space="0" w:color="auto"/>
                  </w:tcBorders>
                  <w:vAlign w:val="center"/>
                </w:tcPr>
                <w:p w:rsidR="00987942" w:rsidRDefault="00B35FD5">
                  <w:pPr>
                    <w:pStyle w:val="af5"/>
                    <w:jc w:val="center"/>
                  </w:pPr>
                  <w:r>
                    <w:rPr>
                      <w:rFonts w:hint="eastAsia"/>
                    </w:rPr>
                    <w:t>1</w:t>
                  </w:r>
                </w:p>
              </w:tc>
              <w:tc>
                <w:tcPr>
                  <w:tcW w:w="3440" w:type="dxa"/>
                  <w:tcBorders>
                    <w:left w:val="single" w:sz="4" w:space="0" w:color="auto"/>
                  </w:tcBorders>
                  <w:vAlign w:val="center"/>
                </w:tcPr>
                <w:p w:rsidR="00987942" w:rsidRDefault="00B35FD5">
                  <w:pPr>
                    <w:pStyle w:val="af5"/>
                    <w:jc w:val="center"/>
                    <w:rPr>
                      <w:rFonts w:eastAsiaTheme="minorEastAsia"/>
                    </w:rPr>
                  </w:pPr>
                  <w:r>
                    <w:rPr>
                      <w:rFonts w:eastAsiaTheme="minorEastAsia" w:hint="eastAsia"/>
                    </w:rPr>
                    <w:t>厂房租金</w:t>
                  </w:r>
                </w:p>
              </w:tc>
              <w:tc>
                <w:tcPr>
                  <w:tcW w:w="1776" w:type="dxa"/>
                  <w:vAlign w:val="center"/>
                </w:tcPr>
                <w:p w:rsidR="00987942" w:rsidRDefault="00B35FD5">
                  <w:pPr>
                    <w:pStyle w:val="af5"/>
                    <w:jc w:val="center"/>
                  </w:pPr>
                  <w:r>
                    <w:t>万元</w:t>
                  </w:r>
                </w:p>
              </w:tc>
              <w:tc>
                <w:tcPr>
                  <w:tcW w:w="3204" w:type="dxa"/>
                  <w:tcBorders>
                    <w:right w:val="single" w:sz="4" w:space="0" w:color="auto"/>
                  </w:tcBorders>
                  <w:vAlign w:val="center"/>
                </w:tcPr>
                <w:p w:rsidR="00987942" w:rsidRDefault="00B35FD5">
                  <w:pPr>
                    <w:pStyle w:val="af5"/>
                    <w:jc w:val="center"/>
                    <w:rPr>
                      <w:rFonts w:eastAsiaTheme="minorEastAsia"/>
                      <w:color w:val="000000"/>
                    </w:rPr>
                  </w:pPr>
                  <w:r>
                    <w:rPr>
                      <w:rFonts w:eastAsiaTheme="minorEastAsia" w:hint="eastAsia"/>
                    </w:rPr>
                    <w:t>20</w:t>
                  </w:r>
                </w:p>
              </w:tc>
            </w:tr>
            <w:tr w:rsidR="00987942">
              <w:trPr>
                <w:trHeight w:val="340"/>
                <w:jc w:val="center"/>
              </w:trPr>
              <w:tc>
                <w:tcPr>
                  <w:tcW w:w="803" w:type="dxa"/>
                  <w:tcBorders>
                    <w:top w:val="single" w:sz="4" w:space="0" w:color="auto"/>
                    <w:left w:val="single" w:sz="4" w:space="0" w:color="auto"/>
                    <w:bottom w:val="single" w:sz="4" w:space="0" w:color="auto"/>
                  </w:tcBorders>
                  <w:vAlign w:val="center"/>
                </w:tcPr>
                <w:p w:rsidR="00987942" w:rsidRDefault="00B35FD5">
                  <w:pPr>
                    <w:pStyle w:val="af5"/>
                    <w:jc w:val="center"/>
                  </w:pPr>
                  <w:r>
                    <w:rPr>
                      <w:rFonts w:hint="eastAsia"/>
                    </w:rPr>
                    <w:t>2</w:t>
                  </w:r>
                </w:p>
              </w:tc>
              <w:tc>
                <w:tcPr>
                  <w:tcW w:w="3440" w:type="dxa"/>
                  <w:tcBorders>
                    <w:left w:val="single" w:sz="4" w:space="0" w:color="auto"/>
                  </w:tcBorders>
                  <w:vAlign w:val="center"/>
                </w:tcPr>
                <w:p w:rsidR="00987942" w:rsidRDefault="00B35FD5">
                  <w:pPr>
                    <w:pStyle w:val="af5"/>
                    <w:jc w:val="center"/>
                    <w:rPr>
                      <w:rFonts w:eastAsiaTheme="minorEastAsia"/>
                    </w:rPr>
                  </w:pPr>
                  <w:r>
                    <w:rPr>
                      <w:rFonts w:eastAsiaTheme="minorEastAsia" w:hint="eastAsia"/>
                    </w:rPr>
                    <w:t>设备购置、安装资金</w:t>
                  </w:r>
                </w:p>
              </w:tc>
              <w:tc>
                <w:tcPr>
                  <w:tcW w:w="1776" w:type="dxa"/>
                  <w:vAlign w:val="center"/>
                </w:tcPr>
                <w:p w:rsidR="00987942" w:rsidRDefault="00B35FD5">
                  <w:pPr>
                    <w:pStyle w:val="af5"/>
                    <w:jc w:val="center"/>
                  </w:pPr>
                  <w:r>
                    <w:t>万元</w:t>
                  </w:r>
                </w:p>
              </w:tc>
              <w:tc>
                <w:tcPr>
                  <w:tcW w:w="3204" w:type="dxa"/>
                  <w:tcBorders>
                    <w:right w:val="single" w:sz="4" w:space="0" w:color="auto"/>
                  </w:tcBorders>
                  <w:vAlign w:val="center"/>
                </w:tcPr>
                <w:p w:rsidR="00987942" w:rsidRDefault="00B35FD5">
                  <w:pPr>
                    <w:pStyle w:val="af5"/>
                    <w:jc w:val="center"/>
                    <w:rPr>
                      <w:rFonts w:eastAsiaTheme="minorEastAsia"/>
                    </w:rPr>
                  </w:pPr>
                  <w:r>
                    <w:rPr>
                      <w:rFonts w:eastAsiaTheme="minorEastAsia" w:hint="eastAsia"/>
                    </w:rPr>
                    <w:t>56</w:t>
                  </w:r>
                </w:p>
              </w:tc>
            </w:tr>
            <w:tr w:rsidR="00987942">
              <w:trPr>
                <w:trHeight w:val="340"/>
                <w:jc w:val="center"/>
              </w:trPr>
              <w:tc>
                <w:tcPr>
                  <w:tcW w:w="803" w:type="dxa"/>
                  <w:tcBorders>
                    <w:top w:val="single" w:sz="4" w:space="0" w:color="auto"/>
                    <w:left w:val="single" w:sz="4" w:space="0" w:color="auto"/>
                    <w:bottom w:val="single" w:sz="4" w:space="0" w:color="auto"/>
                  </w:tcBorders>
                  <w:vAlign w:val="center"/>
                </w:tcPr>
                <w:p w:rsidR="00987942" w:rsidRDefault="00B35FD5">
                  <w:pPr>
                    <w:pStyle w:val="af5"/>
                    <w:jc w:val="center"/>
                  </w:pPr>
                  <w:r>
                    <w:rPr>
                      <w:rFonts w:hint="eastAsia"/>
                    </w:rPr>
                    <w:t>3</w:t>
                  </w:r>
                </w:p>
              </w:tc>
              <w:tc>
                <w:tcPr>
                  <w:tcW w:w="3440" w:type="dxa"/>
                  <w:tcBorders>
                    <w:left w:val="single" w:sz="4" w:space="0" w:color="auto"/>
                  </w:tcBorders>
                  <w:vAlign w:val="center"/>
                </w:tcPr>
                <w:p w:rsidR="00987942" w:rsidRDefault="00B35FD5">
                  <w:pPr>
                    <w:pStyle w:val="af5"/>
                    <w:jc w:val="center"/>
                    <w:rPr>
                      <w:rFonts w:eastAsiaTheme="minorEastAsia"/>
                    </w:rPr>
                  </w:pPr>
                  <w:r>
                    <w:rPr>
                      <w:rFonts w:eastAsiaTheme="minorEastAsia" w:hint="eastAsia"/>
                    </w:rPr>
                    <w:t>原辅材料资金</w:t>
                  </w:r>
                </w:p>
              </w:tc>
              <w:tc>
                <w:tcPr>
                  <w:tcW w:w="1776" w:type="dxa"/>
                  <w:vAlign w:val="center"/>
                </w:tcPr>
                <w:p w:rsidR="00987942" w:rsidRDefault="00B35FD5">
                  <w:pPr>
                    <w:pStyle w:val="af5"/>
                    <w:jc w:val="center"/>
                  </w:pPr>
                  <w:r>
                    <w:t>万元</w:t>
                  </w:r>
                </w:p>
              </w:tc>
              <w:tc>
                <w:tcPr>
                  <w:tcW w:w="3204" w:type="dxa"/>
                  <w:tcBorders>
                    <w:right w:val="single" w:sz="4" w:space="0" w:color="auto"/>
                  </w:tcBorders>
                  <w:vAlign w:val="center"/>
                </w:tcPr>
                <w:p w:rsidR="00987942" w:rsidRDefault="00B35FD5">
                  <w:pPr>
                    <w:pStyle w:val="af5"/>
                    <w:jc w:val="center"/>
                    <w:rPr>
                      <w:rFonts w:eastAsiaTheme="minorEastAsia"/>
                    </w:rPr>
                  </w:pPr>
                  <w:r>
                    <w:rPr>
                      <w:rFonts w:eastAsiaTheme="minorEastAsia" w:hint="eastAsia"/>
                    </w:rPr>
                    <w:t>15</w:t>
                  </w:r>
                </w:p>
              </w:tc>
            </w:tr>
            <w:tr w:rsidR="00987942">
              <w:trPr>
                <w:trHeight w:val="340"/>
                <w:jc w:val="center"/>
              </w:trPr>
              <w:tc>
                <w:tcPr>
                  <w:tcW w:w="803" w:type="dxa"/>
                  <w:tcBorders>
                    <w:top w:val="single" w:sz="4" w:space="0" w:color="auto"/>
                    <w:left w:val="single" w:sz="4" w:space="0" w:color="auto"/>
                    <w:bottom w:val="single" w:sz="4" w:space="0" w:color="auto"/>
                  </w:tcBorders>
                  <w:vAlign w:val="center"/>
                </w:tcPr>
                <w:p w:rsidR="00987942" w:rsidRDefault="00B35FD5">
                  <w:pPr>
                    <w:pStyle w:val="af5"/>
                    <w:jc w:val="center"/>
                  </w:pPr>
                  <w:r>
                    <w:rPr>
                      <w:rFonts w:hint="eastAsia"/>
                    </w:rPr>
                    <w:t>4</w:t>
                  </w:r>
                </w:p>
              </w:tc>
              <w:tc>
                <w:tcPr>
                  <w:tcW w:w="3440" w:type="dxa"/>
                  <w:tcBorders>
                    <w:left w:val="single" w:sz="4" w:space="0" w:color="auto"/>
                    <w:bottom w:val="single" w:sz="4" w:space="0" w:color="auto"/>
                  </w:tcBorders>
                  <w:vAlign w:val="center"/>
                </w:tcPr>
                <w:p w:rsidR="00987942" w:rsidRDefault="00B35FD5">
                  <w:pPr>
                    <w:pStyle w:val="af5"/>
                    <w:jc w:val="center"/>
                  </w:pPr>
                  <w:r>
                    <w:rPr>
                      <w:rFonts w:hint="eastAsia"/>
                    </w:rPr>
                    <w:t>油漆房</w:t>
                  </w:r>
                </w:p>
              </w:tc>
              <w:tc>
                <w:tcPr>
                  <w:tcW w:w="1776" w:type="dxa"/>
                  <w:vAlign w:val="center"/>
                </w:tcPr>
                <w:p w:rsidR="00987942" w:rsidRDefault="00B35FD5">
                  <w:pPr>
                    <w:pStyle w:val="af5"/>
                    <w:jc w:val="center"/>
                  </w:pPr>
                  <w:r>
                    <w:t>万元</w:t>
                  </w:r>
                </w:p>
              </w:tc>
              <w:tc>
                <w:tcPr>
                  <w:tcW w:w="3204" w:type="dxa"/>
                  <w:tcBorders>
                    <w:right w:val="single" w:sz="4" w:space="0" w:color="auto"/>
                  </w:tcBorders>
                  <w:vAlign w:val="center"/>
                </w:tcPr>
                <w:p w:rsidR="00987942" w:rsidRDefault="00B35FD5">
                  <w:pPr>
                    <w:pStyle w:val="af5"/>
                    <w:jc w:val="center"/>
                  </w:pPr>
                  <w:r>
                    <w:rPr>
                      <w:rFonts w:hint="eastAsia"/>
                    </w:rPr>
                    <w:t>7</w:t>
                  </w:r>
                </w:p>
              </w:tc>
            </w:tr>
            <w:tr w:rsidR="00987942">
              <w:trPr>
                <w:trHeight w:val="340"/>
                <w:jc w:val="center"/>
              </w:trPr>
              <w:tc>
                <w:tcPr>
                  <w:tcW w:w="803" w:type="dxa"/>
                  <w:tcBorders>
                    <w:top w:val="single" w:sz="4" w:space="0" w:color="auto"/>
                    <w:left w:val="single" w:sz="4" w:space="0" w:color="auto"/>
                    <w:bottom w:val="single" w:sz="4" w:space="0" w:color="auto"/>
                  </w:tcBorders>
                  <w:vAlign w:val="center"/>
                </w:tcPr>
                <w:p w:rsidR="00987942" w:rsidRDefault="00B35FD5">
                  <w:pPr>
                    <w:pStyle w:val="af5"/>
                    <w:jc w:val="center"/>
                  </w:pPr>
                  <w:r>
                    <w:rPr>
                      <w:rFonts w:hint="eastAsia"/>
                    </w:rPr>
                    <w:t>5</w:t>
                  </w:r>
                </w:p>
              </w:tc>
              <w:tc>
                <w:tcPr>
                  <w:tcW w:w="3440" w:type="dxa"/>
                  <w:tcBorders>
                    <w:top w:val="single" w:sz="4" w:space="0" w:color="auto"/>
                    <w:left w:val="single" w:sz="4" w:space="0" w:color="auto"/>
                  </w:tcBorders>
                  <w:vAlign w:val="center"/>
                </w:tcPr>
                <w:p w:rsidR="00987942" w:rsidRDefault="00B35FD5">
                  <w:pPr>
                    <w:pStyle w:val="af5"/>
                    <w:jc w:val="center"/>
                  </w:pPr>
                  <w:r>
                    <w:rPr>
                      <w:rFonts w:hint="eastAsia"/>
                    </w:rPr>
                    <w:t>水电</w:t>
                  </w:r>
                </w:p>
              </w:tc>
              <w:tc>
                <w:tcPr>
                  <w:tcW w:w="1776" w:type="dxa"/>
                  <w:vAlign w:val="center"/>
                </w:tcPr>
                <w:p w:rsidR="00987942" w:rsidRDefault="00B35FD5">
                  <w:pPr>
                    <w:pStyle w:val="af5"/>
                    <w:jc w:val="center"/>
                  </w:pPr>
                  <w:r>
                    <w:t>万元</w:t>
                  </w:r>
                </w:p>
              </w:tc>
              <w:tc>
                <w:tcPr>
                  <w:tcW w:w="3204" w:type="dxa"/>
                  <w:tcBorders>
                    <w:right w:val="single" w:sz="4" w:space="0" w:color="auto"/>
                  </w:tcBorders>
                  <w:vAlign w:val="center"/>
                </w:tcPr>
                <w:p w:rsidR="00987942" w:rsidRDefault="00B35FD5">
                  <w:pPr>
                    <w:pStyle w:val="af5"/>
                    <w:jc w:val="center"/>
                  </w:pPr>
                  <w:r>
                    <w:rPr>
                      <w:rFonts w:hint="eastAsia"/>
                    </w:rPr>
                    <w:t>2</w:t>
                  </w:r>
                </w:p>
              </w:tc>
            </w:tr>
            <w:tr w:rsidR="00987942">
              <w:trPr>
                <w:trHeight w:val="340"/>
                <w:jc w:val="center"/>
              </w:trPr>
              <w:tc>
                <w:tcPr>
                  <w:tcW w:w="803" w:type="dxa"/>
                  <w:tcBorders>
                    <w:top w:val="single" w:sz="4" w:space="0" w:color="auto"/>
                    <w:left w:val="single" w:sz="4" w:space="0" w:color="auto"/>
                    <w:bottom w:val="single" w:sz="4" w:space="0" w:color="auto"/>
                  </w:tcBorders>
                  <w:vAlign w:val="center"/>
                </w:tcPr>
                <w:p w:rsidR="00987942" w:rsidRDefault="00B35FD5">
                  <w:pPr>
                    <w:pStyle w:val="af5"/>
                    <w:jc w:val="center"/>
                    <w:rPr>
                      <w:rFonts w:eastAsiaTheme="minorEastAsia"/>
                    </w:rPr>
                  </w:pPr>
                  <w:r>
                    <w:rPr>
                      <w:rFonts w:eastAsiaTheme="minorEastAsia" w:hint="eastAsia"/>
                    </w:rPr>
                    <w:t>6</w:t>
                  </w:r>
                </w:p>
              </w:tc>
              <w:tc>
                <w:tcPr>
                  <w:tcW w:w="3440" w:type="dxa"/>
                  <w:tcBorders>
                    <w:left w:val="single" w:sz="4" w:space="0" w:color="auto"/>
                    <w:bottom w:val="single" w:sz="4" w:space="0" w:color="auto"/>
                  </w:tcBorders>
                  <w:vAlign w:val="center"/>
                </w:tcPr>
                <w:p w:rsidR="00987942" w:rsidRDefault="00B35FD5">
                  <w:pPr>
                    <w:pStyle w:val="af5"/>
                    <w:jc w:val="center"/>
                  </w:pPr>
                  <w:r>
                    <w:t>总投资</w:t>
                  </w:r>
                </w:p>
              </w:tc>
              <w:tc>
                <w:tcPr>
                  <w:tcW w:w="1776" w:type="dxa"/>
                  <w:tcBorders>
                    <w:bottom w:val="single" w:sz="4" w:space="0" w:color="auto"/>
                  </w:tcBorders>
                  <w:vAlign w:val="center"/>
                </w:tcPr>
                <w:p w:rsidR="00987942" w:rsidRDefault="00B35FD5">
                  <w:pPr>
                    <w:pStyle w:val="af5"/>
                    <w:jc w:val="center"/>
                  </w:pPr>
                  <w:r>
                    <w:t>万元</w:t>
                  </w:r>
                </w:p>
              </w:tc>
              <w:tc>
                <w:tcPr>
                  <w:tcW w:w="3204" w:type="dxa"/>
                  <w:tcBorders>
                    <w:bottom w:val="single" w:sz="4" w:space="0" w:color="auto"/>
                    <w:right w:val="single" w:sz="4" w:space="0" w:color="auto"/>
                  </w:tcBorders>
                  <w:vAlign w:val="center"/>
                </w:tcPr>
                <w:p w:rsidR="00987942" w:rsidRDefault="00B35FD5">
                  <w:pPr>
                    <w:pStyle w:val="af5"/>
                    <w:jc w:val="center"/>
                    <w:rPr>
                      <w:color w:val="000000"/>
                    </w:rPr>
                  </w:pPr>
                  <w:r>
                    <w:rPr>
                      <w:rFonts w:hint="eastAsia"/>
                      <w:color w:val="000000"/>
                    </w:rPr>
                    <w:t>100</w:t>
                  </w:r>
                </w:p>
              </w:tc>
            </w:tr>
          </w:tbl>
          <w:p w:rsidR="00987942" w:rsidRDefault="00B35FD5">
            <w:pPr>
              <w:adjustRightInd w:val="0"/>
              <w:snapToGrid w:val="0"/>
              <w:spacing w:line="420" w:lineRule="exact"/>
              <w:ind w:rightChars="85" w:right="204" w:firstLineChars="490" w:firstLine="1033"/>
              <w:jc w:val="center"/>
              <w:rPr>
                <w:b/>
                <w:szCs w:val="21"/>
              </w:rPr>
            </w:pPr>
            <w:r>
              <w:rPr>
                <w:b/>
                <w:bCs/>
                <w:kern w:val="0"/>
                <w:sz w:val="21"/>
                <w:szCs w:val="21"/>
              </w:rPr>
              <w:t>表</w:t>
            </w:r>
            <w:r>
              <w:rPr>
                <w:rFonts w:hint="eastAsia"/>
                <w:b/>
                <w:bCs/>
                <w:kern w:val="0"/>
                <w:sz w:val="21"/>
                <w:szCs w:val="21"/>
              </w:rPr>
              <w:t>1</w:t>
            </w:r>
            <w:r>
              <w:rPr>
                <w:b/>
                <w:bCs/>
                <w:kern w:val="0"/>
                <w:sz w:val="21"/>
                <w:szCs w:val="21"/>
              </w:rPr>
              <w:t>-</w:t>
            </w:r>
            <w:r>
              <w:rPr>
                <w:rFonts w:hint="eastAsia"/>
                <w:b/>
                <w:bCs/>
                <w:kern w:val="0"/>
                <w:sz w:val="21"/>
                <w:szCs w:val="21"/>
              </w:rPr>
              <w:t>6</w:t>
            </w:r>
            <w:r>
              <w:rPr>
                <w:rFonts w:hint="eastAsia"/>
                <w:b/>
                <w:bCs/>
                <w:kern w:val="0"/>
                <w:sz w:val="21"/>
                <w:szCs w:val="21"/>
              </w:rPr>
              <w:t>项目环保投资情况</w:t>
            </w:r>
            <w:r>
              <w:rPr>
                <w:b/>
                <w:bCs/>
                <w:kern w:val="0"/>
                <w:sz w:val="21"/>
                <w:szCs w:val="21"/>
              </w:rPr>
              <w:t>表</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32"/>
              <w:gridCol w:w="1188"/>
              <w:gridCol w:w="4752"/>
              <w:gridCol w:w="2251"/>
            </w:tblGrid>
            <w:tr w:rsidR="00987942">
              <w:trPr>
                <w:trHeight w:val="205"/>
              </w:trPr>
              <w:tc>
                <w:tcPr>
                  <w:tcW w:w="1032" w:type="dxa"/>
                  <w:vAlign w:val="center"/>
                </w:tcPr>
                <w:p w:rsidR="00987942" w:rsidRDefault="00B35FD5">
                  <w:pPr>
                    <w:spacing w:line="240" w:lineRule="auto"/>
                    <w:ind w:firstLineChars="0" w:firstLine="0"/>
                    <w:jc w:val="center"/>
                    <w:rPr>
                      <w:rFonts w:ascii="宋体" w:hAnsi="宋体"/>
                      <w:sz w:val="21"/>
                      <w:szCs w:val="21"/>
                    </w:rPr>
                  </w:pPr>
                  <w:r>
                    <w:rPr>
                      <w:rFonts w:ascii="宋体" w:hAnsi="宋体"/>
                      <w:sz w:val="21"/>
                      <w:szCs w:val="21"/>
                    </w:rPr>
                    <w:t>时间区段</w:t>
                  </w:r>
                </w:p>
              </w:tc>
              <w:tc>
                <w:tcPr>
                  <w:tcW w:w="1188"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项目</w:t>
                  </w:r>
                </w:p>
              </w:tc>
              <w:tc>
                <w:tcPr>
                  <w:tcW w:w="4752"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内容</w:t>
                  </w:r>
                </w:p>
              </w:tc>
              <w:tc>
                <w:tcPr>
                  <w:tcW w:w="2251" w:type="dxa"/>
                  <w:vAlign w:val="center"/>
                </w:tcPr>
                <w:p w:rsidR="00987942" w:rsidRDefault="00B35FD5">
                  <w:pPr>
                    <w:spacing w:line="240" w:lineRule="auto"/>
                    <w:ind w:firstLineChars="0" w:firstLine="0"/>
                    <w:jc w:val="center"/>
                    <w:rPr>
                      <w:rFonts w:ascii="宋体" w:hAnsi="宋体"/>
                      <w:sz w:val="21"/>
                      <w:szCs w:val="21"/>
                    </w:rPr>
                  </w:pPr>
                  <w:r>
                    <w:rPr>
                      <w:rFonts w:ascii="宋体" w:hAnsi="宋体"/>
                      <w:sz w:val="21"/>
                      <w:szCs w:val="21"/>
                    </w:rPr>
                    <w:t>投资（万元）</w:t>
                  </w:r>
                </w:p>
              </w:tc>
            </w:tr>
            <w:tr w:rsidR="00987942">
              <w:tc>
                <w:tcPr>
                  <w:tcW w:w="1032" w:type="dxa"/>
                  <w:vMerge w:val="restart"/>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营运</w:t>
                  </w:r>
                  <w:r>
                    <w:rPr>
                      <w:rFonts w:ascii="宋体" w:hAnsi="宋体"/>
                      <w:sz w:val="21"/>
                      <w:szCs w:val="21"/>
                    </w:rPr>
                    <w:t>期</w:t>
                  </w:r>
                </w:p>
              </w:tc>
              <w:tc>
                <w:tcPr>
                  <w:tcW w:w="1188"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废水治理</w:t>
                  </w:r>
                </w:p>
              </w:tc>
              <w:tc>
                <w:tcPr>
                  <w:tcW w:w="4752"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三级化粪池</w:t>
                  </w:r>
                </w:p>
              </w:tc>
              <w:tc>
                <w:tcPr>
                  <w:tcW w:w="2251" w:type="dxa"/>
                  <w:vAlign w:val="center"/>
                </w:tcPr>
                <w:p w:rsidR="00987942" w:rsidRDefault="00B35FD5">
                  <w:pPr>
                    <w:spacing w:line="240" w:lineRule="auto"/>
                    <w:ind w:firstLineChars="0" w:firstLine="0"/>
                    <w:jc w:val="center"/>
                    <w:rPr>
                      <w:sz w:val="21"/>
                      <w:szCs w:val="21"/>
                    </w:rPr>
                  </w:pPr>
                  <w:r>
                    <w:rPr>
                      <w:rFonts w:hint="eastAsia"/>
                      <w:sz w:val="21"/>
                      <w:szCs w:val="21"/>
                    </w:rPr>
                    <w:t>3</w:t>
                  </w:r>
                </w:p>
              </w:tc>
            </w:tr>
            <w:tr w:rsidR="00987942">
              <w:tc>
                <w:tcPr>
                  <w:tcW w:w="1032" w:type="dxa"/>
                  <w:vMerge/>
                  <w:vAlign w:val="center"/>
                </w:tcPr>
                <w:p w:rsidR="00987942" w:rsidRDefault="00987942">
                  <w:pPr>
                    <w:spacing w:line="240" w:lineRule="auto"/>
                    <w:ind w:firstLineChars="0" w:firstLine="0"/>
                    <w:jc w:val="center"/>
                    <w:rPr>
                      <w:rFonts w:ascii="宋体" w:hAnsi="宋体"/>
                      <w:sz w:val="21"/>
                      <w:szCs w:val="21"/>
                    </w:rPr>
                  </w:pPr>
                </w:p>
              </w:tc>
              <w:tc>
                <w:tcPr>
                  <w:tcW w:w="1188"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废气治理</w:t>
                  </w:r>
                </w:p>
              </w:tc>
              <w:tc>
                <w:tcPr>
                  <w:tcW w:w="4752"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4套布袋除尘装置、2套水帘除漆雾装置、2套空气过滤棉装置、15m高排气筒、集气、引风、压风装置若干等</w:t>
                  </w:r>
                </w:p>
              </w:tc>
              <w:tc>
                <w:tcPr>
                  <w:tcW w:w="2251" w:type="dxa"/>
                  <w:vAlign w:val="center"/>
                </w:tcPr>
                <w:p w:rsidR="00987942" w:rsidRDefault="00B35FD5">
                  <w:pPr>
                    <w:spacing w:line="240" w:lineRule="auto"/>
                    <w:ind w:firstLineChars="0" w:firstLine="0"/>
                    <w:jc w:val="center"/>
                    <w:rPr>
                      <w:sz w:val="21"/>
                      <w:szCs w:val="21"/>
                    </w:rPr>
                  </w:pPr>
                  <w:r>
                    <w:rPr>
                      <w:rFonts w:hint="eastAsia"/>
                      <w:sz w:val="21"/>
                      <w:szCs w:val="21"/>
                    </w:rPr>
                    <w:t>15</w:t>
                  </w:r>
                </w:p>
              </w:tc>
            </w:tr>
            <w:tr w:rsidR="00987942">
              <w:tc>
                <w:tcPr>
                  <w:tcW w:w="1032" w:type="dxa"/>
                  <w:vMerge/>
                  <w:vAlign w:val="center"/>
                </w:tcPr>
                <w:p w:rsidR="00987942" w:rsidRDefault="00987942">
                  <w:pPr>
                    <w:spacing w:line="240" w:lineRule="auto"/>
                    <w:ind w:firstLineChars="0" w:firstLine="0"/>
                    <w:jc w:val="center"/>
                    <w:rPr>
                      <w:rFonts w:ascii="宋体" w:hAnsi="宋体"/>
                      <w:sz w:val="21"/>
                      <w:szCs w:val="21"/>
                    </w:rPr>
                  </w:pPr>
                </w:p>
              </w:tc>
              <w:tc>
                <w:tcPr>
                  <w:tcW w:w="1188"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固废治理</w:t>
                  </w:r>
                </w:p>
              </w:tc>
              <w:tc>
                <w:tcPr>
                  <w:tcW w:w="4752"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危废暂存间、固废暂存间、垃圾收集桶</w:t>
                  </w:r>
                </w:p>
              </w:tc>
              <w:tc>
                <w:tcPr>
                  <w:tcW w:w="2251" w:type="dxa"/>
                  <w:vAlign w:val="center"/>
                </w:tcPr>
                <w:p w:rsidR="00987942" w:rsidRDefault="00B35FD5">
                  <w:pPr>
                    <w:spacing w:line="240" w:lineRule="auto"/>
                    <w:ind w:firstLineChars="0" w:firstLine="0"/>
                    <w:jc w:val="center"/>
                    <w:rPr>
                      <w:sz w:val="21"/>
                      <w:szCs w:val="21"/>
                    </w:rPr>
                  </w:pPr>
                  <w:r>
                    <w:rPr>
                      <w:rFonts w:hint="eastAsia"/>
                      <w:sz w:val="21"/>
                      <w:szCs w:val="21"/>
                    </w:rPr>
                    <w:t>2</w:t>
                  </w:r>
                </w:p>
              </w:tc>
            </w:tr>
            <w:tr w:rsidR="00987942">
              <w:tc>
                <w:tcPr>
                  <w:tcW w:w="1032" w:type="dxa"/>
                  <w:vMerge/>
                  <w:vAlign w:val="center"/>
                </w:tcPr>
                <w:p w:rsidR="00987942" w:rsidRDefault="00987942">
                  <w:pPr>
                    <w:spacing w:line="240" w:lineRule="auto"/>
                    <w:ind w:firstLineChars="0" w:firstLine="0"/>
                    <w:jc w:val="center"/>
                    <w:rPr>
                      <w:rFonts w:ascii="宋体" w:hAnsi="宋体"/>
                      <w:sz w:val="21"/>
                      <w:szCs w:val="21"/>
                    </w:rPr>
                  </w:pPr>
                </w:p>
              </w:tc>
              <w:tc>
                <w:tcPr>
                  <w:tcW w:w="1188"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噪声治理</w:t>
                  </w:r>
                </w:p>
              </w:tc>
              <w:tc>
                <w:tcPr>
                  <w:tcW w:w="4752"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隔声、减震装置</w:t>
                  </w:r>
                </w:p>
              </w:tc>
              <w:tc>
                <w:tcPr>
                  <w:tcW w:w="2251" w:type="dxa"/>
                  <w:vAlign w:val="center"/>
                </w:tcPr>
                <w:p w:rsidR="00987942" w:rsidRDefault="00B35FD5">
                  <w:pPr>
                    <w:spacing w:line="240" w:lineRule="auto"/>
                    <w:ind w:firstLineChars="0" w:firstLine="0"/>
                    <w:jc w:val="center"/>
                    <w:rPr>
                      <w:sz w:val="21"/>
                      <w:szCs w:val="21"/>
                    </w:rPr>
                  </w:pPr>
                  <w:r>
                    <w:rPr>
                      <w:rFonts w:hint="eastAsia"/>
                      <w:sz w:val="21"/>
                      <w:szCs w:val="21"/>
                    </w:rPr>
                    <w:t>5</w:t>
                  </w:r>
                </w:p>
              </w:tc>
            </w:tr>
            <w:tr w:rsidR="00987942">
              <w:tc>
                <w:tcPr>
                  <w:tcW w:w="1032" w:type="dxa"/>
                  <w:vMerge/>
                  <w:vAlign w:val="center"/>
                </w:tcPr>
                <w:p w:rsidR="00987942" w:rsidRDefault="00987942">
                  <w:pPr>
                    <w:spacing w:line="240" w:lineRule="auto"/>
                    <w:ind w:firstLineChars="0" w:firstLine="0"/>
                    <w:jc w:val="center"/>
                    <w:rPr>
                      <w:rFonts w:ascii="宋体" w:hAnsi="宋体"/>
                      <w:sz w:val="21"/>
                      <w:szCs w:val="21"/>
                    </w:rPr>
                  </w:pPr>
                </w:p>
              </w:tc>
              <w:tc>
                <w:tcPr>
                  <w:tcW w:w="1188"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风险防范</w:t>
                  </w:r>
                </w:p>
              </w:tc>
              <w:tc>
                <w:tcPr>
                  <w:tcW w:w="4752"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事故池</w:t>
                  </w:r>
                </w:p>
              </w:tc>
              <w:tc>
                <w:tcPr>
                  <w:tcW w:w="2251" w:type="dxa"/>
                  <w:vAlign w:val="center"/>
                </w:tcPr>
                <w:p w:rsidR="00987942" w:rsidRDefault="00B35FD5">
                  <w:pPr>
                    <w:spacing w:line="240" w:lineRule="auto"/>
                    <w:ind w:firstLineChars="0" w:firstLine="0"/>
                    <w:jc w:val="center"/>
                    <w:rPr>
                      <w:sz w:val="21"/>
                      <w:szCs w:val="21"/>
                    </w:rPr>
                  </w:pPr>
                  <w:r>
                    <w:rPr>
                      <w:rFonts w:hint="eastAsia"/>
                      <w:sz w:val="21"/>
                      <w:szCs w:val="21"/>
                    </w:rPr>
                    <w:t>1</w:t>
                  </w:r>
                </w:p>
              </w:tc>
            </w:tr>
            <w:tr w:rsidR="00987942">
              <w:tc>
                <w:tcPr>
                  <w:tcW w:w="6972" w:type="dxa"/>
                  <w:gridSpan w:val="3"/>
                  <w:vAlign w:val="center"/>
                </w:tcPr>
                <w:p w:rsidR="00987942" w:rsidRDefault="00B35FD5">
                  <w:pPr>
                    <w:spacing w:line="240" w:lineRule="auto"/>
                    <w:ind w:firstLineChars="0" w:firstLine="0"/>
                    <w:jc w:val="center"/>
                    <w:rPr>
                      <w:rFonts w:ascii="宋体" w:hAnsi="宋体"/>
                      <w:sz w:val="21"/>
                      <w:szCs w:val="21"/>
                    </w:rPr>
                  </w:pPr>
                  <w:r>
                    <w:rPr>
                      <w:rFonts w:ascii="宋体" w:hAnsi="宋体"/>
                      <w:sz w:val="21"/>
                      <w:szCs w:val="21"/>
                    </w:rPr>
                    <w:t>合计</w:t>
                  </w:r>
                </w:p>
              </w:tc>
              <w:tc>
                <w:tcPr>
                  <w:tcW w:w="2251" w:type="dxa"/>
                  <w:vAlign w:val="center"/>
                </w:tcPr>
                <w:p w:rsidR="00987942" w:rsidRDefault="00B35FD5">
                  <w:pPr>
                    <w:spacing w:line="240" w:lineRule="auto"/>
                    <w:ind w:firstLineChars="0" w:firstLine="0"/>
                    <w:jc w:val="center"/>
                    <w:rPr>
                      <w:sz w:val="21"/>
                      <w:szCs w:val="21"/>
                    </w:rPr>
                  </w:pPr>
                  <w:r>
                    <w:rPr>
                      <w:rFonts w:hint="eastAsia"/>
                      <w:sz w:val="21"/>
                      <w:szCs w:val="21"/>
                    </w:rPr>
                    <w:t>26</w:t>
                  </w:r>
                </w:p>
              </w:tc>
            </w:tr>
          </w:tbl>
          <w:p w:rsidR="00987942" w:rsidRDefault="00B35FD5">
            <w:pPr>
              <w:ind w:firstLine="482"/>
              <w:rPr>
                <w:b/>
              </w:rPr>
            </w:pPr>
            <w:r>
              <w:rPr>
                <w:rFonts w:hint="eastAsia"/>
                <w:b/>
              </w:rPr>
              <w:t>六、</w:t>
            </w:r>
            <w:r>
              <w:rPr>
                <w:b/>
              </w:rPr>
              <w:t>施工进度</w:t>
            </w:r>
          </w:p>
          <w:p w:rsidR="00987942" w:rsidRDefault="00B35FD5">
            <w:pPr>
              <w:ind w:firstLine="480"/>
            </w:pPr>
            <w:r>
              <w:rPr>
                <w:rFonts w:hint="eastAsia"/>
              </w:rPr>
              <w:lastRenderedPageBreak/>
              <w:t>本项目建设期为</w:t>
            </w:r>
            <w:r>
              <w:rPr>
                <w:rFonts w:hint="eastAsia"/>
              </w:rPr>
              <w:t>2</w:t>
            </w:r>
            <w:r>
              <w:rPr>
                <w:rFonts w:hint="eastAsia"/>
              </w:rPr>
              <w:t>个月，阶段计划如下：</w:t>
            </w:r>
          </w:p>
          <w:p w:rsidR="00987942" w:rsidRDefault="00B35FD5">
            <w:pPr>
              <w:ind w:firstLine="480"/>
            </w:pPr>
            <w:r>
              <w:rPr>
                <w:rFonts w:hint="eastAsia"/>
              </w:rPr>
              <w:t>2017</w:t>
            </w:r>
            <w:r>
              <w:rPr>
                <w:rFonts w:hint="eastAsia"/>
              </w:rPr>
              <w:t>年</w:t>
            </w:r>
            <w:r>
              <w:rPr>
                <w:rFonts w:hint="eastAsia"/>
              </w:rPr>
              <w:t>11</w:t>
            </w:r>
            <w:r>
              <w:rPr>
                <w:rFonts w:hint="eastAsia"/>
              </w:rPr>
              <w:t>月：完成项目基本报批手续；</w:t>
            </w:r>
          </w:p>
          <w:p w:rsidR="00987942" w:rsidRDefault="00B35FD5">
            <w:pPr>
              <w:ind w:firstLine="480"/>
            </w:pPr>
            <w:r>
              <w:rPr>
                <w:rFonts w:hint="eastAsia"/>
              </w:rPr>
              <w:t>2017</w:t>
            </w:r>
            <w:r>
              <w:rPr>
                <w:rFonts w:hint="eastAsia"/>
              </w:rPr>
              <w:t>年</w:t>
            </w:r>
            <w:r>
              <w:rPr>
                <w:rFonts w:hint="eastAsia"/>
              </w:rPr>
              <w:t>12</w:t>
            </w:r>
            <w:r>
              <w:rPr>
                <w:rFonts w:hint="eastAsia"/>
              </w:rPr>
              <w:t>月</w:t>
            </w:r>
            <w:r>
              <w:rPr>
                <w:rFonts w:hint="eastAsia"/>
              </w:rPr>
              <w:t>-2018</w:t>
            </w:r>
            <w:r>
              <w:rPr>
                <w:rFonts w:hint="eastAsia"/>
              </w:rPr>
              <w:t>年</w:t>
            </w:r>
            <w:r>
              <w:rPr>
                <w:rFonts w:hint="eastAsia"/>
              </w:rPr>
              <w:t>2</w:t>
            </w:r>
            <w:r>
              <w:rPr>
                <w:rFonts w:hint="eastAsia"/>
              </w:rPr>
              <w:t>月：相关工程建设完成，设备到位、安装、调试、试运行、生产准备、人员培训、投入营运；</w:t>
            </w:r>
          </w:p>
          <w:p w:rsidR="00987942" w:rsidRDefault="00B35FD5">
            <w:pPr>
              <w:ind w:firstLine="482"/>
              <w:rPr>
                <w:rFonts w:ascii="宋体" w:hAnsi="宋体"/>
                <w:b/>
              </w:rPr>
            </w:pPr>
            <w:r>
              <w:rPr>
                <w:rFonts w:ascii="宋体" w:hAnsi="宋体" w:hint="eastAsia"/>
                <w:b/>
              </w:rPr>
              <w:t xml:space="preserve">与本项目有关的原有污染源情况及主要环境问题： </w:t>
            </w:r>
          </w:p>
          <w:p w:rsidR="00987942" w:rsidRDefault="00B35FD5">
            <w:pPr>
              <w:spacing w:line="560" w:lineRule="exact"/>
              <w:ind w:firstLine="480"/>
              <w:rPr>
                <w:rFonts w:ascii="宋体" w:hAnsi="宋体"/>
                <w:u w:val="wave"/>
              </w:rPr>
            </w:pPr>
            <w:r>
              <w:rPr>
                <w:rFonts w:ascii="宋体" w:hAnsi="宋体" w:hint="eastAsia"/>
                <w:u w:val="wave"/>
              </w:rPr>
              <w:t>项目租赁原湖南省第一纸板厂有限公司空置厂房，原湖南省第一纸板厂已</w:t>
            </w:r>
            <w:r>
              <w:rPr>
                <w:rFonts w:ascii="宋体" w:hAnsi="宋体" w:hint="eastAsia"/>
                <w:bCs/>
                <w:u w:val="wave"/>
              </w:rPr>
              <w:t>于2006年停产，环评介入时厂内原有设备及相关设施均已搬离并空置，未发现</w:t>
            </w:r>
            <w:r>
              <w:rPr>
                <w:rFonts w:ascii="宋体" w:hAnsi="宋体" w:hint="eastAsia"/>
                <w:u w:val="wave"/>
              </w:rPr>
              <w:t>与本项目有关的原有环境遗留问题。</w:t>
            </w:r>
          </w:p>
          <w:p w:rsidR="00987942" w:rsidRDefault="00B35FD5">
            <w:pPr>
              <w:spacing w:line="560" w:lineRule="exact"/>
              <w:ind w:firstLine="480"/>
              <w:rPr>
                <w:rFonts w:ascii="宋体" w:hAnsi="宋体"/>
                <w:u w:val="wave"/>
              </w:rPr>
            </w:pPr>
            <w:r>
              <w:rPr>
                <w:rFonts w:ascii="宋体" w:hAnsi="宋体" w:hint="eastAsia"/>
                <w:u w:val="wave"/>
              </w:rPr>
              <w:t>项目周围主要环境问题主要为西面的湘西南物流中心，其主要物流运输物品为包装货物，通过利用原铁路连接线及厂区道路进行转运，其营运过程中产生的污染物主要为路面扬尘、汽车及火车运输过程产生的燃料废气、运输车辆及火车运行噪声等；项目北面及东面为邵阳市森禾木业有限公司，其主要产品为木质家具，生产过程中产生的污染物主要为机械设备噪声、有机废气、固废等。</w:t>
            </w:r>
          </w:p>
          <w:p w:rsidR="00987942" w:rsidRDefault="00987942">
            <w:pPr>
              <w:spacing w:line="420" w:lineRule="exact"/>
              <w:ind w:firstLine="480"/>
              <w:outlineLvl w:val="0"/>
              <w:rPr>
                <w:color w:val="FF0000"/>
              </w:rPr>
            </w:pPr>
          </w:p>
          <w:p w:rsidR="00987942" w:rsidRDefault="00987942">
            <w:pPr>
              <w:spacing w:line="420" w:lineRule="exact"/>
              <w:ind w:firstLine="480"/>
              <w:outlineLvl w:val="0"/>
              <w:rPr>
                <w:color w:val="FF0000"/>
              </w:rPr>
            </w:pPr>
          </w:p>
          <w:p w:rsidR="00987942" w:rsidRDefault="00987942">
            <w:pPr>
              <w:spacing w:line="420" w:lineRule="exact"/>
              <w:ind w:firstLine="480"/>
              <w:outlineLvl w:val="0"/>
              <w:rPr>
                <w:color w:val="FF0000"/>
              </w:rPr>
            </w:pPr>
          </w:p>
          <w:p w:rsidR="00987942" w:rsidRDefault="00987942">
            <w:pPr>
              <w:spacing w:line="420" w:lineRule="exact"/>
              <w:ind w:firstLine="480"/>
              <w:outlineLvl w:val="0"/>
              <w:rPr>
                <w:color w:val="FF0000"/>
              </w:rPr>
            </w:pPr>
          </w:p>
          <w:p w:rsidR="00987942" w:rsidRDefault="00987942">
            <w:pPr>
              <w:spacing w:line="420" w:lineRule="exact"/>
              <w:ind w:firstLine="480"/>
              <w:outlineLvl w:val="0"/>
              <w:rPr>
                <w:color w:val="FF0000"/>
              </w:rPr>
            </w:pPr>
          </w:p>
          <w:p w:rsidR="00987942" w:rsidRDefault="00987942">
            <w:pPr>
              <w:spacing w:line="420" w:lineRule="exact"/>
              <w:ind w:firstLine="480"/>
              <w:outlineLvl w:val="0"/>
              <w:rPr>
                <w:color w:val="FF0000"/>
              </w:rPr>
            </w:pPr>
          </w:p>
          <w:p w:rsidR="00987942" w:rsidRDefault="00987942">
            <w:pPr>
              <w:spacing w:line="420" w:lineRule="exact"/>
              <w:ind w:firstLine="480"/>
              <w:outlineLvl w:val="0"/>
              <w:rPr>
                <w:color w:val="FF0000"/>
              </w:rPr>
            </w:pPr>
          </w:p>
          <w:p w:rsidR="00987942" w:rsidRDefault="00987942">
            <w:pPr>
              <w:spacing w:line="420" w:lineRule="exact"/>
              <w:ind w:firstLine="480"/>
              <w:outlineLvl w:val="0"/>
              <w:rPr>
                <w:color w:val="FF0000"/>
              </w:rPr>
            </w:pPr>
          </w:p>
          <w:p w:rsidR="00987942" w:rsidRDefault="00987942">
            <w:pPr>
              <w:spacing w:line="420" w:lineRule="exact"/>
              <w:ind w:firstLine="480"/>
              <w:outlineLvl w:val="0"/>
              <w:rPr>
                <w:color w:val="FF0000"/>
              </w:rPr>
            </w:pPr>
          </w:p>
          <w:p w:rsidR="00987942" w:rsidRDefault="00987942">
            <w:pPr>
              <w:spacing w:line="420" w:lineRule="exact"/>
              <w:ind w:firstLine="480"/>
              <w:outlineLvl w:val="0"/>
              <w:rPr>
                <w:color w:val="FF0000"/>
              </w:rPr>
            </w:pPr>
          </w:p>
          <w:p w:rsidR="00987942" w:rsidRDefault="00987942">
            <w:pPr>
              <w:spacing w:line="420" w:lineRule="exact"/>
              <w:ind w:firstLine="480"/>
              <w:outlineLvl w:val="0"/>
              <w:rPr>
                <w:color w:val="FF0000"/>
              </w:rPr>
            </w:pPr>
          </w:p>
          <w:p w:rsidR="00987942" w:rsidRDefault="00987942">
            <w:pPr>
              <w:spacing w:line="420" w:lineRule="exact"/>
              <w:ind w:firstLine="480"/>
              <w:outlineLvl w:val="0"/>
              <w:rPr>
                <w:color w:val="FF0000"/>
              </w:rPr>
            </w:pPr>
          </w:p>
          <w:p w:rsidR="00987942" w:rsidRDefault="00987942">
            <w:pPr>
              <w:spacing w:line="420" w:lineRule="exact"/>
              <w:ind w:firstLine="480"/>
              <w:outlineLvl w:val="0"/>
              <w:rPr>
                <w:color w:val="FF0000"/>
              </w:rPr>
            </w:pPr>
          </w:p>
          <w:p w:rsidR="00987942" w:rsidRDefault="00987942">
            <w:pPr>
              <w:spacing w:line="420" w:lineRule="exact"/>
              <w:ind w:firstLine="480"/>
              <w:outlineLvl w:val="0"/>
              <w:rPr>
                <w:color w:val="FF0000"/>
              </w:rPr>
            </w:pPr>
          </w:p>
          <w:p w:rsidR="00987942" w:rsidRDefault="00987942">
            <w:pPr>
              <w:spacing w:line="420" w:lineRule="exact"/>
              <w:ind w:firstLine="480"/>
              <w:outlineLvl w:val="0"/>
              <w:rPr>
                <w:color w:val="FF0000"/>
              </w:rPr>
            </w:pPr>
          </w:p>
          <w:p w:rsidR="00987942" w:rsidRDefault="00987942">
            <w:pPr>
              <w:spacing w:line="420" w:lineRule="exact"/>
              <w:ind w:firstLine="480"/>
              <w:outlineLvl w:val="0"/>
              <w:rPr>
                <w:color w:val="FF0000"/>
              </w:rPr>
            </w:pPr>
          </w:p>
        </w:tc>
      </w:tr>
    </w:tbl>
    <w:p w:rsidR="00987942" w:rsidRDefault="00B35FD5">
      <w:pPr>
        <w:pStyle w:val="1"/>
        <w:ind w:firstLineChars="0" w:firstLine="0"/>
        <w:rPr>
          <w:sz w:val="28"/>
          <w:szCs w:val="28"/>
        </w:rPr>
      </w:pPr>
      <w:bookmarkStart w:id="5" w:name="_Toc500493464"/>
      <w:r>
        <w:rPr>
          <w:rFonts w:hint="eastAsia"/>
          <w:sz w:val="28"/>
          <w:szCs w:val="28"/>
        </w:rPr>
        <w:lastRenderedPageBreak/>
        <w:t>建设项目所在自然环境简况</w:t>
      </w:r>
      <w:bookmarkEnd w:id="5"/>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987942">
        <w:trPr>
          <w:trHeight w:val="1975"/>
        </w:trPr>
        <w:tc>
          <w:tcPr>
            <w:tcW w:w="9498" w:type="dxa"/>
          </w:tcPr>
          <w:p w:rsidR="00987942" w:rsidRDefault="00B35FD5">
            <w:pPr>
              <w:ind w:firstLineChars="0" w:firstLine="0"/>
            </w:pPr>
            <w:r>
              <w:rPr>
                <w:rFonts w:hint="eastAsia"/>
                <w:b/>
              </w:rPr>
              <w:t>自然环境简况（地形、地貌、地质、气候、气象、水文、植被、生物、多样性等）：</w:t>
            </w:r>
          </w:p>
          <w:p w:rsidR="00987942" w:rsidRDefault="00B35FD5">
            <w:pPr>
              <w:ind w:firstLine="482"/>
              <w:rPr>
                <w:b/>
              </w:rPr>
            </w:pPr>
            <w:r>
              <w:rPr>
                <w:rFonts w:hint="eastAsia"/>
                <w:b/>
              </w:rPr>
              <w:t>1</w:t>
            </w:r>
            <w:r>
              <w:rPr>
                <w:b/>
              </w:rPr>
              <w:t>、</w:t>
            </w:r>
            <w:r>
              <w:rPr>
                <w:rFonts w:hint="eastAsia"/>
                <w:b/>
              </w:rPr>
              <w:t>地理位置</w:t>
            </w:r>
          </w:p>
          <w:p w:rsidR="00987942" w:rsidRDefault="00B35FD5">
            <w:pPr>
              <w:ind w:firstLine="480"/>
            </w:pPr>
            <w:r>
              <w:t>邵阳市位于湖南省中部略偏西南，在资江上游，整个市的轮廓出现在雪峰山脉和长衡盆地之间，三面高山环绕，中部低平，位于东经</w:t>
            </w:r>
            <w:r>
              <w:t>109°49′</w:t>
            </w:r>
            <w:r>
              <w:t>至</w:t>
            </w:r>
            <w:r>
              <w:t xml:space="preserve"> 120°05′</w:t>
            </w:r>
            <w:r>
              <w:t>和北纬</w:t>
            </w:r>
            <w:r>
              <w:t>25°28′</w:t>
            </w:r>
            <w:r>
              <w:t>至</w:t>
            </w:r>
            <w:r>
              <w:t>27°40′</w:t>
            </w:r>
            <w:r>
              <w:t>之间</w:t>
            </w:r>
            <w:r>
              <w:t xml:space="preserve">, </w:t>
            </w:r>
            <w:r>
              <w:t>东西直线横距</w:t>
            </w:r>
            <w:r>
              <w:t>234km</w:t>
            </w:r>
            <w:r>
              <w:t>，南北直线纵距</w:t>
            </w:r>
            <w:r>
              <w:t xml:space="preserve"> 167.5km</w:t>
            </w:r>
            <w:r>
              <w:t>，总面积为</w:t>
            </w:r>
            <w:r>
              <w:t>20876km</w:t>
            </w:r>
            <w:r>
              <w:rPr>
                <w:vertAlign w:val="superscript"/>
              </w:rPr>
              <w:t>2</w:t>
            </w:r>
            <w:r>
              <w:t>。邵阳市东临衡阳，东南是永州市，南靠广西壮族自治区，西接怀化，北依娄底。邵阳市城区位于市境东北面，邵水与资江汇流处，地处湘中腹地，是资水上游的水路要冲、湘中重镇。</w:t>
            </w:r>
          </w:p>
          <w:p w:rsidR="00987942" w:rsidRDefault="00B35FD5">
            <w:pPr>
              <w:ind w:firstLine="480"/>
            </w:pPr>
            <w:r>
              <w:t>双清区，位于邵阳市区东南部，东邻</w:t>
            </w:r>
            <w:hyperlink r:id="rId35" w:tgtFrame="_blank" w:history="1">
              <w:r>
                <w:t>邵东县</w:t>
              </w:r>
            </w:hyperlink>
            <w:r>
              <w:t>、东北部连接</w:t>
            </w:r>
            <w:hyperlink r:id="rId36" w:tgtFrame="_blank" w:history="1">
              <w:r>
                <w:t>新邵县</w:t>
              </w:r>
            </w:hyperlink>
            <w:r>
              <w:t>，西南与大祥区一衣带水，以邵水为界；西北与北塔区隔江相望，以资江为界。因宝庆名景</w:t>
            </w:r>
            <w:r>
              <w:t>“</w:t>
            </w:r>
            <w:r>
              <w:t>双江秋月</w:t>
            </w:r>
            <w:r>
              <w:t>”</w:t>
            </w:r>
            <w:r>
              <w:t>点缀其间而得名，总面积</w:t>
            </w:r>
            <w:r>
              <w:t>139.6</w:t>
            </w:r>
            <w:r>
              <w:t>平方公里，辖</w:t>
            </w:r>
            <w:r>
              <w:rPr>
                <w:rFonts w:hint="eastAsia"/>
              </w:rPr>
              <w:t>1</w:t>
            </w:r>
            <w:r>
              <w:t>个乡</w:t>
            </w:r>
            <w:r>
              <w:rPr>
                <w:rFonts w:hint="eastAsia"/>
              </w:rPr>
              <w:t>、</w:t>
            </w:r>
            <w:r>
              <w:rPr>
                <w:rFonts w:hint="eastAsia"/>
              </w:rPr>
              <w:t>2</w:t>
            </w:r>
            <w:r>
              <w:rPr>
                <w:rFonts w:hint="eastAsia"/>
              </w:rPr>
              <w:t>个</w:t>
            </w:r>
            <w:r>
              <w:t>镇、</w:t>
            </w:r>
            <w:r>
              <w:rPr>
                <w:rFonts w:hint="eastAsia"/>
              </w:rPr>
              <w:t>9</w:t>
            </w:r>
            <w:r>
              <w:t>个街道办事处，居住着汉、回等</w:t>
            </w:r>
            <w:r>
              <w:t>19</w:t>
            </w:r>
            <w:r>
              <w:t>个民族。</w:t>
            </w:r>
          </w:p>
          <w:p w:rsidR="00987942" w:rsidRDefault="00B35FD5">
            <w:pPr>
              <w:ind w:firstLine="480"/>
            </w:pPr>
            <w:r>
              <w:t>项目拟建地位于</w:t>
            </w:r>
            <w:r>
              <w:rPr>
                <w:rFonts w:hint="eastAsia"/>
              </w:rPr>
              <w:t>原湖南省第一纸板厂</w:t>
            </w:r>
            <w:r>
              <w:t>，</w:t>
            </w:r>
            <w:r>
              <w:rPr>
                <w:rFonts w:hint="eastAsia"/>
              </w:rPr>
              <w:t>所在地的经纬度为北纬</w:t>
            </w:r>
            <w:r>
              <w:rPr>
                <w:rFonts w:hint="eastAsia"/>
              </w:rPr>
              <w:t>27.288238</w:t>
            </w:r>
            <w:r>
              <w:rPr>
                <w:rFonts w:hint="eastAsia"/>
              </w:rPr>
              <w:t>°、东经</w:t>
            </w:r>
            <w:r>
              <w:rPr>
                <w:rFonts w:hint="eastAsia"/>
              </w:rPr>
              <w:t>111.495621</w:t>
            </w:r>
            <w:r>
              <w:rPr>
                <w:rFonts w:hint="eastAsia"/>
              </w:rPr>
              <w:t>°，</w:t>
            </w:r>
            <w:r>
              <w:t>具体地理位置见附图</w:t>
            </w:r>
            <w:r>
              <w:rPr>
                <w:rFonts w:hint="eastAsia"/>
              </w:rPr>
              <w:t>1</w:t>
            </w:r>
            <w:r>
              <w:t>。</w:t>
            </w:r>
          </w:p>
          <w:p w:rsidR="00987942" w:rsidRDefault="00B35FD5">
            <w:pPr>
              <w:ind w:firstLine="482"/>
              <w:rPr>
                <w:rFonts w:ascii="宋体" w:hAnsi="宋体"/>
                <w:b/>
              </w:rPr>
            </w:pPr>
            <w:r>
              <w:rPr>
                <w:rFonts w:ascii="宋体" w:hAnsi="宋体" w:hint="eastAsia"/>
                <w:b/>
              </w:rPr>
              <w:t>2</w:t>
            </w:r>
            <w:r>
              <w:rPr>
                <w:rFonts w:ascii="宋体" w:hAnsi="宋体"/>
                <w:b/>
              </w:rPr>
              <w:t>、</w:t>
            </w:r>
            <w:r>
              <w:rPr>
                <w:rFonts w:ascii="宋体" w:hAnsi="宋体" w:hint="eastAsia"/>
                <w:b/>
              </w:rPr>
              <w:t>地形地貌</w:t>
            </w:r>
          </w:p>
          <w:p w:rsidR="00987942" w:rsidRDefault="00B35FD5">
            <w:pPr>
              <w:ind w:firstLine="480"/>
            </w:pPr>
            <w:r>
              <w:rPr>
                <w:rFonts w:hint="eastAsia"/>
              </w:rPr>
              <w:t>邵阳市境内系江南丘陵向云贵高原过渡地带，南岭山脉绵亘南境，雪峰山脉耸峙西、北，衡邵丘陵盆地展布中、东部。整个地势西南高而东北低，顺势向中、东部倾斜，呈东北向敞口的筲箕形。最高峰为城步苗族自治县东部二宝顶，海拔</w:t>
            </w:r>
            <w:r>
              <w:t>2021</w:t>
            </w:r>
            <w:r>
              <w:rPr>
                <w:rFonts w:hint="eastAsia"/>
              </w:rPr>
              <w:t>米；最低处是邵东县崇山铺乡珍龙村测水岸边，海拔仅</w:t>
            </w:r>
            <w:r>
              <w:t>125m</w:t>
            </w:r>
            <w:r>
              <w:rPr>
                <w:rFonts w:hint="eastAsia"/>
              </w:rPr>
              <w:t>，地势比降为</w:t>
            </w:r>
            <w:r>
              <w:t>10.25</w:t>
            </w:r>
            <w:r>
              <w:rPr>
                <w:rFonts w:hint="eastAsia"/>
              </w:rPr>
              <w:t>％。</w:t>
            </w:r>
          </w:p>
          <w:p w:rsidR="00987942" w:rsidRDefault="00B35FD5">
            <w:pPr>
              <w:ind w:firstLine="480"/>
            </w:pPr>
            <w:r>
              <w:rPr>
                <w:rFonts w:hint="eastAsia"/>
              </w:rPr>
              <w:t>邵阳市境内主要由沉积岩、沉积变质岩、花岗岩及第四系松散物组成，以碳酸盐类为多。沉积岩及第四系松散物的分布面积为</w:t>
            </w:r>
            <w:r>
              <w:t>11900km</w:t>
            </w:r>
            <w:r>
              <w:rPr>
                <w:vertAlign w:val="superscript"/>
              </w:rPr>
              <w:t>2</w:t>
            </w:r>
            <w:r>
              <w:rPr>
                <w:rFonts w:hint="eastAsia"/>
              </w:rPr>
              <w:t>，沉积变质岩为</w:t>
            </w:r>
            <w:r>
              <w:t>6220km</w:t>
            </w:r>
            <w:r>
              <w:rPr>
                <w:vertAlign w:val="superscript"/>
              </w:rPr>
              <w:t>2</w:t>
            </w:r>
            <w:r>
              <w:rPr>
                <w:rFonts w:hint="eastAsia"/>
              </w:rPr>
              <w:t>，花岗岩为</w:t>
            </w:r>
            <w:r>
              <w:t>2600km</w:t>
            </w:r>
            <w:r>
              <w:rPr>
                <w:vertAlign w:val="superscript"/>
              </w:rPr>
              <w:t>2</w:t>
            </w:r>
            <w:r>
              <w:rPr>
                <w:rFonts w:hint="eastAsia"/>
              </w:rPr>
              <w:t>，分别占全市总面积的</w:t>
            </w:r>
            <w:r>
              <w:t>57.6</w:t>
            </w:r>
            <w:r>
              <w:rPr>
                <w:rFonts w:hint="eastAsia"/>
              </w:rPr>
              <w:t>％、</w:t>
            </w:r>
            <w:r>
              <w:t>29.9</w:t>
            </w:r>
            <w:r>
              <w:rPr>
                <w:rFonts w:hint="eastAsia"/>
              </w:rPr>
              <w:t>％、</w:t>
            </w:r>
            <w:r>
              <w:t>12.2</w:t>
            </w:r>
            <w:r>
              <w:rPr>
                <w:rFonts w:hint="eastAsia"/>
              </w:rPr>
              <w:t>％。地貌构成是五份山地，三份丘陵、二份平地。总趋势是西高东低，南北高、中心低，四周向中心倾斜。</w:t>
            </w:r>
          </w:p>
          <w:p w:rsidR="00987942" w:rsidRDefault="00B35FD5">
            <w:pPr>
              <w:ind w:firstLine="482"/>
              <w:rPr>
                <w:rFonts w:ascii="宋体" w:hAnsi="宋体"/>
                <w:b/>
              </w:rPr>
            </w:pPr>
            <w:r>
              <w:rPr>
                <w:rFonts w:ascii="宋体" w:hAnsi="宋体" w:hint="eastAsia"/>
                <w:b/>
              </w:rPr>
              <w:t>3</w:t>
            </w:r>
            <w:r>
              <w:rPr>
                <w:rFonts w:ascii="宋体" w:hAnsi="宋体"/>
                <w:b/>
              </w:rPr>
              <w:t>、</w:t>
            </w:r>
            <w:r>
              <w:rPr>
                <w:rFonts w:ascii="宋体" w:hAnsi="宋体" w:hint="eastAsia"/>
                <w:b/>
              </w:rPr>
              <w:t>地质</w:t>
            </w:r>
          </w:p>
          <w:p w:rsidR="00987942" w:rsidRDefault="00B35FD5">
            <w:pPr>
              <w:ind w:firstLine="480"/>
            </w:pPr>
            <w:r>
              <w:rPr>
                <w:rFonts w:hint="eastAsia"/>
              </w:rPr>
              <w:t>邵阳市境地层，从前震旦系至第四系均有出露，共</w:t>
            </w:r>
            <w:r>
              <w:t>13</w:t>
            </w:r>
            <w:r>
              <w:rPr>
                <w:rFonts w:hint="eastAsia"/>
              </w:rPr>
              <w:t>个系、</w:t>
            </w:r>
            <w:r>
              <w:t>17</w:t>
            </w:r>
            <w:r>
              <w:rPr>
                <w:rFonts w:hint="eastAsia"/>
              </w:rPr>
              <w:t>个系统、</w:t>
            </w:r>
            <w:r>
              <w:t>2</w:t>
            </w:r>
            <w:r>
              <w:rPr>
                <w:rFonts w:hint="eastAsia"/>
              </w:rPr>
              <w:t>个阶、</w:t>
            </w:r>
            <w:r>
              <w:t>19</w:t>
            </w:r>
            <w:r>
              <w:rPr>
                <w:rFonts w:hint="eastAsia"/>
              </w:rPr>
              <w:t>个组、</w:t>
            </w:r>
            <w:r>
              <w:t>10</w:t>
            </w:r>
            <w:r>
              <w:rPr>
                <w:rFonts w:hint="eastAsia"/>
              </w:rPr>
              <w:t>个段，邵阳市区出露的岩层有石炭系灰岩、页岩、白垩系红色砂烁岩、粉砂岩等，两者呈角度不整合接触。市区内土、岩层及其厚度各地分布不一，资江岸边的建筑工程地基多数见有砾石层或卵石层。</w:t>
            </w:r>
          </w:p>
          <w:p w:rsidR="00987942" w:rsidRDefault="00B35FD5">
            <w:pPr>
              <w:ind w:firstLine="482"/>
              <w:rPr>
                <w:rFonts w:ascii="宋体" w:hAnsi="宋体"/>
                <w:b/>
              </w:rPr>
            </w:pPr>
            <w:r>
              <w:rPr>
                <w:rFonts w:ascii="宋体" w:hAnsi="宋体" w:hint="eastAsia"/>
                <w:b/>
              </w:rPr>
              <w:t>4、气候、气象</w:t>
            </w:r>
          </w:p>
          <w:p w:rsidR="00987942" w:rsidRDefault="00B35FD5">
            <w:pPr>
              <w:pStyle w:val="CharCharCharCharCharCharCharCharCharCharCharCharCharCharCharCharCharCharCharCharCharChar"/>
              <w:ind w:firstLine="480"/>
              <w:rPr>
                <w:szCs w:val="24"/>
              </w:rPr>
            </w:pPr>
            <w:r>
              <w:rPr>
                <w:rFonts w:hint="eastAsia"/>
              </w:rPr>
              <w:lastRenderedPageBreak/>
              <w:t>邵阳市全境属中亚热带季风湿润气候区，光照充足，水雨丰沛，四季分明，气候温和，夏少酷热，冬少严寒。受地貌多样、高差悬殊影响，气候既有东、西部的地域差异，又有山地与丘平区的垂直差异，形成一定的小气候环境和立体气候效应。境内年平均气温</w:t>
            </w:r>
            <w:r>
              <w:rPr>
                <w:rFonts w:hint="eastAsia"/>
              </w:rPr>
              <w:t>16.1</w:t>
            </w:r>
            <w:r>
              <w:rPr>
                <w:rFonts w:hint="eastAsia"/>
              </w:rPr>
              <w:t>～</w:t>
            </w:r>
            <w:r>
              <w:rPr>
                <w:rFonts w:hint="eastAsia"/>
              </w:rPr>
              <w:t>17.1C</w:t>
            </w:r>
            <w:r>
              <w:rPr>
                <w:rFonts w:hint="eastAsia"/>
              </w:rPr>
              <w:t>，无霜期</w:t>
            </w:r>
            <w:r>
              <w:rPr>
                <w:rFonts w:hint="eastAsia"/>
              </w:rPr>
              <w:t>272</w:t>
            </w:r>
            <w:r>
              <w:rPr>
                <w:rFonts w:hint="eastAsia"/>
              </w:rPr>
              <w:t>～</w:t>
            </w:r>
            <w:r>
              <w:rPr>
                <w:rFonts w:hint="eastAsia"/>
              </w:rPr>
              <w:t>304</w:t>
            </w:r>
            <w:r>
              <w:rPr>
                <w:rFonts w:hint="eastAsia"/>
              </w:rPr>
              <w:t>天，日照时数</w:t>
            </w:r>
            <w:r>
              <w:rPr>
                <w:rFonts w:hint="eastAsia"/>
              </w:rPr>
              <w:t xml:space="preserve"> 1347.3-1615.3</w:t>
            </w:r>
            <w:r>
              <w:rPr>
                <w:rFonts w:hint="eastAsia"/>
              </w:rPr>
              <w:t>小时，降水量</w:t>
            </w:r>
            <w:r>
              <w:rPr>
                <w:rFonts w:hint="eastAsia"/>
              </w:rPr>
              <w:t>1218.5</w:t>
            </w:r>
            <w:r>
              <w:rPr>
                <w:rFonts w:hint="eastAsia"/>
              </w:rPr>
              <w:t>～</w:t>
            </w:r>
            <w:r>
              <w:rPr>
                <w:rFonts w:hint="eastAsia"/>
              </w:rPr>
              <w:t>1473.5</w:t>
            </w:r>
            <w:r>
              <w:rPr>
                <w:rFonts w:hint="eastAsia"/>
              </w:rPr>
              <w:t>毫米；雨水大多集中在</w:t>
            </w:r>
            <w:r>
              <w:rPr>
                <w:rFonts w:hint="eastAsia"/>
              </w:rPr>
              <w:t>4</w:t>
            </w:r>
            <w:r>
              <w:rPr>
                <w:rFonts w:hint="eastAsia"/>
              </w:rPr>
              <w:t>～</w:t>
            </w:r>
            <w:r>
              <w:rPr>
                <w:rFonts w:hint="eastAsia"/>
              </w:rPr>
              <w:t>6</w:t>
            </w:r>
            <w:r>
              <w:rPr>
                <w:rFonts w:hint="eastAsia"/>
              </w:rPr>
              <w:t>月，易遇夏秋连旱。常年主导风为</w:t>
            </w:r>
            <w:r>
              <w:rPr>
                <w:rFonts w:hint="eastAsia"/>
              </w:rPr>
              <w:t>NE</w:t>
            </w:r>
            <w:r>
              <w:rPr>
                <w:rFonts w:hint="eastAsia"/>
              </w:rPr>
              <w:t>风，年出现频率为</w:t>
            </w:r>
            <w:r>
              <w:rPr>
                <w:rFonts w:hint="eastAsia"/>
              </w:rPr>
              <w:t>7.9%</w:t>
            </w:r>
            <w:r>
              <w:rPr>
                <w:rFonts w:hint="eastAsia"/>
              </w:rPr>
              <w:t>。冬季（</w:t>
            </w:r>
            <w:r>
              <w:rPr>
                <w:rFonts w:hint="eastAsia"/>
              </w:rPr>
              <w:t>1</w:t>
            </w:r>
            <w:r>
              <w:rPr>
                <w:rFonts w:hint="eastAsia"/>
              </w:rPr>
              <w:t>月）以</w:t>
            </w:r>
            <w:r>
              <w:rPr>
                <w:rFonts w:hint="eastAsia"/>
              </w:rPr>
              <w:t>ENE</w:t>
            </w:r>
            <w:r>
              <w:rPr>
                <w:rFonts w:hint="eastAsia"/>
              </w:rPr>
              <w:t>风为主，出现频率</w:t>
            </w:r>
            <w:r>
              <w:rPr>
                <w:rFonts w:hint="eastAsia"/>
              </w:rPr>
              <w:t>11%</w:t>
            </w:r>
            <w:r>
              <w:rPr>
                <w:rFonts w:hint="eastAsia"/>
              </w:rPr>
              <w:t>；春季（</w:t>
            </w:r>
            <w:r>
              <w:rPr>
                <w:rFonts w:hint="eastAsia"/>
              </w:rPr>
              <w:t>4</w:t>
            </w:r>
            <w:r>
              <w:rPr>
                <w:rFonts w:hint="eastAsia"/>
              </w:rPr>
              <w:t>月）以</w:t>
            </w:r>
            <w:r>
              <w:rPr>
                <w:rFonts w:hint="eastAsia"/>
              </w:rPr>
              <w:t>E</w:t>
            </w:r>
            <w:r>
              <w:rPr>
                <w:rFonts w:hint="eastAsia"/>
              </w:rPr>
              <w:t>风为主，出现频率</w:t>
            </w:r>
            <w:r>
              <w:rPr>
                <w:rFonts w:hint="eastAsia"/>
              </w:rPr>
              <w:t>9.3%</w:t>
            </w:r>
            <w:r>
              <w:rPr>
                <w:rFonts w:hint="eastAsia"/>
              </w:rPr>
              <w:t>；夏季（</w:t>
            </w:r>
            <w:r>
              <w:rPr>
                <w:rFonts w:hint="eastAsia"/>
              </w:rPr>
              <w:t>7</w:t>
            </w:r>
            <w:r>
              <w:rPr>
                <w:rFonts w:hint="eastAsia"/>
              </w:rPr>
              <w:t>月）以</w:t>
            </w:r>
            <w:r>
              <w:rPr>
                <w:rFonts w:hint="eastAsia"/>
              </w:rPr>
              <w:t>SE</w:t>
            </w:r>
            <w:r>
              <w:rPr>
                <w:rFonts w:hint="eastAsia"/>
              </w:rPr>
              <w:t>风为主，出现频率</w:t>
            </w:r>
            <w:r>
              <w:rPr>
                <w:rFonts w:hint="eastAsia"/>
              </w:rPr>
              <w:t>10.9%</w:t>
            </w:r>
            <w:r>
              <w:rPr>
                <w:rFonts w:hint="eastAsia"/>
              </w:rPr>
              <w:t>；秋季（</w:t>
            </w:r>
            <w:r>
              <w:rPr>
                <w:rFonts w:hint="eastAsia"/>
              </w:rPr>
              <w:t>10</w:t>
            </w:r>
            <w:r>
              <w:rPr>
                <w:rFonts w:hint="eastAsia"/>
              </w:rPr>
              <w:t>月）以</w:t>
            </w:r>
            <w:r>
              <w:rPr>
                <w:rFonts w:hint="eastAsia"/>
              </w:rPr>
              <w:t>NNE</w:t>
            </w:r>
            <w:r>
              <w:rPr>
                <w:rFonts w:hint="eastAsia"/>
              </w:rPr>
              <w:t>风为主，出现频率</w:t>
            </w:r>
            <w:r>
              <w:rPr>
                <w:rFonts w:hint="eastAsia"/>
              </w:rPr>
              <w:t>9.7%</w:t>
            </w:r>
            <w:r>
              <w:rPr>
                <w:rFonts w:hint="eastAsia"/>
              </w:rPr>
              <w:t>。全年静风频率</w:t>
            </w:r>
            <w:r>
              <w:rPr>
                <w:rFonts w:hint="eastAsia"/>
              </w:rPr>
              <w:t>28.4%</w:t>
            </w:r>
            <w:r>
              <w:rPr>
                <w:rFonts w:hint="eastAsia"/>
              </w:rPr>
              <w:t>，夏季静风频率较低为</w:t>
            </w:r>
            <w:r>
              <w:rPr>
                <w:rFonts w:hint="eastAsia"/>
              </w:rPr>
              <w:t>22.7%</w:t>
            </w:r>
            <w:r>
              <w:rPr>
                <w:rFonts w:hint="eastAsia"/>
              </w:rPr>
              <w:t>，其它季节为</w:t>
            </w:r>
            <w:r>
              <w:rPr>
                <w:rFonts w:hint="eastAsia"/>
              </w:rPr>
              <w:t>30%</w:t>
            </w:r>
            <w:r>
              <w:rPr>
                <w:rFonts w:hint="eastAsia"/>
              </w:rPr>
              <w:t>左右。</w:t>
            </w:r>
            <w:r>
              <w:t>（风向频率玫瑰图详见图</w:t>
            </w:r>
            <w:r>
              <w:t>2</w:t>
            </w:r>
            <w:r>
              <w:rPr>
                <w:rFonts w:hint="eastAsia"/>
              </w:rPr>
              <w:t>-1</w:t>
            </w:r>
            <w:r>
              <w:t>）</w:t>
            </w:r>
            <w:r>
              <w:rPr>
                <w:szCs w:val="24"/>
              </w:rPr>
              <w:t>。</w:t>
            </w:r>
          </w:p>
          <w:p w:rsidR="00987942" w:rsidRDefault="00B35FD5">
            <w:pPr>
              <w:pStyle w:val="CharCharCharCharCharCharCharCharCharCharCharCharCharCharCharCharCharCharCharCharCharChar"/>
              <w:ind w:firstLine="482"/>
              <w:rPr>
                <w:szCs w:val="24"/>
              </w:rPr>
            </w:pPr>
            <w:r>
              <w:rPr>
                <w:rFonts w:hint="eastAsia"/>
                <w:b/>
                <w:noProof/>
              </w:rPr>
              <w:drawing>
                <wp:anchor distT="0" distB="0" distL="114300" distR="114300" simplePos="0" relativeHeight="251660288" behindDoc="0" locked="0" layoutInCell="1" allowOverlap="1">
                  <wp:simplePos x="0" y="0"/>
                  <wp:positionH relativeFrom="column">
                    <wp:posOffset>-49530</wp:posOffset>
                  </wp:positionH>
                  <wp:positionV relativeFrom="paragraph">
                    <wp:posOffset>38735</wp:posOffset>
                  </wp:positionV>
                  <wp:extent cx="5850890" cy="5527040"/>
                  <wp:effectExtent l="19050" t="19050" r="0" b="0"/>
                  <wp:wrapNone/>
                  <wp:docPr id="3" name="图片 3" descr="风玫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风玫瑰图"/>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847570" cy="5523669"/>
                          </a:xfrm>
                          <a:prstGeom prst="rect">
                            <a:avLst/>
                          </a:prstGeom>
                          <a:noFill/>
                          <a:ln w="9525">
                            <a:solidFill>
                              <a:srgbClr val="000000"/>
                            </a:solidFill>
                            <a:miter lim="800000"/>
                            <a:headEnd/>
                            <a:tailEnd/>
                          </a:ln>
                        </pic:spPr>
                      </pic:pic>
                    </a:graphicData>
                  </a:graphic>
                </wp:anchor>
              </w:drawing>
            </w:r>
          </w:p>
          <w:p w:rsidR="00987942" w:rsidRDefault="00987942">
            <w:pPr>
              <w:pStyle w:val="CharCharCharCharCharCharCharCharCharCharCharCharCharCharCharCharCharCharCharCharCharChar"/>
              <w:ind w:firstLine="480"/>
              <w:rPr>
                <w:szCs w:val="24"/>
              </w:rPr>
            </w:pPr>
          </w:p>
          <w:p w:rsidR="00987942" w:rsidRDefault="00987942">
            <w:pPr>
              <w:pStyle w:val="CharCharCharCharCharCharCharCharCharCharCharCharCharCharCharCharCharCharCharCharCharChar"/>
              <w:ind w:firstLine="480"/>
              <w:rPr>
                <w:szCs w:val="24"/>
              </w:rPr>
            </w:pPr>
          </w:p>
          <w:p w:rsidR="00987942" w:rsidRDefault="00987942">
            <w:pPr>
              <w:pStyle w:val="CharCharCharCharCharCharCharCharCharCharCharCharCharCharCharCharCharCharCharCharCharChar"/>
              <w:ind w:firstLine="480"/>
              <w:rPr>
                <w:szCs w:val="24"/>
              </w:rPr>
            </w:pPr>
          </w:p>
          <w:p w:rsidR="00987942" w:rsidRDefault="00987942">
            <w:pPr>
              <w:pStyle w:val="CharCharCharCharCharCharCharCharCharCharCharCharCharCharCharCharCharCharCharCharCharChar"/>
              <w:ind w:firstLine="480"/>
              <w:rPr>
                <w:szCs w:val="24"/>
              </w:rPr>
            </w:pPr>
          </w:p>
          <w:p w:rsidR="00987942" w:rsidRDefault="00987942">
            <w:pPr>
              <w:pStyle w:val="CharCharCharCharCharCharCharCharCharCharCharCharCharCharCharCharCharCharCharCharCharChar"/>
              <w:ind w:firstLine="480"/>
              <w:rPr>
                <w:szCs w:val="24"/>
              </w:rPr>
            </w:pPr>
          </w:p>
          <w:p w:rsidR="00987942" w:rsidRDefault="00987942">
            <w:pPr>
              <w:pStyle w:val="CharCharCharCharCharCharCharCharCharCharCharCharCharCharCharCharCharCharCharCharCharChar"/>
              <w:ind w:firstLine="480"/>
              <w:rPr>
                <w:szCs w:val="24"/>
              </w:rPr>
            </w:pPr>
          </w:p>
          <w:p w:rsidR="00987942" w:rsidRDefault="00987942">
            <w:pPr>
              <w:pStyle w:val="CharCharCharCharCharCharCharCharCharCharCharCharCharCharCharCharCharCharCharCharCharChar"/>
              <w:ind w:firstLine="480"/>
              <w:rPr>
                <w:szCs w:val="24"/>
              </w:rPr>
            </w:pPr>
          </w:p>
          <w:p w:rsidR="00987942" w:rsidRDefault="00987942">
            <w:pPr>
              <w:pStyle w:val="CharCharCharCharCharCharCharCharCharCharCharCharCharCharCharCharCharCharCharCharCharChar"/>
              <w:ind w:firstLine="480"/>
              <w:rPr>
                <w:szCs w:val="24"/>
              </w:rPr>
            </w:pPr>
          </w:p>
          <w:p w:rsidR="00987942" w:rsidRDefault="00987942">
            <w:pPr>
              <w:pStyle w:val="CharCharCharCharCharCharCharCharCharCharCharCharCharCharCharCharCharCharCharCharCharChar"/>
              <w:ind w:firstLine="480"/>
              <w:rPr>
                <w:szCs w:val="24"/>
              </w:rPr>
            </w:pPr>
          </w:p>
          <w:p w:rsidR="00987942" w:rsidRDefault="00987942">
            <w:pPr>
              <w:pStyle w:val="CharCharCharCharCharCharCharCharCharCharCharCharCharCharCharCharCharCharCharCharCharChar"/>
              <w:ind w:firstLine="480"/>
              <w:rPr>
                <w:szCs w:val="24"/>
              </w:rPr>
            </w:pPr>
          </w:p>
          <w:p w:rsidR="00987942" w:rsidRDefault="00987942">
            <w:pPr>
              <w:pStyle w:val="CharCharCharCharCharCharCharCharCharCharCharCharCharCharCharCharCharCharCharCharCharChar"/>
              <w:ind w:firstLine="480"/>
              <w:rPr>
                <w:szCs w:val="24"/>
              </w:rPr>
            </w:pPr>
          </w:p>
          <w:p w:rsidR="00987942" w:rsidRDefault="00987942">
            <w:pPr>
              <w:pStyle w:val="CharCharCharCharCharCharCharCharCharCharCharCharCharCharCharCharCharCharCharCharCharChar"/>
              <w:ind w:firstLine="480"/>
              <w:rPr>
                <w:szCs w:val="24"/>
              </w:rPr>
            </w:pPr>
          </w:p>
          <w:p w:rsidR="00987942" w:rsidRDefault="00987942">
            <w:pPr>
              <w:pStyle w:val="CharCharCharCharCharCharCharCharCharCharCharCharCharCharCharCharCharCharCharCharCharChar"/>
              <w:ind w:firstLine="480"/>
              <w:rPr>
                <w:szCs w:val="24"/>
              </w:rPr>
            </w:pPr>
          </w:p>
          <w:p w:rsidR="00987942" w:rsidRDefault="00987942">
            <w:pPr>
              <w:pStyle w:val="CharCharCharCharCharCharCharCharCharCharCharCharCharCharCharCharCharCharCharCharCharChar"/>
              <w:ind w:firstLine="480"/>
              <w:rPr>
                <w:szCs w:val="24"/>
              </w:rPr>
            </w:pPr>
          </w:p>
          <w:p w:rsidR="00987942" w:rsidRDefault="00987942">
            <w:pPr>
              <w:pStyle w:val="CharCharCharCharCharCharCharCharCharCharCharCharCharCharCharCharCharCharCharCharCharChar"/>
              <w:ind w:firstLine="480"/>
              <w:rPr>
                <w:szCs w:val="24"/>
              </w:rPr>
            </w:pPr>
          </w:p>
          <w:p w:rsidR="00987942" w:rsidRDefault="00987942">
            <w:pPr>
              <w:pStyle w:val="CharCharCharCharCharCharCharCharCharCharCharCharCharCharCharCharCharCharCharCharCharChar"/>
              <w:ind w:firstLine="480"/>
              <w:rPr>
                <w:szCs w:val="24"/>
              </w:rPr>
            </w:pPr>
          </w:p>
          <w:p w:rsidR="00987942" w:rsidRDefault="00987942">
            <w:pPr>
              <w:pStyle w:val="CharCharCharCharCharCharCharCharCharCharCharCharCharCharCharCharCharCharCharCharCharChar"/>
              <w:ind w:firstLine="480"/>
              <w:rPr>
                <w:szCs w:val="24"/>
              </w:rPr>
            </w:pPr>
          </w:p>
          <w:p w:rsidR="00987942" w:rsidRDefault="00987942">
            <w:pPr>
              <w:pStyle w:val="CharCharCharCharCharCharCharCharCharCharCharCharCharCharCharCharCharCharCharCharCharChar"/>
              <w:ind w:firstLine="480"/>
              <w:rPr>
                <w:szCs w:val="24"/>
              </w:rPr>
            </w:pPr>
          </w:p>
          <w:p w:rsidR="00987942" w:rsidRDefault="00B35FD5">
            <w:pPr>
              <w:tabs>
                <w:tab w:val="left" w:pos="709"/>
                <w:tab w:val="left" w:pos="993"/>
              </w:tabs>
              <w:ind w:firstLine="422"/>
              <w:jc w:val="center"/>
              <w:rPr>
                <w:b/>
                <w:sz w:val="21"/>
                <w:szCs w:val="21"/>
              </w:rPr>
            </w:pPr>
            <w:r>
              <w:rPr>
                <w:rFonts w:hint="eastAsia"/>
                <w:b/>
                <w:sz w:val="21"/>
                <w:szCs w:val="21"/>
              </w:rPr>
              <w:t>图</w:t>
            </w:r>
            <w:r>
              <w:rPr>
                <w:b/>
                <w:sz w:val="21"/>
                <w:szCs w:val="21"/>
              </w:rPr>
              <w:t>2</w:t>
            </w:r>
            <w:r>
              <w:rPr>
                <w:rFonts w:hint="eastAsia"/>
                <w:b/>
                <w:sz w:val="21"/>
                <w:szCs w:val="21"/>
              </w:rPr>
              <w:t>-1</w:t>
            </w:r>
            <w:r>
              <w:rPr>
                <w:b/>
                <w:sz w:val="21"/>
                <w:szCs w:val="21"/>
              </w:rPr>
              <w:t>邵阳市全年及四季风向频率玫瑰图</w:t>
            </w:r>
          </w:p>
          <w:p w:rsidR="00987942" w:rsidRDefault="00B35FD5">
            <w:pPr>
              <w:ind w:firstLine="482"/>
              <w:rPr>
                <w:rFonts w:ascii="宋体" w:hAnsi="宋体"/>
                <w:b/>
                <w:bCs/>
              </w:rPr>
            </w:pPr>
            <w:r>
              <w:rPr>
                <w:rFonts w:ascii="宋体" w:hAnsi="宋体" w:hint="eastAsia"/>
                <w:b/>
              </w:rPr>
              <w:lastRenderedPageBreak/>
              <w:t>5</w:t>
            </w:r>
            <w:r>
              <w:rPr>
                <w:rFonts w:ascii="宋体" w:hAnsi="宋体" w:hint="eastAsia"/>
                <w:b/>
                <w:bCs/>
              </w:rPr>
              <w:t>、水文</w:t>
            </w:r>
          </w:p>
          <w:p w:rsidR="00987942" w:rsidRDefault="00B35FD5">
            <w:pPr>
              <w:adjustRightInd w:val="0"/>
              <w:snapToGrid w:val="0"/>
              <w:ind w:firstLine="480"/>
              <w:rPr>
                <w:szCs w:val="20"/>
              </w:rPr>
            </w:pPr>
            <w:r>
              <w:rPr>
                <w:szCs w:val="20"/>
              </w:rPr>
              <w:t>邵阳境内溪河密布，有</w:t>
            </w:r>
            <w:r>
              <w:rPr>
                <w:szCs w:val="20"/>
              </w:rPr>
              <w:t>5</w:t>
            </w:r>
            <w:r>
              <w:rPr>
                <w:szCs w:val="20"/>
              </w:rPr>
              <w:t>公里以上的大小河流</w:t>
            </w:r>
            <w:r>
              <w:rPr>
                <w:szCs w:val="20"/>
              </w:rPr>
              <w:t>595</w:t>
            </w:r>
            <w:r>
              <w:rPr>
                <w:szCs w:val="20"/>
              </w:rPr>
              <w:t>条，分属资江、沅江、湘江与西江四大水系。资江干流两源透巡，支派纵横，自西南向东北呈</w:t>
            </w:r>
            <w:r>
              <w:rPr>
                <w:szCs w:val="20"/>
              </w:rPr>
              <w:t>“Y”</w:t>
            </w:r>
            <w:r>
              <w:rPr>
                <w:szCs w:val="20"/>
              </w:rPr>
              <w:t>字型流贯全境，流域面积遍及市辖</w:t>
            </w:r>
            <w:r>
              <w:rPr>
                <w:szCs w:val="20"/>
              </w:rPr>
              <w:t>9</w:t>
            </w:r>
            <w:r>
              <w:rPr>
                <w:szCs w:val="20"/>
              </w:rPr>
              <w:t>县</w:t>
            </w:r>
            <w:r>
              <w:rPr>
                <w:szCs w:val="20"/>
              </w:rPr>
              <w:t>3</w:t>
            </w:r>
            <w:r>
              <w:rPr>
                <w:szCs w:val="20"/>
              </w:rPr>
              <w:t>区。巫水源出城步，横贯绥宁，西入沅江，为境内西南部的主要水道。邵阳市区主要是资江及其支流邵水。</w:t>
            </w:r>
          </w:p>
          <w:p w:rsidR="00987942" w:rsidRDefault="00B35FD5">
            <w:pPr>
              <w:adjustRightInd w:val="0"/>
              <w:snapToGrid w:val="0"/>
              <w:ind w:firstLine="480"/>
              <w:rPr>
                <w:szCs w:val="20"/>
              </w:rPr>
            </w:pPr>
            <w:r>
              <w:rPr>
                <w:szCs w:val="20"/>
              </w:rPr>
              <w:t>邵阳市多年平均水资源量为</w:t>
            </w:r>
            <w:r>
              <w:rPr>
                <w:szCs w:val="20"/>
              </w:rPr>
              <w:t>97.77</w:t>
            </w:r>
            <w:r>
              <w:rPr>
                <w:szCs w:val="20"/>
              </w:rPr>
              <w:t>亿</w:t>
            </w:r>
            <w:r>
              <w:rPr>
                <w:szCs w:val="20"/>
              </w:rPr>
              <w:t>m</w:t>
            </w:r>
            <w:r>
              <w:rPr>
                <w:szCs w:val="20"/>
                <w:vertAlign w:val="superscript"/>
              </w:rPr>
              <w:t>3</w:t>
            </w:r>
            <w:r>
              <w:rPr>
                <w:szCs w:val="20"/>
              </w:rPr>
              <w:t>。大气降水是境内地表水资源的唯一来源，境内地下水资源由大气降水补充，市区补给量多年平均值为</w:t>
            </w:r>
            <w:r>
              <w:rPr>
                <w:szCs w:val="20"/>
              </w:rPr>
              <w:t>1.08</w:t>
            </w:r>
            <w:r>
              <w:rPr>
                <w:szCs w:val="20"/>
              </w:rPr>
              <w:t>亿</w:t>
            </w:r>
            <w:r>
              <w:rPr>
                <w:szCs w:val="20"/>
              </w:rPr>
              <w:t>m</w:t>
            </w:r>
            <w:r>
              <w:rPr>
                <w:szCs w:val="20"/>
                <w:vertAlign w:val="superscript"/>
              </w:rPr>
              <w:t>3</w:t>
            </w:r>
            <w:r>
              <w:rPr>
                <w:szCs w:val="20"/>
              </w:rPr>
              <w:t>。</w:t>
            </w:r>
          </w:p>
          <w:p w:rsidR="00987942" w:rsidRDefault="00B35FD5">
            <w:pPr>
              <w:adjustRightInd w:val="0"/>
              <w:snapToGrid w:val="0"/>
              <w:ind w:firstLine="480"/>
              <w:rPr>
                <w:szCs w:val="20"/>
              </w:rPr>
            </w:pPr>
            <w:r>
              <w:rPr>
                <w:szCs w:val="20"/>
              </w:rPr>
              <w:t>该地区水系发育，溪流密布，流经市区的河流</w:t>
            </w:r>
            <w:r>
              <w:rPr>
                <w:szCs w:val="20"/>
              </w:rPr>
              <w:t>,</w:t>
            </w:r>
            <w:r>
              <w:rPr>
                <w:szCs w:val="20"/>
              </w:rPr>
              <w:t>主要有资江、邵水，均为山区性河流，每年</w:t>
            </w:r>
            <w:r>
              <w:rPr>
                <w:szCs w:val="20"/>
              </w:rPr>
              <w:t>4~6</w:t>
            </w:r>
            <w:r>
              <w:rPr>
                <w:szCs w:val="20"/>
              </w:rPr>
              <w:t>月为洪水期。洪水上涨快，消退亦快，每次洪水历时</w:t>
            </w:r>
            <w:r>
              <w:rPr>
                <w:szCs w:val="20"/>
              </w:rPr>
              <w:t>3-6</w:t>
            </w:r>
            <w:r>
              <w:rPr>
                <w:szCs w:val="20"/>
              </w:rPr>
              <w:t>天，洪峰持续</w:t>
            </w:r>
            <w:r>
              <w:rPr>
                <w:szCs w:val="20"/>
              </w:rPr>
              <w:t>1~2</w:t>
            </w:r>
            <w:r>
              <w:rPr>
                <w:szCs w:val="20"/>
              </w:rPr>
              <w:t>天，乃至几小时。资江在邵阳县霞塘云乡双江口（又名罗家庙）以上分两源：西源为赧水，由西南向东北流经武冈、洞口、隆回县境，至邵阳县双江口与资江南源夫夷水汇合，长</w:t>
            </w:r>
            <w:r>
              <w:rPr>
                <w:szCs w:val="20"/>
              </w:rPr>
              <w:t>188.7</w:t>
            </w:r>
            <w:r>
              <w:rPr>
                <w:szCs w:val="20"/>
              </w:rPr>
              <w:t>公里，流域面积</w:t>
            </w:r>
            <w:r>
              <w:rPr>
                <w:szCs w:val="20"/>
              </w:rPr>
              <w:t>6884</w:t>
            </w:r>
            <w:r>
              <w:rPr>
                <w:szCs w:val="20"/>
              </w:rPr>
              <w:t>平方公里，平均坡降为</w:t>
            </w:r>
            <w:r>
              <w:rPr>
                <w:szCs w:val="20"/>
              </w:rPr>
              <w:t>0.96‰</w:t>
            </w:r>
            <w:r>
              <w:rPr>
                <w:szCs w:val="20"/>
              </w:rPr>
              <w:t>；南源为夫夷水（夫彝水），源出广西壮族自治区资源县金紫山，于新宁县窑市镇六坪村塔子寨进入市境，经崀山、金石、白沙、回龙寺，邵阳县塘田市、塘渡口，于双江口与赧水汇合。境内流长</w:t>
            </w:r>
            <w:r>
              <w:rPr>
                <w:szCs w:val="20"/>
              </w:rPr>
              <w:t>155</w:t>
            </w:r>
            <w:r>
              <w:rPr>
                <w:szCs w:val="20"/>
              </w:rPr>
              <w:t>公里，流域面积</w:t>
            </w:r>
            <w:r>
              <w:rPr>
                <w:szCs w:val="20"/>
              </w:rPr>
              <w:t>3150</w:t>
            </w:r>
            <w:r>
              <w:rPr>
                <w:szCs w:val="20"/>
              </w:rPr>
              <w:t>平方公里，境内河段平均坡降为</w:t>
            </w:r>
            <w:r>
              <w:rPr>
                <w:szCs w:val="20"/>
              </w:rPr>
              <w:t>0.46‰</w:t>
            </w:r>
            <w:r>
              <w:rPr>
                <w:szCs w:val="20"/>
              </w:rPr>
              <w:t>。资江流贯于山地与丘陵之间，干流东、西段狭窄，山脉逼近，受局部地形影响，支流大多短小，流域面积不大。河长在</w:t>
            </w:r>
            <w:r>
              <w:rPr>
                <w:szCs w:val="20"/>
              </w:rPr>
              <w:t>50</w:t>
            </w:r>
            <w:r>
              <w:rPr>
                <w:szCs w:val="20"/>
              </w:rPr>
              <w:t>公里以下的支流占</w:t>
            </w:r>
            <w:r>
              <w:rPr>
                <w:szCs w:val="20"/>
              </w:rPr>
              <w:t>96.3%</w:t>
            </w:r>
            <w:r>
              <w:rPr>
                <w:szCs w:val="20"/>
              </w:rPr>
              <w:t>；流域面积在</w:t>
            </w:r>
            <w:r>
              <w:rPr>
                <w:szCs w:val="20"/>
              </w:rPr>
              <w:t>100</w:t>
            </w:r>
            <w:r>
              <w:rPr>
                <w:szCs w:val="20"/>
              </w:rPr>
              <w:t>平方公里以下的支流占</w:t>
            </w:r>
            <w:r>
              <w:rPr>
                <w:szCs w:val="20"/>
              </w:rPr>
              <w:t>90.1%</w:t>
            </w:r>
            <w:r>
              <w:rPr>
                <w:szCs w:val="20"/>
              </w:rPr>
              <w:t>。根据资江下游的邵阳市水文站实测资料，资水流量为</w:t>
            </w:r>
            <w:r>
              <w:rPr>
                <w:szCs w:val="20"/>
              </w:rPr>
              <w:t>10400m</w:t>
            </w:r>
            <w:r>
              <w:rPr>
                <w:szCs w:val="20"/>
                <w:vertAlign w:val="superscript"/>
              </w:rPr>
              <w:t>3</w:t>
            </w:r>
            <w:r>
              <w:rPr>
                <w:szCs w:val="20"/>
              </w:rPr>
              <w:t>/</w:t>
            </w:r>
            <w:r>
              <w:rPr>
                <w:rFonts w:hint="eastAsia"/>
                <w:szCs w:val="20"/>
              </w:rPr>
              <w:t>s</w:t>
            </w:r>
            <w:r>
              <w:rPr>
                <w:szCs w:val="20"/>
              </w:rPr>
              <w:t>，断面平均流速</w:t>
            </w:r>
            <w:r>
              <w:rPr>
                <w:szCs w:val="20"/>
              </w:rPr>
              <w:t>1.45m/</w:t>
            </w:r>
            <w:r>
              <w:rPr>
                <w:rFonts w:hint="eastAsia"/>
                <w:szCs w:val="20"/>
              </w:rPr>
              <w:t>s</w:t>
            </w:r>
            <w:r>
              <w:rPr>
                <w:szCs w:val="20"/>
              </w:rPr>
              <w:t>，最高通航水位（</w:t>
            </w:r>
            <w:r>
              <w:rPr>
                <w:szCs w:val="20"/>
              </w:rPr>
              <w:t>P=10%</w:t>
            </w:r>
            <w:r>
              <w:rPr>
                <w:szCs w:val="20"/>
              </w:rPr>
              <w:t>）</w:t>
            </w:r>
            <w:r>
              <w:rPr>
                <w:szCs w:val="20"/>
              </w:rPr>
              <w:t>217.2m(</w:t>
            </w:r>
            <w:r>
              <w:rPr>
                <w:szCs w:val="20"/>
              </w:rPr>
              <w:t>黄海高程体系</w:t>
            </w:r>
            <w:r>
              <w:rPr>
                <w:szCs w:val="20"/>
              </w:rPr>
              <w:t>)</w:t>
            </w:r>
            <w:r>
              <w:rPr>
                <w:szCs w:val="20"/>
              </w:rPr>
              <w:t>，设计水位（</w:t>
            </w:r>
            <w:r>
              <w:rPr>
                <w:szCs w:val="20"/>
              </w:rPr>
              <w:t>P=1%</w:t>
            </w:r>
            <w:r>
              <w:rPr>
                <w:szCs w:val="20"/>
              </w:rPr>
              <w:t>）</w:t>
            </w:r>
            <w:r>
              <w:rPr>
                <w:szCs w:val="20"/>
              </w:rPr>
              <w:t>220.24</w:t>
            </w:r>
            <w:r>
              <w:rPr>
                <w:szCs w:val="20"/>
              </w:rPr>
              <w:t>米。</w:t>
            </w:r>
          </w:p>
          <w:p w:rsidR="00987942" w:rsidRDefault="00B35FD5">
            <w:pPr>
              <w:ind w:firstLine="480"/>
            </w:pPr>
            <w:r>
              <w:rPr>
                <w:rFonts w:hint="eastAsia"/>
              </w:rPr>
              <w:t>项目</w:t>
            </w:r>
            <w:r>
              <w:t>生产</w:t>
            </w:r>
            <w:r>
              <w:rPr>
                <w:rFonts w:hint="eastAsia"/>
              </w:rPr>
              <w:t>过程产生的生产</w:t>
            </w:r>
            <w:r>
              <w:t>废水</w:t>
            </w:r>
            <w:r>
              <w:rPr>
                <w:rFonts w:hint="eastAsia"/>
              </w:rPr>
              <w:t>循环使用</w:t>
            </w:r>
            <w:r>
              <w:t>，</w:t>
            </w:r>
            <w:r>
              <w:rPr>
                <w:rFonts w:hint="eastAsia"/>
              </w:rPr>
              <w:t>定期添加新鲜水；</w:t>
            </w:r>
            <w:r>
              <w:t>生活废水经三级化粪池</w:t>
            </w:r>
            <w:r>
              <w:rPr>
                <w:rFonts w:hint="eastAsia"/>
              </w:rPr>
              <w:t>收集</w:t>
            </w:r>
            <w:r>
              <w:t>处理后</w:t>
            </w:r>
            <w:r>
              <w:rPr>
                <w:rFonts w:hint="eastAsia"/>
              </w:rPr>
              <w:t>，委托</w:t>
            </w:r>
            <w:r>
              <w:t>环卫部门</w:t>
            </w:r>
            <w:r>
              <w:rPr>
                <w:rFonts w:hint="eastAsia"/>
              </w:rPr>
              <w:t>采用吸污车进行清掏处理</w:t>
            </w:r>
            <w:r>
              <w:t>。</w:t>
            </w:r>
            <w:r>
              <w:rPr>
                <w:rFonts w:hint="eastAsia"/>
              </w:rPr>
              <w:t>项目区域雨水进入原湖南省第一纸板厂排水沟渠，再进入洋溪沟，流径</w:t>
            </w:r>
            <w:r>
              <w:rPr>
                <w:rFonts w:hint="eastAsia"/>
              </w:rPr>
              <w:t>1km</w:t>
            </w:r>
            <w:r>
              <w:rPr>
                <w:rFonts w:hint="eastAsia"/>
              </w:rPr>
              <w:t>后进入资江。根据《湖南省地方标准—湖南省主要地表水系水环境功能区划》（</w:t>
            </w:r>
            <w:r>
              <w:rPr>
                <w:rFonts w:hint="eastAsia"/>
              </w:rPr>
              <w:t>DB43/023-2005</w:t>
            </w:r>
            <w:r>
              <w:rPr>
                <w:rFonts w:hint="eastAsia"/>
              </w:rPr>
              <w:t>），洋溪沟入资江河水域属于大洲尾端至新邵县疗养院河段，功能区类型为工业用水区，执行《地表水环境质量标准》（</w:t>
            </w:r>
            <w:r>
              <w:rPr>
                <w:rFonts w:hint="eastAsia"/>
              </w:rPr>
              <w:t>GB3838-2002</w:t>
            </w:r>
            <w:r>
              <w:rPr>
                <w:rFonts w:hint="eastAsia"/>
              </w:rPr>
              <w:t>）中的Ⅳ类标准。</w:t>
            </w:r>
          </w:p>
          <w:p w:rsidR="00987942" w:rsidRDefault="00B35FD5">
            <w:pPr>
              <w:ind w:firstLine="482"/>
              <w:rPr>
                <w:rFonts w:ascii="宋体" w:hAnsi="宋体"/>
                <w:b/>
                <w:bCs/>
              </w:rPr>
            </w:pPr>
            <w:r>
              <w:rPr>
                <w:rFonts w:ascii="宋体" w:hAnsi="宋体" w:hint="eastAsia"/>
                <w:b/>
                <w:bCs/>
              </w:rPr>
              <w:t>6、动植物</w:t>
            </w:r>
          </w:p>
          <w:p w:rsidR="00987942" w:rsidRDefault="00B35FD5">
            <w:pPr>
              <w:ind w:firstLine="480"/>
            </w:pPr>
            <w:r>
              <w:rPr>
                <w:rFonts w:hint="eastAsia"/>
              </w:rPr>
              <w:t>邵阳市全市林业用地面积</w:t>
            </w:r>
            <w:r>
              <w:t>1186.04</w:t>
            </w:r>
            <w:r>
              <w:rPr>
                <w:rFonts w:hint="eastAsia"/>
              </w:rPr>
              <w:t>千公顷，森林覆盖率达</w:t>
            </w:r>
            <w:r>
              <w:t>50.8</w:t>
            </w:r>
            <w:r>
              <w:rPr>
                <w:rFonts w:hint="eastAsia"/>
              </w:rPr>
              <w:t>％，林木蓄积量为</w:t>
            </w:r>
            <w:r>
              <w:t>3521.1</w:t>
            </w:r>
            <w:r>
              <w:rPr>
                <w:rFonts w:hint="eastAsia"/>
              </w:rPr>
              <w:t>万立</w:t>
            </w:r>
            <w:r>
              <w:t>m</w:t>
            </w:r>
            <w:r>
              <w:rPr>
                <w:rFonts w:hint="eastAsia"/>
              </w:rPr>
              <w:t>。共有森林植物</w:t>
            </w:r>
            <w:r>
              <w:t>214</w:t>
            </w:r>
            <w:r>
              <w:rPr>
                <w:rFonts w:hint="eastAsia"/>
              </w:rPr>
              <w:t>科</w:t>
            </w:r>
            <w:r>
              <w:t>2826</w:t>
            </w:r>
            <w:r>
              <w:rPr>
                <w:rFonts w:hint="eastAsia"/>
              </w:rPr>
              <w:t>种，属国家重点保护树种有</w:t>
            </w:r>
            <w:r>
              <w:t>38</w:t>
            </w:r>
            <w:r>
              <w:rPr>
                <w:rFonts w:hint="eastAsia"/>
              </w:rPr>
              <w:t>种，其中属一级保护的有水杉和银杉两种，属二级保护的有</w:t>
            </w:r>
            <w:r>
              <w:t>13</w:t>
            </w:r>
            <w:r>
              <w:rPr>
                <w:rFonts w:hint="eastAsia"/>
              </w:rPr>
              <w:t>种，属三级保护的有</w:t>
            </w:r>
            <w:r>
              <w:t>23</w:t>
            </w:r>
            <w:r>
              <w:rPr>
                <w:rFonts w:hint="eastAsia"/>
              </w:rPr>
              <w:t>种。全市有野生动物约</w:t>
            </w:r>
            <w:r>
              <w:lastRenderedPageBreak/>
              <w:t>350</w:t>
            </w:r>
            <w:r>
              <w:rPr>
                <w:rFonts w:hint="eastAsia"/>
              </w:rPr>
              <w:t>种，国家重点保护动物</w:t>
            </w:r>
            <w:r>
              <w:t>33</w:t>
            </w:r>
            <w:r>
              <w:rPr>
                <w:rFonts w:hint="eastAsia"/>
              </w:rPr>
              <w:t>种，其中一类保护动物</w:t>
            </w:r>
            <w:r>
              <w:t>7</w:t>
            </w:r>
            <w:r>
              <w:rPr>
                <w:rFonts w:hint="eastAsia"/>
              </w:rPr>
              <w:t>种，二类保护动物</w:t>
            </w:r>
            <w:r>
              <w:t>26</w:t>
            </w:r>
            <w:r>
              <w:rPr>
                <w:rFonts w:hint="eastAsia"/>
              </w:rPr>
              <w:t>种，还有八哥、画眉、麻雀等省级保护动物。</w:t>
            </w:r>
          </w:p>
          <w:p w:rsidR="00987942" w:rsidRDefault="00B35FD5">
            <w:pPr>
              <w:ind w:firstLine="480"/>
            </w:pPr>
            <w:r>
              <w:t>经调查，区内</w:t>
            </w:r>
            <w:r>
              <w:rPr>
                <w:rFonts w:hint="eastAsia"/>
              </w:rPr>
              <w:t>为工业及物流用地。区内</w:t>
            </w:r>
            <w:r>
              <w:t>未发现野生的珍稀濒危动植物种类和文物古迹保护单位。</w:t>
            </w:r>
          </w:p>
          <w:p w:rsidR="00987942" w:rsidRDefault="00987942">
            <w:pPr>
              <w:pStyle w:val="a6"/>
              <w:ind w:firstLine="480"/>
              <w:rPr>
                <w:rStyle w:val="01TimesNewRomanChar"/>
                <w:rFonts w:ascii="宋体" w:hAnsi="宋体"/>
              </w:rPr>
            </w:pPr>
          </w:p>
          <w:p w:rsidR="00987942" w:rsidRDefault="00987942">
            <w:pPr>
              <w:pStyle w:val="a6"/>
              <w:spacing w:line="560" w:lineRule="exact"/>
              <w:ind w:firstLine="480"/>
              <w:rPr>
                <w:rFonts w:ascii="宋体" w:hAnsi="宋体"/>
                <w:szCs w:val="24"/>
              </w:rPr>
            </w:pPr>
          </w:p>
          <w:p w:rsidR="00987942" w:rsidRDefault="00987942">
            <w:pPr>
              <w:pStyle w:val="a6"/>
              <w:spacing w:line="560" w:lineRule="exact"/>
              <w:ind w:firstLine="480"/>
              <w:rPr>
                <w:rFonts w:ascii="宋体" w:hAnsi="宋体"/>
                <w:szCs w:val="24"/>
              </w:rPr>
            </w:pPr>
          </w:p>
          <w:p w:rsidR="00987942" w:rsidRDefault="00987942">
            <w:pPr>
              <w:pStyle w:val="a6"/>
              <w:spacing w:line="560" w:lineRule="exact"/>
              <w:ind w:firstLine="480"/>
              <w:rPr>
                <w:rFonts w:ascii="宋体" w:hAnsi="宋体"/>
                <w:szCs w:val="24"/>
              </w:rPr>
            </w:pPr>
          </w:p>
          <w:p w:rsidR="00987942" w:rsidRDefault="00987942">
            <w:pPr>
              <w:pStyle w:val="a6"/>
              <w:spacing w:line="560" w:lineRule="exact"/>
              <w:ind w:firstLine="480"/>
              <w:rPr>
                <w:rFonts w:ascii="宋体" w:hAnsi="宋体"/>
                <w:szCs w:val="24"/>
              </w:rPr>
            </w:pPr>
          </w:p>
          <w:p w:rsidR="00987942" w:rsidRDefault="00987942">
            <w:pPr>
              <w:pStyle w:val="a6"/>
              <w:spacing w:line="560" w:lineRule="exact"/>
              <w:ind w:firstLine="480"/>
              <w:rPr>
                <w:rFonts w:ascii="宋体" w:hAnsi="宋体"/>
                <w:szCs w:val="24"/>
              </w:rPr>
            </w:pPr>
          </w:p>
          <w:p w:rsidR="00987942" w:rsidRDefault="00987942">
            <w:pPr>
              <w:pStyle w:val="a6"/>
              <w:spacing w:line="560" w:lineRule="exact"/>
              <w:ind w:firstLine="480"/>
              <w:rPr>
                <w:rFonts w:ascii="宋体" w:hAnsi="宋体"/>
                <w:szCs w:val="24"/>
              </w:rPr>
            </w:pPr>
          </w:p>
          <w:p w:rsidR="00987942" w:rsidRDefault="00987942">
            <w:pPr>
              <w:pStyle w:val="a6"/>
              <w:spacing w:line="560" w:lineRule="exact"/>
              <w:ind w:firstLine="480"/>
              <w:rPr>
                <w:rFonts w:ascii="宋体" w:hAnsi="宋体"/>
                <w:szCs w:val="24"/>
              </w:rPr>
            </w:pPr>
          </w:p>
          <w:p w:rsidR="00987942" w:rsidRDefault="00987942">
            <w:pPr>
              <w:pStyle w:val="a6"/>
              <w:spacing w:line="560" w:lineRule="exact"/>
              <w:ind w:firstLine="480"/>
              <w:rPr>
                <w:rFonts w:ascii="宋体" w:hAnsi="宋体"/>
                <w:szCs w:val="24"/>
              </w:rPr>
            </w:pPr>
          </w:p>
          <w:p w:rsidR="00987942" w:rsidRDefault="00987942">
            <w:pPr>
              <w:pStyle w:val="a6"/>
              <w:spacing w:line="560" w:lineRule="exact"/>
              <w:ind w:firstLine="480"/>
              <w:rPr>
                <w:rFonts w:ascii="宋体" w:hAnsi="宋体"/>
                <w:szCs w:val="24"/>
              </w:rPr>
            </w:pPr>
          </w:p>
          <w:p w:rsidR="00987942" w:rsidRDefault="00987942">
            <w:pPr>
              <w:pStyle w:val="a6"/>
              <w:spacing w:line="560" w:lineRule="exact"/>
              <w:ind w:firstLine="480"/>
              <w:rPr>
                <w:rFonts w:ascii="宋体" w:hAnsi="宋体"/>
                <w:szCs w:val="24"/>
              </w:rPr>
            </w:pPr>
          </w:p>
          <w:p w:rsidR="00987942" w:rsidRDefault="00987942">
            <w:pPr>
              <w:pStyle w:val="a6"/>
              <w:spacing w:line="560" w:lineRule="exact"/>
              <w:ind w:firstLine="480"/>
              <w:rPr>
                <w:rFonts w:ascii="宋体" w:hAnsi="宋体"/>
                <w:szCs w:val="24"/>
              </w:rPr>
            </w:pPr>
          </w:p>
          <w:p w:rsidR="00987942" w:rsidRDefault="00987942">
            <w:pPr>
              <w:pStyle w:val="a6"/>
              <w:spacing w:line="560" w:lineRule="exact"/>
              <w:ind w:firstLine="480"/>
              <w:rPr>
                <w:rFonts w:ascii="宋体" w:hAnsi="宋体"/>
                <w:szCs w:val="24"/>
              </w:rPr>
            </w:pPr>
          </w:p>
          <w:p w:rsidR="00987942" w:rsidRDefault="00987942">
            <w:pPr>
              <w:pStyle w:val="a6"/>
              <w:spacing w:line="560" w:lineRule="exact"/>
              <w:ind w:firstLine="480"/>
              <w:rPr>
                <w:rFonts w:ascii="宋体" w:hAnsi="宋体"/>
                <w:szCs w:val="24"/>
              </w:rPr>
            </w:pPr>
          </w:p>
          <w:p w:rsidR="00987942" w:rsidRDefault="00987942">
            <w:pPr>
              <w:pStyle w:val="a6"/>
              <w:spacing w:line="560" w:lineRule="exact"/>
              <w:ind w:firstLine="480"/>
              <w:rPr>
                <w:rFonts w:ascii="宋体" w:hAnsi="宋体"/>
                <w:szCs w:val="24"/>
              </w:rPr>
            </w:pPr>
          </w:p>
          <w:p w:rsidR="00987942" w:rsidRDefault="00987942">
            <w:pPr>
              <w:pStyle w:val="a6"/>
              <w:spacing w:line="560" w:lineRule="exact"/>
              <w:ind w:firstLine="480"/>
              <w:rPr>
                <w:rFonts w:ascii="宋体" w:hAnsi="宋体"/>
                <w:szCs w:val="24"/>
              </w:rPr>
            </w:pPr>
          </w:p>
          <w:p w:rsidR="00987942" w:rsidRDefault="00987942">
            <w:pPr>
              <w:pStyle w:val="a6"/>
              <w:spacing w:line="560" w:lineRule="exact"/>
              <w:ind w:firstLine="480"/>
              <w:rPr>
                <w:rFonts w:ascii="宋体" w:hAnsi="宋体"/>
                <w:szCs w:val="24"/>
              </w:rPr>
            </w:pPr>
          </w:p>
          <w:p w:rsidR="00987942" w:rsidRDefault="00987942">
            <w:pPr>
              <w:pStyle w:val="a6"/>
              <w:spacing w:line="560" w:lineRule="exact"/>
              <w:ind w:firstLine="480"/>
              <w:rPr>
                <w:rFonts w:ascii="宋体" w:hAnsi="宋体"/>
                <w:szCs w:val="24"/>
              </w:rPr>
            </w:pPr>
          </w:p>
          <w:p w:rsidR="00987942" w:rsidRDefault="00987942">
            <w:pPr>
              <w:pStyle w:val="a6"/>
              <w:spacing w:line="560" w:lineRule="exact"/>
              <w:ind w:firstLine="480"/>
              <w:rPr>
                <w:rFonts w:ascii="宋体" w:hAnsi="宋体"/>
                <w:szCs w:val="24"/>
              </w:rPr>
            </w:pPr>
          </w:p>
          <w:p w:rsidR="00987942" w:rsidRDefault="00987942">
            <w:pPr>
              <w:pStyle w:val="a6"/>
              <w:spacing w:line="560" w:lineRule="exact"/>
              <w:ind w:firstLine="480"/>
              <w:rPr>
                <w:rFonts w:ascii="宋体" w:hAnsi="宋体"/>
                <w:szCs w:val="24"/>
              </w:rPr>
            </w:pPr>
          </w:p>
          <w:p w:rsidR="00987942" w:rsidRDefault="00987942">
            <w:pPr>
              <w:pStyle w:val="a6"/>
              <w:spacing w:line="560" w:lineRule="exact"/>
              <w:ind w:firstLine="480"/>
              <w:rPr>
                <w:rFonts w:ascii="宋体" w:hAnsi="宋体"/>
                <w:szCs w:val="24"/>
              </w:rPr>
            </w:pPr>
          </w:p>
        </w:tc>
      </w:tr>
    </w:tbl>
    <w:p w:rsidR="00987942" w:rsidRDefault="00987942">
      <w:pPr>
        <w:ind w:firstLine="482"/>
        <w:rPr>
          <w:rStyle w:val="1Char"/>
          <w:sz w:val="24"/>
          <w:szCs w:val="24"/>
        </w:rPr>
      </w:pPr>
    </w:p>
    <w:p w:rsidR="00987942" w:rsidRDefault="00B35FD5">
      <w:pPr>
        <w:pStyle w:val="1"/>
        <w:ind w:firstLineChars="0" w:firstLine="0"/>
        <w:rPr>
          <w:sz w:val="24"/>
          <w:szCs w:val="24"/>
        </w:rPr>
      </w:pPr>
      <w:bookmarkStart w:id="6" w:name="_Toc500493465"/>
      <w:r>
        <w:rPr>
          <w:rFonts w:hint="eastAsia"/>
          <w:sz w:val="24"/>
          <w:szCs w:val="24"/>
        </w:rPr>
        <w:lastRenderedPageBreak/>
        <w:t>环境质量现状</w:t>
      </w:r>
      <w:bookmarkEnd w:id="6"/>
    </w:p>
    <w:tbl>
      <w:tblPr>
        <w:tblW w:w="95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6"/>
      </w:tblGrid>
      <w:tr w:rsidR="00987942">
        <w:trPr>
          <w:trHeight w:val="6653"/>
        </w:trPr>
        <w:tc>
          <w:tcPr>
            <w:tcW w:w="9516" w:type="dxa"/>
          </w:tcPr>
          <w:p w:rsidR="00987942" w:rsidRDefault="00B35FD5">
            <w:pPr>
              <w:ind w:firstLineChars="0" w:firstLine="0"/>
              <w:rPr>
                <w:b/>
                <w:bCs/>
              </w:rPr>
            </w:pPr>
            <w:r>
              <w:rPr>
                <w:b/>
                <w:bCs/>
              </w:rPr>
              <w:t>建设项目所在地区域环境质量现状及主要环境问题（环境空气、地面水、地下水、声环境、生态环境等）</w:t>
            </w:r>
          </w:p>
          <w:p w:rsidR="00987942" w:rsidRDefault="00B35FD5">
            <w:pPr>
              <w:ind w:firstLineChars="0" w:firstLine="0"/>
              <w:rPr>
                <w:b/>
                <w:bCs/>
              </w:rPr>
            </w:pPr>
            <w:r>
              <w:rPr>
                <w:b/>
                <w:bCs/>
              </w:rPr>
              <w:t>一、空气环境质量现状及评价</w:t>
            </w:r>
          </w:p>
          <w:p w:rsidR="00987942" w:rsidRDefault="00B35FD5">
            <w:pPr>
              <w:ind w:firstLine="480"/>
            </w:pPr>
            <w:r>
              <w:rPr>
                <w:rFonts w:hAnsi="宋体"/>
              </w:rPr>
              <w:t>为了解本项目所在区域环境空气质量现状，本次环评委托了湖南省亿美有害物质检测有限公司在该厂区进行了现状监测。</w:t>
            </w:r>
          </w:p>
          <w:p w:rsidR="00987942" w:rsidRDefault="00B35FD5">
            <w:pPr>
              <w:ind w:firstLine="480"/>
            </w:pPr>
            <w:r>
              <w:rPr>
                <w:rFonts w:ascii="宋体" w:hAnsi="宋体"/>
              </w:rPr>
              <w:t>①</w:t>
            </w:r>
            <w:r>
              <w:t>监测因子</w:t>
            </w:r>
          </w:p>
          <w:p w:rsidR="00987942" w:rsidRDefault="00B35FD5">
            <w:pPr>
              <w:ind w:firstLine="480"/>
            </w:pPr>
            <w:r>
              <w:t>PM</w:t>
            </w:r>
            <w:r>
              <w:rPr>
                <w:vertAlign w:val="subscript"/>
              </w:rPr>
              <w:t>10</w:t>
            </w:r>
            <w:r>
              <w:t>、</w:t>
            </w:r>
            <w:r>
              <w:t>SO</w:t>
            </w:r>
            <w:r>
              <w:rPr>
                <w:vertAlign w:val="subscript"/>
              </w:rPr>
              <w:t>2</w:t>
            </w:r>
            <w:r>
              <w:t>、</w:t>
            </w:r>
            <w:r>
              <w:t>NO</w:t>
            </w:r>
            <w:r>
              <w:rPr>
                <w:vertAlign w:val="subscript"/>
              </w:rPr>
              <w:t>2</w:t>
            </w:r>
            <w:r>
              <w:t>、非甲烷总烃</w:t>
            </w:r>
          </w:p>
          <w:p w:rsidR="00987942" w:rsidRDefault="00B35FD5">
            <w:pPr>
              <w:ind w:firstLine="480"/>
            </w:pPr>
            <w:r>
              <w:rPr>
                <w:rFonts w:ascii="宋体" w:hAnsi="宋体"/>
              </w:rPr>
              <w:t>②</w:t>
            </w:r>
            <w:r>
              <w:t>采样点布设</w:t>
            </w:r>
          </w:p>
          <w:p w:rsidR="00987942" w:rsidRDefault="00B35FD5">
            <w:pPr>
              <w:ind w:firstLine="480"/>
              <w:rPr>
                <w:bCs/>
              </w:rPr>
            </w:pPr>
            <w:r>
              <w:rPr>
                <w:bCs/>
              </w:rPr>
              <w:t>A1</w:t>
            </w:r>
            <w:r>
              <w:rPr>
                <w:bCs/>
              </w:rPr>
              <w:t>：项目所在地东北面空地；</w:t>
            </w:r>
          </w:p>
          <w:p w:rsidR="00987942" w:rsidRDefault="00B35FD5">
            <w:pPr>
              <w:ind w:firstLine="480"/>
              <w:rPr>
                <w:bCs/>
              </w:rPr>
            </w:pPr>
            <w:r>
              <w:rPr>
                <w:bCs/>
              </w:rPr>
              <w:t>A2</w:t>
            </w:r>
            <w:r>
              <w:rPr>
                <w:bCs/>
              </w:rPr>
              <w:t>：项目所在地西南面空置厂房前。</w:t>
            </w:r>
          </w:p>
          <w:p w:rsidR="00987942" w:rsidRDefault="00B35FD5">
            <w:pPr>
              <w:ind w:firstLine="480"/>
            </w:pPr>
            <w:r>
              <w:rPr>
                <w:rFonts w:ascii="宋体" w:hAnsi="宋体"/>
              </w:rPr>
              <w:t>③</w:t>
            </w:r>
            <w:r>
              <w:t>监测时间及频率</w:t>
            </w:r>
          </w:p>
          <w:p w:rsidR="00987942" w:rsidRDefault="00B35FD5">
            <w:pPr>
              <w:ind w:firstLine="480"/>
            </w:pPr>
            <w:r>
              <w:t>湖南省亿美有害物质检测有限公司于</w:t>
            </w:r>
            <w:r>
              <w:t>2017</w:t>
            </w:r>
            <w:r>
              <w:t>年</w:t>
            </w:r>
            <w:r>
              <w:t>10</w:t>
            </w:r>
            <w:r>
              <w:t>月</w:t>
            </w:r>
            <w:r>
              <w:t>31</w:t>
            </w:r>
            <w:r>
              <w:t>日</w:t>
            </w:r>
            <w:r>
              <w:t>-11</w:t>
            </w:r>
            <w:r>
              <w:t>月</w:t>
            </w:r>
            <w:r>
              <w:t>6</w:t>
            </w:r>
            <w:r>
              <w:t>日进行大气现状监测，连续监测</w:t>
            </w:r>
            <w:r>
              <w:t>7</w:t>
            </w:r>
            <w:r>
              <w:t>天，按相关规定采样获取日均值。</w:t>
            </w:r>
          </w:p>
          <w:p w:rsidR="00987942" w:rsidRDefault="00B35FD5">
            <w:pPr>
              <w:ind w:firstLine="480"/>
            </w:pPr>
            <w:r>
              <w:rPr>
                <w:rFonts w:ascii="宋体" w:hAnsi="宋体"/>
              </w:rPr>
              <w:t>④</w:t>
            </w:r>
            <w:r>
              <w:rPr>
                <w:rFonts w:hAnsi="宋体"/>
              </w:rPr>
              <w:t>监测结果</w:t>
            </w:r>
          </w:p>
          <w:p w:rsidR="00987942" w:rsidRDefault="00B35FD5">
            <w:pPr>
              <w:ind w:firstLine="480"/>
            </w:pPr>
            <w:r>
              <w:t>现状监测统计结果见下表。</w:t>
            </w:r>
          </w:p>
          <w:p w:rsidR="00987942" w:rsidRDefault="00B35FD5">
            <w:pPr>
              <w:widowControl/>
              <w:tabs>
                <w:tab w:val="left" w:pos="2340"/>
              </w:tabs>
              <w:adjustRightInd w:val="0"/>
              <w:snapToGrid w:val="0"/>
              <w:spacing w:line="240" w:lineRule="auto"/>
              <w:ind w:firstLine="422"/>
              <w:jc w:val="center"/>
              <w:rPr>
                <w:b/>
                <w:bCs/>
                <w:sz w:val="21"/>
                <w:vertAlign w:val="superscript"/>
              </w:rPr>
            </w:pPr>
            <w:r>
              <w:rPr>
                <w:b/>
                <w:bCs/>
                <w:sz w:val="21"/>
              </w:rPr>
              <w:t>表</w:t>
            </w:r>
            <w:r>
              <w:rPr>
                <w:b/>
                <w:bCs/>
                <w:sz w:val="21"/>
              </w:rPr>
              <w:t xml:space="preserve">3-1  </w:t>
            </w:r>
            <w:r>
              <w:rPr>
                <w:b/>
                <w:bCs/>
                <w:sz w:val="21"/>
              </w:rPr>
              <w:t>大气环境质量现状监测结果表单位：</w:t>
            </w:r>
            <w:r>
              <w:rPr>
                <w:b/>
                <w:bCs/>
                <w:sz w:val="21"/>
              </w:rPr>
              <w:t>ug/m</w:t>
            </w:r>
            <w:r>
              <w:rPr>
                <w:b/>
                <w:bCs/>
                <w:sz w:val="21"/>
                <w:vertAlign w:val="superscript"/>
              </w:rPr>
              <w:t>3</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547"/>
              <w:gridCol w:w="1309"/>
              <w:gridCol w:w="1431"/>
              <w:gridCol w:w="1126"/>
              <w:gridCol w:w="1397"/>
              <w:gridCol w:w="1446"/>
            </w:tblGrid>
            <w:tr w:rsidR="00987942">
              <w:trPr>
                <w:trHeight w:val="397"/>
                <w:jc w:val="center"/>
              </w:trPr>
              <w:tc>
                <w:tcPr>
                  <w:tcW w:w="1034"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监测点</w:t>
                  </w:r>
                </w:p>
              </w:tc>
              <w:tc>
                <w:tcPr>
                  <w:tcW w:w="1547"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污染物</w:t>
                  </w:r>
                </w:p>
              </w:tc>
              <w:tc>
                <w:tcPr>
                  <w:tcW w:w="1309"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浓度范围</w:t>
                  </w:r>
                </w:p>
              </w:tc>
              <w:tc>
                <w:tcPr>
                  <w:tcW w:w="1431"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日均值</w:t>
                  </w:r>
                </w:p>
              </w:tc>
              <w:tc>
                <w:tcPr>
                  <w:tcW w:w="1126"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标准限值</w:t>
                  </w:r>
                </w:p>
              </w:tc>
              <w:tc>
                <w:tcPr>
                  <w:tcW w:w="1397"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最大超标倍数</w:t>
                  </w:r>
                </w:p>
              </w:tc>
              <w:tc>
                <w:tcPr>
                  <w:tcW w:w="1446"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超标率（</w:t>
                  </w:r>
                  <w:r>
                    <w:rPr>
                      <w:sz w:val="21"/>
                      <w:szCs w:val="21"/>
                    </w:rPr>
                    <w:t>%</w:t>
                  </w:r>
                  <w:r>
                    <w:rPr>
                      <w:sz w:val="21"/>
                      <w:szCs w:val="21"/>
                    </w:rPr>
                    <w:t>）</w:t>
                  </w:r>
                </w:p>
              </w:tc>
            </w:tr>
            <w:tr w:rsidR="00987942">
              <w:trPr>
                <w:trHeight w:val="397"/>
                <w:jc w:val="center"/>
              </w:trPr>
              <w:tc>
                <w:tcPr>
                  <w:tcW w:w="1034" w:type="dxa"/>
                  <w:vMerge w:val="restart"/>
                  <w:tcBorders>
                    <w:top w:val="single" w:sz="4" w:space="0" w:color="auto"/>
                    <w:left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A1</w:t>
                  </w:r>
                </w:p>
              </w:tc>
              <w:tc>
                <w:tcPr>
                  <w:tcW w:w="1547"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vertAlign w:val="subscript"/>
                    </w:rPr>
                  </w:pPr>
                  <w:r>
                    <w:rPr>
                      <w:sz w:val="21"/>
                      <w:szCs w:val="21"/>
                    </w:rPr>
                    <w:t>SO</w:t>
                  </w:r>
                  <w:r>
                    <w:rPr>
                      <w:sz w:val="21"/>
                      <w:szCs w:val="21"/>
                      <w:vertAlign w:val="subscript"/>
                    </w:rPr>
                    <w:t>2</w:t>
                  </w:r>
                </w:p>
              </w:tc>
              <w:tc>
                <w:tcPr>
                  <w:tcW w:w="1309"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7-15</w:t>
                  </w:r>
                </w:p>
              </w:tc>
              <w:tc>
                <w:tcPr>
                  <w:tcW w:w="1431"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12</w:t>
                  </w:r>
                </w:p>
              </w:tc>
              <w:tc>
                <w:tcPr>
                  <w:tcW w:w="1126"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150</w:t>
                  </w:r>
                </w:p>
              </w:tc>
              <w:tc>
                <w:tcPr>
                  <w:tcW w:w="1397"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0</w:t>
                  </w:r>
                </w:p>
              </w:tc>
              <w:tc>
                <w:tcPr>
                  <w:tcW w:w="1446"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0</w:t>
                  </w:r>
                </w:p>
              </w:tc>
            </w:tr>
            <w:tr w:rsidR="00987942">
              <w:trPr>
                <w:trHeight w:val="397"/>
                <w:jc w:val="center"/>
              </w:trPr>
              <w:tc>
                <w:tcPr>
                  <w:tcW w:w="1034" w:type="dxa"/>
                  <w:vMerge/>
                  <w:tcBorders>
                    <w:left w:val="single" w:sz="4" w:space="0" w:color="auto"/>
                    <w:right w:val="single" w:sz="4" w:space="0" w:color="auto"/>
                  </w:tcBorders>
                  <w:vAlign w:val="center"/>
                </w:tcPr>
                <w:p w:rsidR="00987942" w:rsidRDefault="00987942">
                  <w:pPr>
                    <w:spacing w:line="240" w:lineRule="auto"/>
                    <w:ind w:firstLineChars="0" w:firstLine="0"/>
                    <w:jc w:val="center"/>
                    <w:rPr>
                      <w:sz w:val="21"/>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NO</w:t>
                  </w:r>
                  <w:r>
                    <w:rPr>
                      <w:sz w:val="21"/>
                      <w:szCs w:val="21"/>
                      <w:vertAlign w:val="subscript"/>
                    </w:rPr>
                    <w:t>2</w:t>
                  </w:r>
                </w:p>
              </w:tc>
              <w:tc>
                <w:tcPr>
                  <w:tcW w:w="1309"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18-24</w:t>
                  </w:r>
                </w:p>
              </w:tc>
              <w:tc>
                <w:tcPr>
                  <w:tcW w:w="1431"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21</w:t>
                  </w:r>
                </w:p>
              </w:tc>
              <w:tc>
                <w:tcPr>
                  <w:tcW w:w="1126"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80</w:t>
                  </w:r>
                </w:p>
              </w:tc>
              <w:tc>
                <w:tcPr>
                  <w:tcW w:w="1397"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0</w:t>
                  </w:r>
                </w:p>
              </w:tc>
              <w:tc>
                <w:tcPr>
                  <w:tcW w:w="1446"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0</w:t>
                  </w:r>
                </w:p>
              </w:tc>
            </w:tr>
            <w:tr w:rsidR="00987942">
              <w:trPr>
                <w:trHeight w:val="397"/>
                <w:jc w:val="center"/>
              </w:trPr>
              <w:tc>
                <w:tcPr>
                  <w:tcW w:w="1034" w:type="dxa"/>
                  <w:vMerge/>
                  <w:tcBorders>
                    <w:left w:val="single" w:sz="4" w:space="0" w:color="auto"/>
                    <w:right w:val="single" w:sz="4" w:space="0" w:color="auto"/>
                  </w:tcBorders>
                  <w:vAlign w:val="center"/>
                </w:tcPr>
                <w:p w:rsidR="00987942" w:rsidRDefault="00987942">
                  <w:pPr>
                    <w:spacing w:line="240" w:lineRule="auto"/>
                    <w:ind w:firstLineChars="0" w:firstLine="0"/>
                    <w:jc w:val="center"/>
                    <w:rPr>
                      <w:sz w:val="21"/>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PM</w:t>
                  </w:r>
                  <w:r>
                    <w:rPr>
                      <w:sz w:val="21"/>
                      <w:szCs w:val="21"/>
                      <w:vertAlign w:val="subscript"/>
                    </w:rPr>
                    <w:t>10</w:t>
                  </w:r>
                </w:p>
              </w:tc>
              <w:tc>
                <w:tcPr>
                  <w:tcW w:w="1309"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22-29</w:t>
                  </w:r>
                </w:p>
              </w:tc>
              <w:tc>
                <w:tcPr>
                  <w:tcW w:w="1431"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25</w:t>
                  </w:r>
                </w:p>
              </w:tc>
              <w:tc>
                <w:tcPr>
                  <w:tcW w:w="1126"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150</w:t>
                  </w:r>
                </w:p>
              </w:tc>
              <w:tc>
                <w:tcPr>
                  <w:tcW w:w="1397"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0</w:t>
                  </w:r>
                </w:p>
              </w:tc>
              <w:tc>
                <w:tcPr>
                  <w:tcW w:w="1446"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0</w:t>
                  </w:r>
                </w:p>
              </w:tc>
            </w:tr>
            <w:tr w:rsidR="00987942">
              <w:trPr>
                <w:trHeight w:val="397"/>
                <w:jc w:val="center"/>
              </w:trPr>
              <w:tc>
                <w:tcPr>
                  <w:tcW w:w="1034" w:type="dxa"/>
                  <w:vMerge/>
                  <w:tcBorders>
                    <w:left w:val="single" w:sz="4" w:space="0" w:color="auto"/>
                    <w:right w:val="single" w:sz="4" w:space="0" w:color="auto"/>
                  </w:tcBorders>
                  <w:vAlign w:val="center"/>
                </w:tcPr>
                <w:p w:rsidR="00987942" w:rsidRDefault="00987942">
                  <w:pPr>
                    <w:spacing w:line="240" w:lineRule="auto"/>
                    <w:ind w:firstLineChars="0" w:firstLine="0"/>
                    <w:jc w:val="center"/>
                    <w:rPr>
                      <w:sz w:val="21"/>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非甲烷总烃</w:t>
                  </w:r>
                </w:p>
              </w:tc>
              <w:tc>
                <w:tcPr>
                  <w:tcW w:w="1309"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40L</w:t>
                  </w:r>
                </w:p>
              </w:tc>
              <w:tc>
                <w:tcPr>
                  <w:tcW w:w="1431"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40L</w:t>
                  </w:r>
                </w:p>
              </w:tc>
              <w:tc>
                <w:tcPr>
                  <w:tcW w:w="1126"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200</w:t>
                  </w:r>
                </w:p>
              </w:tc>
              <w:tc>
                <w:tcPr>
                  <w:tcW w:w="1397"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0</w:t>
                  </w:r>
                </w:p>
              </w:tc>
              <w:tc>
                <w:tcPr>
                  <w:tcW w:w="1446"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0</w:t>
                  </w:r>
                </w:p>
              </w:tc>
            </w:tr>
            <w:tr w:rsidR="00987942">
              <w:trPr>
                <w:trHeight w:val="397"/>
                <w:jc w:val="center"/>
              </w:trPr>
              <w:tc>
                <w:tcPr>
                  <w:tcW w:w="1034" w:type="dxa"/>
                  <w:vMerge w:val="restart"/>
                  <w:tcBorders>
                    <w:left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A2</w:t>
                  </w:r>
                </w:p>
              </w:tc>
              <w:tc>
                <w:tcPr>
                  <w:tcW w:w="1547"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vertAlign w:val="subscript"/>
                    </w:rPr>
                  </w:pPr>
                  <w:r>
                    <w:rPr>
                      <w:sz w:val="21"/>
                      <w:szCs w:val="21"/>
                    </w:rPr>
                    <w:t>SO</w:t>
                  </w:r>
                  <w:r>
                    <w:rPr>
                      <w:sz w:val="21"/>
                      <w:szCs w:val="21"/>
                      <w:vertAlign w:val="subscript"/>
                    </w:rPr>
                    <w:t>2</w:t>
                  </w:r>
                </w:p>
              </w:tc>
              <w:tc>
                <w:tcPr>
                  <w:tcW w:w="1309"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10-13</w:t>
                  </w:r>
                </w:p>
              </w:tc>
              <w:tc>
                <w:tcPr>
                  <w:tcW w:w="1431"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12</w:t>
                  </w:r>
                </w:p>
              </w:tc>
              <w:tc>
                <w:tcPr>
                  <w:tcW w:w="1126"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150</w:t>
                  </w:r>
                </w:p>
              </w:tc>
              <w:tc>
                <w:tcPr>
                  <w:tcW w:w="1397"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0</w:t>
                  </w:r>
                </w:p>
              </w:tc>
              <w:tc>
                <w:tcPr>
                  <w:tcW w:w="1446"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0</w:t>
                  </w:r>
                </w:p>
              </w:tc>
            </w:tr>
            <w:tr w:rsidR="00987942">
              <w:trPr>
                <w:trHeight w:val="397"/>
                <w:jc w:val="center"/>
              </w:trPr>
              <w:tc>
                <w:tcPr>
                  <w:tcW w:w="1034" w:type="dxa"/>
                  <w:vMerge/>
                  <w:tcBorders>
                    <w:left w:val="single" w:sz="4" w:space="0" w:color="auto"/>
                    <w:right w:val="single" w:sz="4" w:space="0" w:color="auto"/>
                  </w:tcBorders>
                  <w:vAlign w:val="center"/>
                </w:tcPr>
                <w:p w:rsidR="00987942" w:rsidRDefault="00987942">
                  <w:pPr>
                    <w:spacing w:line="240" w:lineRule="auto"/>
                    <w:ind w:firstLineChars="0" w:firstLine="0"/>
                    <w:jc w:val="center"/>
                    <w:rPr>
                      <w:sz w:val="21"/>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NO</w:t>
                  </w:r>
                  <w:r>
                    <w:rPr>
                      <w:sz w:val="21"/>
                      <w:szCs w:val="21"/>
                      <w:vertAlign w:val="subscript"/>
                    </w:rPr>
                    <w:t>2</w:t>
                  </w:r>
                </w:p>
              </w:tc>
              <w:tc>
                <w:tcPr>
                  <w:tcW w:w="1309"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20-23</w:t>
                  </w:r>
                </w:p>
              </w:tc>
              <w:tc>
                <w:tcPr>
                  <w:tcW w:w="1431"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22</w:t>
                  </w:r>
                </w:p>
              </w:tc>
              <w:tc>
                <w:tcPr>
                  <w:tcW w:w="1126"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80</w:t>
                  </w:r>
                </w:p>
              </w:tc>
              <w:tc>
                <w:tcPr>
                  <w:tcW w:w="1397"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0</w:t>
                  </w:r>
                </w:p>
              </w:tc>
              <w:tc>
                <w:tcPr>
                  <w:tcW w:w="1446"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0</w:t>
                  </w:r>
                </w:p>
              </w:tc>
            </w:tr>
            <w:tr w:rsidR="00987942">
              <w:trPr>
                <w:trHeight w:val="397"/>
                <w:jc w:val="center"/>
              </w:trPr>
              <w:tc>
                <w:tcPr>
                  <w:tcW w:w="1034" w:type="dxa"/>
                  <w:vMerge/>
                  <w:tcBorders>
                    <w:left w:val="single" w:sz="4" w:space="0" w:color="auto"/>
                    <w:right w:val="single" w:sz="4" w:space="0" w:color="auto"/>
                  </w:tcBorders>
                  <w:vAlign w:val="center"/>
                </w:tcPr>
                <w:p w:rsidR="00987942" w:rsidRDefault="00987942">
                  <w:pPr>
                    <w:spacing w:line="240" w:lineRule="auto"/>
                    <w:ind w:firstLineChars="0" w:firstLine="0"/>
                    <w:jc w:val="center"/>
                    <w:rPr>
                      <w:sz w:val="21"/>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PM</w:t>
                  </w:r>
                  <w:r>
                    <w:rPr>
                      <w:sz w:val="21"/>
                      <w:szCs w:val="21"/>
                      <w:vertAlign w:val="subscript"/>
                    </w:rPr>
                    <w:t>10</w:t>
                  </w:r>
                </w:p>
              </w:tc>
              <w:tc>
                <w:tcPr>
                  <w:tcW w:w="1309"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26-31</w:t>
                  </w:r>
                </w:p>
              </w:tc>
              <w:tc>
                <w:tcPr>
                  <w:tcW w:w="1431"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29</w:t>
                  </w:r>
                </w:p>
              </w:tc>
              <w:tc>
                <w:tcPr>
                  <w:tcW w:w="1126"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150</w:t>
                  </w:r>
                </w:p>
              </w:tc>
              <w:tc>
                <w:tcPr>
                  <w:tcW w:w="1397"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0</w:t>
                  </w:r>
                </w:p>
              </w:tc>
              <w:tc>
                <w:tcPr>
                  <w:tcW w:w="1446"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0</w:t>
                  </w:r>
                </w:p>
              </w:tc>
            </w:tr>
            <w:tr w:rsidR="00987942">
              <w:trPr>
                <w:trHeight w:val="397"/>
                <w:jc w:val="center"/>
              </w:trPr>
              <w:tc>
                <w:tcPr>
                  <w:tcW w:w="1034" w:type="dxa"/>
                  <w:vMerge/>
                  <w:tcBorders>
                    <w:left w:val="single" w:sz="4" w:space="0" w:color="auto"/>
                    <w:bottom w:val="single" w:sz="4" w:space="0" w:color="auto"/>
                    <w:right w:val="single" w:sz="4" w:space="0" w:color="auto"/>
                  </w:tcBorders>
                  <w:vAlign w:val="center"/>
                </w:tcPr>
                <w:p w:rsidR="00987942" w:rsidRDefault="00987942">
                  <w:pPr>
                    <w:spacing w:line="240" w:lineRule="auto"/>
                    <w:ind w:firstLineChars="0" w:firstLine="0"/>
                    <w:jc w:val="center"/>
                    <w:rPr>
                      <w:sz w:val="21"/>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非甲烷总烃</w:t>
                  </w:r>
                </w:p>
              </w:tc>
              <w:tc>
                <w:tcPr>
                  <w:tcW w:w="1309"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40L</w:t>
                  </w:r>
                </w:p>
              </w:tc>
              <w:tc>
                <w:tcPr>
                  <w:tcW w:w="1431"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40L</w:t>
                  </w:r>
                </w:p>
              </w:tc>
              <w:tc>
                <w:tcPr>
                  <w:tcW w:w="1126"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200</w:t>
                  </w:r>
                </w:p>
              </w:tc>
              <w:tc>
                <w:tcPr>
                  <w:tcW w:w="1397"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0</w:t>
                  </w:r>
                </w:p>
              </w:tc>
              <w:tc>
                <w:tcPr>
                  <w:tcW w:w="1446"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0</w:t>
                  </w:r>
                </w:p>
              </w:tc>
            </w:tr>
          </w:tbl>
          <w:p w:rsidR="00987942" w:rsidRDefault="00B35FD5">
            <w:pPr>
              <w:spacing w:line="480" w:lineRule="exact"/>
              <w:ind w:firstLine="480"/>
            </w:pPr>
            <w:r>
              <w:t>由表</w:t>
            </w:r>
            <w:r>
              <w:t>3-1</w:t>
            </w:r>
            <w:r>
              <w:t>可知，项目建设地区域环境空气</w:t>
            </w:r>
            <w:r>
              <w:t>SO</w:t>
            </w:r>
            <w:r>
              <w:rPr>
                <w:vertAlign w:val="subscript"/>
              </w:rPr>
              <w:t>2</w:t>
            </w:r>
            <w:r>
              <w:t>、</w:t>
            </w:r>
            <w:r>
              <w:t>NO</w:t>
            </w:r>
            <w:r>
              <w:rPr>
                <w:vertAlign w:val="subscript"/>
              </w:rPr>
              <w:t>2</w:t>
            </w:r>
            <w:r>
              <w:t>、</w:t>
            </w:r>
            <w:r>
              <w:t>PM</w:t>
            </w:r>
            <w:r>
              <w:rPr>
                <w:vertAlign w:val="subscript"/>
              </w:rPr>
              <w:t>10</w:t>
            </w:r>
            <w:r>
              <w:t>浓度均符合《环境空气质量标准》（</w:t>
            </w:r>
            <w:r>
              <w:t>GB3095-2012</w:t>
            </w:r>
            <w:r>
              <w:t>）二级标准限值，非甲烷总烃满足《大气污染物综合排放标准详解》中</w:t>
            </w:r>
            <w:r>
              <w:t>2mg/m</w:t>
            </w:r>
            <w:r>
              <w:rPr>
                <w:vertAlign w:val="superscript"/>
              </w:rPr>
              <w:t>3</w:t>
            </w:r>
            <w:r>
              <w:t>的环境质量标准取值。</w:t>
            </w:r>
          </w:p>
          <w:p w:rsidR="00987942" w:rsidRDefault="00B35FD5">
            <w:pPr>
              <w:spacing w:line="480" w:lineRule="exact"/>
              <w:ind w:firstLineChars="0" w:firstLine="0"/>
              <w:rPr>
                <w:b/>
                <w:bCs/>
              </w:rPr>
            </w:pPr>
            <w:r>
              <w:rPr>
                <w:b/>
                <w:bCs/>
              </w:rPr>
              <w:t>二、水环境质量现状及评价</w:t>
            </w:r>
          </w:p>
          <w:p w:rsidR="00987942" w:rsidRDefault="00B35FD5">
            <w:pPr>
              <w:spacing w:line="500" w:lineRule="exact"/>
              <w:ind w:leftChars="50" w:left="120" w:rightChars="50" w:right="120" w:firstLineChars="196" w:firstLine="470"/>
              <w:rPr>
                <w:szCs w:val="21"/>
              </w:rPr>
            </w:pPr>
            <w:r>
              <w:rPr>
                <w:rFonts w:hAnsi="宋体"/>
                <w:szCs w:val="21"/>
              </w:rPr>
              <w:lastRenderedPageBreak/>
              <w:t>本项目生产废水在厂区内循环使用，生活污水委托环卫部门清掏处理，不外排。本项目雨水经洋溪沟最终流入资江。为了解资江水环境监测现状情况，本项目引用《邵阳市第一人民医院医疗综合楼（含儿童医疗服务体系）建设项目》环境影响报告书中的水环境监测数据，监测数据引用可行，可代表本项目评价河段资江水环境质量现状。该项目监测单位为邵阳市新安职业卫生技术服务有限公司，采样时间为</w:t>
            </w:r>
            <w:r>
              <w:rPr>
                <w:szCs w:val="21"/>
              </w:rPr>
              <w:t>2017</w:t>
            </w:r>
            <w:r>
              <w:rPr>
                <w:rFonts w:hAnsi="宋体"/>
                <w:szCs w:val="21"/>
              </w:rPr>
              <w:t>年</w:t>
            </w:r>
            <w:r>
              <w:rPr>
                <w:szCs w:val="21"/>
              </w:rPr>
              <w:t>5</w:t>
            </w:r>
            <w:r>
              <w:rPr>
                <w:rFonts w:hAnsi="宋体"/>
                <w:szCs w:val="21"/>
              </w:rPr>
              <w:t>月</w:t>
            </w:r>
            <w:r>
              <w:rPr>
                <w:szCs w:val="21"/>
              </w:rPr>
              <w:t>21</w:t>
            </w:r>
            <w:r>
              <w:rPr>
                <w:rFonts w:hAnsi="宋体"/>
                <w:szCs w:val="21"/>
              </w:rPr>
              <w:t>日</w:t>
            </w:r>
            <w:r>
              <w:rPr>
                <w:szCs w:val="21"/>
              </w:rPr>
              <w:t>-5</w:t>
            </w:r>
            <w:r>
              <w:rPr>
                <w:rFonts w:hAnsi="宋体"/>
                <w:szCs w:val="21"/>
              </w:rPr>
              <w:t>月</w:t>
            </w:r>
            <w:r>
              <w:rPr>
                <w:szCs w:val="21"/>
              </w:rPr>
              <w:t>23</w:t>
            </w:r>
            <w:r>
              <w:rPr>
                <w:rFonts w:hAnsi="宋体"/>
                <w:szCs w:val="21"/>
              </w:rPr>
              <w:t>日。</w:t>
            </w:r>
          </w:p>
          <w:p w:rsidR="00987942" w:rsidRDefault="00B35FD5">
            <w:pPr>
              <w:spacing w:line="500" w:lineRule="exact"/>
              <w:ind w:leftChars="50" w:left="120" w:rightChars="50" w:right="120" w:firstLineChars="196" w:firstLine="470"/>
              <w:rPr>
                <w:szCs w:val="21"/>
              </w:rPr>
            </w:pPr>
            <w:r>
              <w:rPr>
                <w:rFonts w:hAnsi="宋体"/>
                <w:szCs w:val="21"/>
              </w:rPr>
              <w:t>①</w:t>
            </w:r>
            <w:r>
              <w:rPr>
                <w:szCs w:val="21"/>
              </w:rPr>
              <w:t>监测断面及监测因子</w:t>
            </w:r>
          </w:p>
          <w:p w:rsidR="00987942" w:rsidRDefault="00B35FD5">
            <w:pPr>
              <w:ind w:firstLine="480"/>
              <w:rPr>
                <w:b/>
              </w:rPr>
            </w:pPr>
            <w:r>
              <w:t>本项目共设两个监测断面，见表</w:t>
            </w:r>
            <w:r>
              <w:t>3-2</w:t>
            </w:r>
            <w:r>
              <w:t>。</w:t>
            </w:r>
          </w:p>
          <w:p w:rsidR="00987942" w:rsidRDefault="00B35FD5">
            <w:pPr>
              <w:spacing w:line="240" w:lineRule="auto"/>
              <w:ind w:firstLineChars="0" w:firstLine="0"/>
              <w:jc w:val="center"/>
              <w:rPr>
                <w:b/>
                <w:bCs/>
                <w:sz w:val="21"/>
                <w:szCs w:val="21"/>
              </w:rPr>
            </w:pPr>
            <w:r>
              <w:rPr>
                <w:b/>
                <w:bCs/>
                <w:sz w:val="21"/>
                <w:szCs w:val="21"/>
              </w:rPr>
              <w:t>表</w:t>
            </w:r>
            <w:r>
              <w:rPr>
                <w:b/>
                <w:bCs/>
                <w:sz w:val="21"/>
                <w:szCs w:val="21"/>
              </w:rPr>
              <w:t xml:space="preserve">3-2    </w:t>
            </w:r>
            <w:r>
              <w:rPr>
                <w:b/>
                <w:bCs/>
                <w:sz w:val="21"/>
                <w:szCs w:val="21"/>
              </w:rPr>
              <w:t>地表水现状监测布点</w:t>
            </w:r>
          </w:p>
          <w:tbl>
            <w:tblPr>
              <w:tblW w:w="91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1412"/>
              <w:gridCol w:w="4228"/>
              <w:gridCol w:w="3477"/>
            </w:tblGrid>
            <w:tr w:rsidR="00987942">
              <w:trPr>
                <w:trHeight w:val="430"/>
                <w:jc w:val="center"/>
              </w:trPr>
              <w:tc>
                <w:tcPr>
                  <w:tcW w:w="5640" w:type="dxa"/>
                  <w:gridSpan w:val="2"/>
                  <w:vAlign w:val="center"/>
                </w:tcPr>
                <w:p w:rsidR="00987942" w:rsidRDefault="00B35FD5">
                  <w:pPr>
                    <w:spacing w:line="240" w:lineRule="auto"/>
                    <w:ind w:firstLineChars="0" w:firstLine="0"/>
                    <w:jc w:val="center"/>
                    <w:rPr>
                      <w:kern w:val="0"/>
                      <w:sz w:val="21"/>
                      <w:szCs w:val="21"/>
                    </w:rPr>
                  </w:pPr>
                  <w:r>
                    <w:rPr>
                      <w:kern w:val="0"/>
                      <w:sz w:val="21"/>
                      <w:szCs w:val="21"/>
                    </w:rPr>
                    <w:t>监测点编号及名称</w:t>
                  </w:r>
                </w:p>
              </w:tc>
              <w:tc>
                <w:tcPr>
                  <w:tcW w:w="3477" w:type="dxa"/>
                  <w:vAlign w:val="center"/>
                </w:tcPr>
                <w:p w:rsidR="00987942" w:rsidRDefault="00B35FD5">
                  <w:pPr>
                    <w:spacing w:line="240" w:lineRule="auto"/>
                    <w:ind w:firstLineChars="0" w:firstLine="0"/>
                    <w:jc w:val="center"/>
                    <w:rPr>
                      <w:kern w:val="0"/>
                      <w:sz w:val="21"/>
                      <w:szCs w:val="21"/>
                    </w:rPr>
                  </w:pPr>
                  <w:r>
                    <w:rPr>
                      <w:kern w:val="0"/>
                      <w:sz w:val="21"/>
                      <w:szCs w:val="21"/>
                    </w:rPr>
                    <w:t>监测因子</w:t>
                  </w:r>
                </w:p>
              </w:tc>
            </w:tr>
            <w:tr w:rsidR="00987942">
              <w:trPr>
                <w:trHeight w:val="252"/>
                <w:jc w:val="center"/>
              </w:trPr>
              <w:tc>
                <w:tcPr>
                  <w:tcW w:w="1412" w:type="dxa"/>
                  <w:vAlign w:val="center"/>
                </w:tcPr>
                <w:p w:rsidR="00987942" w:rsidRDefault="00B35FD5">
                  <w:pPr>
                    <w:spacing w:line="240" w:lineRule="auto"/>
                    <w:ind w:firstLineChars="0" w:firstLine="0"/>
                    <w:jc w:val="center"/>
                    <w:rPr>
                      <w:kern w:val="0"/>
                      <w:sz w:val="21"/>
                      <w:szCs w:val="21"/>
                    </w:rPr>
                  </w:pPr>
                  <w:r>
                    <w:rPr>
                      <w:kern w:val="0"/>
                      <w:sz w:val="21"/>
                      <w:szCs w:val="21"/>
                    </w:rPr>
                    <w:t>W</w:t>
                  </w:r>
                  <w:r>
                    <w:rPr>
                      <w:kern w:val="0"/>
                      <w:sz w:val="21"/>
                      <w:szCs w:val="21"/>
                      <w:vertAlign w:val="subscript"/>
                    </w:rPr>
                    <w:t>1</w:t>
                  </w:r>
                </w:p>
              </w:tc>
              <w:tc>
                <w:tcPr>
                  <w:tcW w:w="4228" w:type="dxa"/>
                  <w:vAlign w:val="center"/>
                </w:tcPr>
                <w:p w:rsidR="00987942" w:rsidRDefault="00B35FD5">
                  <w:pPr>
                    <w:spacing w:line="240" w:lineRule="auto"/>
                    <w:ind w:firstLineChars="0" w:firstLine="0"/>
                    <w:jc w:val="center"/>
                    <w:rPr>
                      <w:sz w:val="21"/>
                      <w:szCs w:val="21"/>
                    </w:rPr>
                  </w:pPr>
                  <w:r>
                    <w:rPr>
                      <w:sz w:val="21"/>
                      <w:szCs w:val="21"/>
                    </w:rPr>
                    <w:t>洋溪沟入资江口资江上游</w:t>
                  </w:r>
                  <w:r>
                    <w:rPr>
                      <w:sz w:val="21"/>
                      <w:szCs w:val="21"/>
                    </w:rPr>
                    <w:t>500m</w:t>
                  </w:r>
                </w:p>
              </w:tc>
              <w:tc>
                <w:tcPr>
                  <w:tcW w:w="3477" w:type="dxa"/>
                  <w:vMerge w:val="restart"/>
                  <w:vAlign w:val="center"/>
                </w:tcPr>
                <w:p w:rsidR="00987942" w:rsidRDefault="00B35FD5">
                  <w:pPr>
                    <w:spacing w:line="240" w:lineRule="auto"/>
                    <w:ind w:firstLineChars="0" w:firstLine="0"/>
                    <w:jc w:val="center"/>
                    <w:rPr>
                      <w:kern w:val="0"/>
                      <w:sz w:val="21"/>
                      <w:szCs w:val="21"/>
                    </w:rPr>
                  </w:pPr>
                  <w:r>
                    <w:rPr>
                      <w:kern w:val="0"/>
                      <w:sz w:val="21"/>
                      <w:szCs w:val="21"/>
                    </w:rPr>
                    <w:t>pH</w:t>
                  </w:r>
                  <w:r>
                    <w:rPr>
                      <w:kern w:val="0"/>
                      <w:sz w:val="21"/>
                      <w:szCs w:val="21"/>
                    </w:rPr>
                    <w:t>、</w:t>
                  </w:r>
                  <w:r>
                    <w:rPr>
                      <w:kern w:val="0"/>
                      <w:sz w:val="21"/>
                      <w:szCs w:val="21"/>
                    </w:rPr>
                    <w:t>COD</w:t>
                  </w:r>
                  <w:r>
                    <w:rPr>
                      <w:kern w:val="0"/>
                      <w:sz w:val="21"/>
                      <w:szCs w:val="21"/>
                    </w:rPr>
                    <w:t>、氨氮、</w:t>
                  </w:r>
                  <w:r>
                    <w:rPr>
                      <w:kern w:val="0"/>
                      <w:sz w:val="21"/>
                      <w:szCs w:val="21"/>
                    </w:rPr>
                    <w:t>BOD</w:t>
                  </w:r>
                  <w:r>
                    <w:rPr>
                      <w:kern w:val="0"/>
                      <w:sz w:val="21"/>
                      <w:szCs w:val="21"/>
                      <w:vertAlign w:val="subscript"/>
                    </w:rPr>
                    <w:t>5</w:t>
                  </w:r>
                  <w:r>
                    <w:rPr>
                      <w:kern w:val="0"/>
                      <w:sz w:val="21"/>
                      <w:szCs w:val="21"/>
                    </w:rPr>
                    <w:t>、粪大肠菌群（个</w:t>
                  </w:r>
                  <w:r>
                    <w:rPr>
                      <w:kern w:val="0"/>
                      <w:sz w:val="21"/>
                      <w:szCs w:val="21"/>
                    </w:rPr>
                    <w:t>/L</w:t>
                  </w:r>
                  <w:r>
                    <w:rPr>
                      <w:kern w:val="0"/>
                      <w:sz w:val="21"/>
                      <w:szCs w:val="21"/>
                    </w:rPr>
                    <w:t>）</w:t>
                  </w:r>
                </w:p>
              </w:tc>
            </w:tr>
            <w:tr w:rsidR="00987942">
              <w:trPr>
                <w:trHeight w:val="388"/>
                <w:jc w:val="center"/>
              </w:trPr>
              <w:tc>
                <w:tcPr>
                  <w:tcW w:w="1412" w:type="dxa"/>
                  <w:vAlign w:val="center"/>
                </w:tcPr>
                <w:p w:rsidR="00987942" w:rsidRDefault="00B35FD5">
                  <w:pPr>
                    <w:spacing w:line="240" w:lineRule="auto"/>
                    <w:ind w:firstLineChars="0" w:firstLine="0"/>
                    <w:jc w:val="center"/>
                    <w:rPr>
                      <w:kern w:val="0"/>
                      <w:sz w:val="21"/>
                      <w:szCs w:val="21"/>
                    </w:rPr>
                  </w:pPr>
                  <w:r>
                    <w:rPr>
                      <w:kern w:val="0"/>
                      <w:sz w:val="21"/>
                      <w:szCs w:val="21"/>
                    </w:rPr>
                    <w:t>W</w:t>
                  </w:r>
                  <w:r>
                    <w:rPr>
                      <w:kern w:val="0"/>
                      <w:sz w:val="21"/>
                      <w:szCs w:val="21"/>
                      <w:vertAlign w:val="subscript"/>
                    </w:rPr>
                    <w:t>2</w:t>
                  </w:r>
                </w:p>
              </w:tc>
              <w:tc>
                <w:tcPr>
                  <w:tcW w:w="4228" w:type="dxa"/>
                  <w:vAlign w:val="center"/>
                </w:tcPr>
                <w:p w:rsidR="00987942" w:rsidRDefault="00B35FD5">
                  <w:pPr>
                    <w:spacing w:line="240" w:lineRule="auto"/>
                    <w:ind w:firstLineChars="0" w:firstLine="0"/>
                    <w:jc w:val="center"/>
                    <w:rPr>
                      <w:sz w:val="21"/>
                      <w:szCs w:val="21"/>
                    </w:rPr>
                  </w:pPr>
                  <w:r>
                    <w:rPr>
                      <w:sz w:val="21"/>
                      <w:szCs w:val="21"/>
                    </w:rPr>
                    <w:t>洋溪沟入资江口资江下游</w:t>
                  </w:r>
                  <w:r>
                    <w:rPr>
                      <w:sz w:val="21"/>
                      <w:szCs w:val="21"/>
                    </w:rPr>
                    <w:t>1000m</w:t>
                  </w:r>
                </w:p>
              </w:tc>
              <w:tc>
                <w:tcPr>
                  <w:tcW w:w="3477" w:type="dxa"/>
                  <w:vMerge/>
                  <w:vAlign w:val="center"/>
                </w:tcPr>
                <w:p w:rsidR="00987942" w:rsidRDefault="00987942">
                  <w:pPr>
                    <w:spacing w:line="240" w:lineRule="auto"/>
                    <w:ind w:firstLineChars="0" w:firstLine="0"/>
                    <w:jc w:val="center"/>
                    <w:rPr>
                      <w:kern w:val="0"/>
                      <w:sz w:val="21"/>
                      <w:szCs w:val="21"/>
                    </w:rPr>
                  </w:pPr>
                </w:p>
              </w:tc>
            </w:tr>
          </w:tbl>
          <w:p w:rsidR="00987942" w:rsidRDefault="00B35FD5">
            <w:pPr>
              <w:spacing w:line="500" w:lineRule="exact"/>
              <w:ind w:leftChars="50" w:left="120" w:rightChars="50" w:right="120" w:firstLineChars="196" w:firstLine="470"/>
              <w:rPr>
                <w:szCs w:val="21"/>
              </w:rPr>
            </w:pPr>
            <w:r>
              <w:rPr>
                <w:rFonts w:hAnsi="宋体"/>
                <w:szCs w:val="21"/>
              </w:rPr>
              <w:t>②监测频次</w:t>
            </w:r>
          </w:p>
          <w:p w:rsidR="00987942" w:rsidRDefault="00B35FD5">
            <w:pPr>
              <w:spacing w:line="500" w:lineRule="exact"/>
              <w:ind w:leftChars="50" w:left="120" w:rightChars="50" w:right="120" w:firstLineChars="196" w:firstLine="470"/>
            </w:pPr>
            <w:r>
              <w:t>连续监测</w:t>
            </w:r>
            <w:r>
              <w:t>3</w:t>
            </w:r>
            <w:r>
              <w:t>天，每天监测</w:t>
            </w:r>
            <w:r>
              <w:t>1</w:t>
            </w:r>
            <w:r>
              <w:t>次。</w:t>
            </w:r>
          </w:p>
          <w:p w:rsidR="00987942" w:rsidRDefault="00B35FD5">
            <w:pPr>
              <w:spacing w:line="500" w:lineRule="exact"/>
              <w:ind w:leftChars="50" w:left="120" w:rightChars="50" w:right="120" w:firstLineChars="196" w:firstLine="470"/>
              <w:rPr>
                <w:szCs w:val="21"/>
              </w:rPr>
            </w:pPr>
            <w:r>
              <w:t>③</w:t>
            </w:r>
            <w:r>
              <w:t>监测结果</w:t>
            </w:r>
          </w:p>
          <w:p w:rsidR="00987942" w:rsidRDefault="00B35FD5">
            <w:pPr>
              <w:ind w:firstLine="480"/>
              <w:rPr>
                <w:b/>
              </w:rPr>
            </w:pPr>
            <w:r>
              <w:t>监测结果见表</w:t>
            </w:r>
            <w:r>
              <w:t>3-3</w:t>
            </w:r>
          </w:p>
          <w:p w:rsidR="00987942" w:rsidRDefault="00B35FD5">
            <w:pPr>
              <w:spacing w:line="240" w:lineRule="auto"/>
              <w:ind w:firstLineChars="294" w:firstLine="620"/>
              <w:jc w:val="center"/>
              <w:rPr>
                <w:b/>
                <w:sz w:val="21"/>
                <w:szCs w:val="21"/>
              </w:rPr>
            </w:pPr>
            <w:r>
              <w:rPr>
                <w:b/>
                <w:sz w:val="21"/>
                <w:szCs w:val="21"/>
              </w:rPr>
              <w:t>表</w:t>
            </w:r>
            <w:r>
              <w:rPr>
                <w:b/>
                <w:sz w:val="21"/>
                <w:szCs w:val="21"/>
              </w:rPr>
              <w:t xml:space="preserve">3-3    </w:t>
            </w:r>
            <w:r>
              <w:rPr>
                <w:b/>
                <w:sz w:val="21"/>
                <w:szCs w:val="21"/>
              </w:rPr>
              <w:t>地表水现状监测结果一览表单位：</w:t>
            </w:r>
            <w:r>
              <w:rPr>
                <w:b/>
                <w:sz w:val="21"/>
                <w:szCs w:val="21"/>
              </w:rPr>
              <w:t>mg/L(pH</w:t>
            </w:r>
            <w:r>
              <w:rPr>
                <w:b/>
                <w:sz w:val="21"/>
                <w:szCs w:val="21"/>
              </w:rPr>
              <w:t>无量纲，粪大肠菌群个</w:t>
            </w:r>
            <w:r>
              <w:rPr>
                <w:b/>
                <w:sz w:val="21"/>
                <w:szCs w:val="21"/>
              </w:rPr>
              <w:t>/L)</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499"/>
              <w:gridCol w:w="1334"/>
              <w:gridCol w:w="1330"/>
              <w:gridCol w:w="1548"/>
              <w:gridCol w:w="981"/>
              <w:gridCol w:w="1217"/>
            </w:tblGrid>
            <w:tr w:rsidR="00987942">
              <w:trPr>
                <w:trHeight w:val="64"/>
                <w:jc w:val="center"/>
              </w:trPr>
              <w:tc>
                <w:tcPr>
                  <w:tcW w:w="1381" w:type="dxa"/>
                  <w:vMerge w:val="restart"/>
                  <w:tcBorders>
                    <w:tl2br w:val="single" w:sz="4" w:space="0" w:color="auto"/>
                  </w:tcBorders>
                  <w:vAlign w:val="center"/>
                </w:tcPr>
                <w:p w:rsidR="00987942" w:rsidRDefault="00B35FD5">
                  <w:pPr>
                    <w:spacing w:line="240" w:lineRule="auto"/>
                    <w:ind w:firstLineChars="0" w:firstLine="0"/>
                    <w:jc w:val="center"/>
                    <w:rPr>
                      <w:sz w:val="21"/>
                      <w:szCs w:val="21"/>
                    </w:rPr>
                  </w:pPr>
                  <w:r>
                    <w:rPr>
                      <w:sz w:val="21"/>
                      <w:szCs w:val="21"/>
                    </w:rPr>
                    <w:t>结果</w:t>
                  </w:r>
                </w:p>
                <w:p w:rsidR="00987942" w:rsidRDefault="00B35FD5">
                  <w:pPr>
                    <w:spacing w:line="240" w:lineRule="auto"/>
                    <w:ind w:firstLineChars="0" w:firstLine="0"/>
                    <w:rPr>
                      <w:sz w:val="21"/>
                      <w:szCs w:val="21"/>
                    </w:rPr>
                  </w:pPr>
                  <w:r>
                    <w:rPr>
                      <w:sz w:val="21"/>
                      <w:szCs w:val="21"/>
                    </w:rPr>
                    <w:t>项目</w:t>
                  </w:r>
                </w:p>
              </w:tc>
              <w:tc>
                <w:tcPr>
                  <w:tcW w:w="4163" w:type="dxa"/>
                  <w:gridSpan w:val="3"/>
                  <w:vAlign w:val="center"/>
                </w:tcPr>
                <w:p w:rsidR="00987942" w:rsidRDefault="00B35FD5">
                  <w:pPr>
                    <w:widowControl/>
                    <w:spacing w:line="240" w:lineRule="auto"/>
                    <w:ind w:firstLineChars="0" w:firstLine="0"/>
                    <w:jc w:val="center"/>
                    <w:rPr>
                      <w:kern w:val="0"/>
                      <w:sz w:val="21"/>
                      <w:szCs w:val="21"/>
                    </w:rPr>
                  </w:pPr>
                  <w:r>
                    <w:rPr>
                      <w:kern w:val="0"/>
                      <w:sz w:val="21"/>
                      <w:szCs w:val="21"/>
                    </w:rPr>
                    <w:t>W1</w:t>
                  </w:r>
                  <w:r>
                    <w:rPr>
                      <w:kern w:val="0"/>
                      <w:sz w:val="21"/>
                      <w:szCs w:val="21"/>
                    </w:rPr>
                    <w:t>监测断面</w:t>
                  </w:r>
                </w:p>
              </w:tc>
              <w:tc>
                <w:tcPr>
                  <w:tcW w:w="3746" w:type="dxa"/>
                  <w:gridSpan w:val="3"/>
                  <w:vAlign w:val="center"/>
                </w:tcPr>
                <w:p w:rsidR="00987942" w:rsidRDefault="00B35FD5">
                  <w:pPr>
                    <w:widowControl/>
                    <w:spacing w:line="240" w:lineRule="auto"/>
                    <w:ind w:firstLineChars="0" w:firstLine="0"/>
                    <w:jc w:val="center"/>
                    <w:rPr>
                      <w:kern w:val="0"/>
                      <w:sz w:val="21"/>
                      <w:szCs w:val="21"/>
                    </w:rPr>
                  </w:pPr>
                  <w:r>
                    <w:rPr>
                      <w:kern w:val="0"/>
                      <w:sz w:val="21"/>
                      <w:szCs w:val="21"/>
                    </w:rPr>
                    <w:t>W2</w:t>
                  </w:r>
                  <w:r>
                    <w:rPr>
                      <w:kern w:val="0"/>
                      <w:sz w:val="21"/>
                      <w:szCs w:val="21"/>
                    </w:rPr>
                    <w:t>监测断面</w:t>
                  </w:r>
                </w:p>
              </w:tc>
            </w:tr>
            <w:tr w:rsidR="00987942">
              <w:trPr>
                <w:trHeight w:val="431"/>
                <w:jc w:val="center"/>
              </w:trPr>
              <w:tc>
                <w:tcPr>
                  <w:tcW w:w="1381" w:type="dxa"/>
                  <w:vMerge/>
                  <w:vAlign w:val="center"/>
                </w:tcPr>
                <w:p w:rsidR="00987942" w:rsidRDefault="00987942">
                  <w:pPr>
                    <w:spacing w:line="240" w:lineRule="auto"/>
                    <w:ind w:firstLineChars="0" w:firstLine="0"/>
                    <w:jc w:val="center"/>
                    <w:rPr>
                      <w:sz w:val="21"/>
                      <w:szCs w:val="21"/>
                    </w:rPr>
                  </w:pPr>
                </w:p>
              </w:tc>
              <w:tc>
                <w:tcPr>
                  <w:tcW w:w="1499" w:type="dxa"/>
                  <w:vAlign w:val="center"/>
                </w:tcPr>
                <w:p w:rsidR="00987942" w:rsidRDefault="00B35FD5">
                  <w:pPr>
                    <w:widowControl/>
                    <w:spacing w:line="240" w:lineRule="auto"/>
                    <w:ind w:firstLineChars="0" w:firstLine="0"/>
                    <w:jc w:val="center"/>
                    <w:rPr>
                      <w:kern w:val="0"/>
                      <w:sz w:val="21"/>
                      <w:szCs w:val="21"/>
                    </w:rPr>
                  </w:pPr>
                  <w:r>
                    <w:rPr>
                      <w:kern w:val="0"/>
                      <w:sz w:val="21"/>
                      <w:szCs w:val="21"/>
                    </w:rPr>
                    <w:t>测值范围</w:t>
                  </w:r>
                </w:p>
              </w:tc>
              <w:tc>
                <w:tcPr>
                  <w:tcW w:w="1334" w:type="dxa"/>
                  <w:vAlign w:val="center"/>
                </w:tcPr>
                <w:p w:rsidR="00987942" w:rsidRDefault="00B35FD5">
                  <w:pPr>
                    <w:widowControl/>
                    <w:spacing w:line="240" w:lineRule="auto"/>
                    <w:ind w:firstLineChars="0" w:firstLine="0"/>
                    <w:jc w:val="center"/>
                    <w:rPr>
                      <w:kern w:val="0"/>
                      <w:sz w:val="21"/>
                      <w:szCs w:val="21"/>
                    </w:rPr>
                  </w:pPr>
                  <w:r>
                    <w:rPr>
                      <w:kern w:val="0"/>
                      <w:sz w:val="21"/>
                      <w:szCs w:val="21"/>
                    </w:rPr>
                    <w:t>均值</w:t>
                  </w:r>
                </w:p>
              </w:tc>
              <w:tc>
                <w:tcPr>
                  <w:tcW w:w="1330" w:type="dxa"/>
                  <w:vAlign w:val="center"/>
                </w:tcPr>
                <w:p w:rsidR="00987942" w:rsidRDefault="00B35FD5">
                  <w:pPr>
                    <w:widowControl/>
                    <w:spacing w:line="240" w:lineRule="auto"/>
                    <w:ind w:firstLineChars="0" w:firstLine="0"/>
                    <w:jc w:val="center"/>
                    <w:rPr>
                      <w:kern w:val="0"/>
                      <w:sz w:val="21"/>
                      <w:szCs w:val="21"/>
                    </w:rPr>
                  </w:pPr>
                  <w:r>
                    <w:rPr>
                      <w:kern w:val="0"/>
                      <w:sz w:val="21"/>
                      <w:szCs w:val="21"/>
                    </w:rPr>
                    <w:t>标准限值</w:t>
                  </w:r>
                </w:p>
              </w:tc>
              <w:tc>
                <w:tcPr>
                  <w:tcW w:w="1548" w:type="dxa"/>
                  <w:vAlign w:val="center"/>
                </w:tcPr>
                <w:p w:rsidR="00987942" w:rsidRDefault="00B35FD5">
                  <w:pPr>
                    <w:widowControl/>
                    <w:spacing w:line="240" w:lineRule="auto"/>
                    <w:ind w:firstLineChars="0" w:firstLine="0"/>
                    <w:jc w:val="center"/>
                    <w:rPr>
                      <w:kern w:val="0"/>
                      <w:sz w:val="21"/>
                      <w:szCs w:val="21"/>
                    </w:rPr>
                  </w:pPr>
                  <w:r>
                    <w:rPr>
                      <w:kern w:val="0"/>
                      <w:sz w:val="21"/>
                      <w:szCs w:val="21"/>
                    </w:rPr>
                    <w:t>测值范围</w:t>
                  </w:r>
                </w:p>
              </w:tc>
              <w:tc>
                <w:tcPr>
                  <w:tcW w:w="981" w:type="dxa"/>
                  <w:vAlign w:val="center"/>
                </w:tcPr>
                <w:p w:rsidR="00987942" w:rsidRDefault="00B35FD5">
                  <w:pPr>
                    <w:widowControl/>
                    <w:spacing w:line="240" w:lineRule="auto"/>
                    <w:ind w:firstLineChars="0" w:firstLine="0"/>
                    <w:jc w:val="center"/>
                    <w:rPr>
                      <w:kern w:val="0"/>
                      <w:sz w:val="21"/>
                      <w:szCs w:val="21"/>
                    </w:rPr>
                  </w:pPr>
                  <w:r>
                    <w:rPr>
                      <w:kern w:val="0"/>
                      <w:sz w:val="21"/>
                      <w:szCs w:val="21"/>
                    </w:rPr>
                    <w:t>均值</w:t>
                  </w:r>
                </w:p>
              </w:tc>
              <w:tc>
                <w:tcPr>
                  <w:tcW w:w="1217" w:type="dxa"/>
                  <w:vAlign w:val="center"/>
                </w:tcPr>
                <w:p w:rsidR="00987942" w:rsidRDefault="00B35FD5">
                  <w:pPr>
                    <w:widowControl/>
                    <w:spacing w:line="240" w:lineRule="auto"/>
                    <w:ind w:firstLineChars="0" w:firstLine="0"/>
                    <w:jc w:val="center"/>
                    <w:rPr>
                      <w:kern w:val="0"/>
                      <w:sz w:val="21"/>
                      <w:szCs w:val="21"/>
                    </w:rPr>
                  </w:pPr>
                  <w:r>
                    <w:rPr>
                      <w:kern w:val="0"/>
                      <w:sz w:val="21"/>
                      <w:szCs w:val="21"/>
                    </w:rPr>
                    <w:t>标准限值</w:t>
                  </w:r>
                </w:p>
              </w:tc>
            </w:tr>
            <w:tr w:rsidR="00987942">
              <w:trPr>
                <w:trHeight w:val="283"/>
                <w:jc w:val="center"/>
              </w:trPr>
              <w:tc>
                <w:tcPr>
                  <w:tcW w:w="1381" w:type="dxa"/>
                  <w:vAlign w:val="center"/>
                </w:tcPr>
                <w:p w:rsidR="00987942" w:rsidRDefault="00B35FD5">
                  <w:pPr>
                    <w:widowControl/>
                    <w:spacing w:line="240" w:lineRule="auto"/>
                    <w:ind w:firstLineChars="0" w:firstLine="0"/>
                    <w:jc w:val="center"/>
                    <w:rPr>
                      <w:kern w:val="0"/>
                      <w:sz w:val="21"/>
                      <w:szCs w:val="21"/>
                    </w:rPr>
                  </w:pPr>
                  <w:r>
                    <w:rPr>
                      <w:kern w:val="0"/>
                      <w:sz w:val="21"/>
                      <w:szCs w:val="21"/>
                    </w:rPr>
                    <w:t>pH</w:t>
                  </w:r>
                </w:p>
              </w:tc>
              <w:tc>
                <w:tcPr>
                  <w:tcW w:w="1499" w:type="dxa"/>
                  <w:vAlign w:val="center"/>
                </w:tcPr>
                <w:p w:rsidR="00987942" w:rsidRDefault="00B35FD5">
                  <w:pPr>
                    <w:widowControl/>
                    <w:spacing w:line="240" w:lineRule="auto"/>
                    <w:ind w:firstLineChars="0" w:firstLine="0"/>
                    <w:jc w:val="center"/>
                    <w:rPr>
                      <w:kern w:val="0"/>
                      <w:sz w:val="21"/>
                      <w:szCs w:val="21"/>
                    </w:rPr>
                  </w:pPr>
                  <w:r>
                    <w:rPr>
                      <w:kern w:val="0"/>
                      <w:sz w:val="21"/>
                      <w:szCs w:val="21"/>
                    </w:rPr>
                    <w:t>7.71</w:t>
                  </w:r>
                  <w:r>
                    <w:rPr>
                      <w:kern w:val="0"/>
                      <w:sz w:val="21"/>
                      <w:szCs w:val="21"/>
                    </w:rPr>
                    <w:t>～</w:t>
                  </w:r>
                  <w:r>
                    <w:rPr>
                      <w:kern w:val="0"/>
                      <w:sz w:val="21"/>
                      <w:szCs w:val="21"/>
                    </w:rPr>
                    <w:t>7.81</w:t>
                  </w:r>
                </w:p>
              </w:tc>
              <w:tc>
                <w:tcPr>
                  <w:tcW w:w="1334" w:type="dxa"/>
                  <w:vAlign w:val="center"/>
                </w:tcPr>
                <w:p w:rsidR="00987942" w:rsidRDefault="00B35FD5">
                  <w:pPr>
                    <w:spacing w:line="240" w:lineRule="auto"/>
                    <w:ind w:firstLineChars="0" w:firstLine="0"/>
                    <w:jc w:val="center"/>
                    <w:rPr>
                      <w:sz w:val="21"/>
                      <w:szCs w:val="21"/>
                    </w:rPr>
                  </w:pPr>
                  <w:r>
                    <w:rPr>
                      <w:sz w:val="21"/>
                      <w:szCs w:val="21"/>
                    </w:rPr>
                    <w:t>7.75</w:t>
                  </w:r>
                </w:p>
              </w:tc>
              <w:tc>
                <w:tcPr>
                  <w:tcW w:w="1330" w:type="dxa"/>
                  <w:vAlign w:val="center"/>
                </w:tcPr>
                <w:p w:rsidR="00987942" w:rsidRDefault="00B35FD5">
                  <w:pPr>
                    <w:spacing w:line="240" w:lineRule="auto"/>
                    <w:ind w:firstLineChars="0" w:firstLine="0"/>
                    <w:jc w:val="center"/>
                    <w:rPr>
                      <w:sz w:val="21"/>
                      <w:szCs w:val="21"/>
                    </w:rPr>
                  </w:pPr>
                  <w:r>
                    <w:rPr>
                      <w:sz w:val="21"/>
                      <w:szCs w:val="21"/>
                    </w:rPr>
                    <w:t>6</w:t>
                  </w:r>
                  <w:r>
                    <w:rPr>
                      <w:sz w:val="21"/>
                      <w:szCs w:val="21"/>
                    </w:rPr>
                    <w:t>～</w:t>
                  </w:r>
                  <w:r>
                    <w:rPr>
                      <w:sz w:val="21"/>
                      <w:szCs w:val="21"/>
                    </w:rPr>
                    <w:t>9</w:t>
                  </w:r>
                </w:p>
              </w:tc>
              <w:tc>
                <w:tcPr>
                  <w:tcW w:w="1548" w:type="dxa"/>
                  <w:vAlign w:val="center"/>
                </w:tcPr>
                <w:p w:rsidR="00987942" w:rsidRDefault="00B35FD5">
                  <w:pPr>
                    <w:widowControl/>
                    <w:spacing w:line="240" w:lineRule="auto"/>
                    <w:ind w:firstLineChars="0" w:firstLine="0"/>
                    <w:jc w:val="center"/>
                    <w:rPr>
                      <w:kern w:val="0"/>
                      <w:sz w:val="21"/>
                      <w:szCs w:val="21"/>
                    </w:rPr>
                  </w:pPr>
                  <w:r>
                    <w:rPr>
                      <w:kern w:val="0"/>
                      <w:sz w:val="21"/>
                      <w:szCs w:val="21"/>
                    </w:rPr>
                    <w:t>7.65</w:t>
                  </w:r>
                  <w:r>
                    <w:rPr>
                      <w:kern w:val="0"/>
                      <w:sz w:val="21"/>
                      <w:szCs w:val="21"/>
                    </w:rPr>
                    <w:t>～</w:t>
                  </w:r>
                  <w:r>
                    <w:rPr>
                      <w:kern w:val="0"/>
                      <w:sz w:val="21"/>
                      <w:szCs w:val="21"/>
                    </w:rPr>
                    <w:t>7.77</w:t>
                  </w:r>
                </w:p>
              </w:tc>
              <w:tc>
                <w:tcPr>
                  <w:tcW w:w="981" w:type="dxa"/>
                  <w:vAlign w:val="center"/>
                </w:tcPr>
                <w:p w:rsidR="00987942" w:rsidRDefault="00B35FD5">
                  <w:pPr>
                    <w:spacing w:line="240" w:lineRule="auto"/>
                    <w:ind w:firstLineChars="0" w:firstLine="0"/>
                    <w:jc w:val="center"/>
                    <w:rPr>
                      <w:sz w:val="21"/>
                      <w:szCs w:val="21"/>
                    </w:rPr>
                  </w:pPr>
                  <w:r>
                    <w:rPr>
                      <w:sz w:val="21"/>
                      <w:szCs w:val="21"/>
                    </w:rPr>
                    <w:t>7.72</w:t>
                  </w:r>
                </w:p>
              </w:tc>
              <w:tc>
                <w:tcPr>
                  <w:tcW w:w="1217" w:type="dxa"/>
                  <w:vAlign w:val="center"/>
                </w:tcPr>
                <w:p w:rsidR="00987942" w:rsidRDefault="00B35FD5">
                  <w:pPr>
                    <w:spacing w:line="240" w:lineRule="auto"/>
                    <w:ind w:firstLineChars="0" w:firstLine="0"/>
                    <w:jc w:val="center"/>
                    <w:rPr>
                      <w:sz w:val="21"/>
                      <w:szCs w:val="21"/>
                    </w:rPr>
                  </w:pPr>
                  <w:r>
                    <w:rPr>
                      <w:sz w:val="21"/>
                      <w:szCs w:val="21"/>
                    </w:rPr>
                    <w:t>6</w:t>
                  </w:r>
                  <w:r>
                    <w:rPr>
                      <w:sz w:val="21"/>
                      <w:szCs w:val="21"/>
                    </w:rPr>
                    <w:t>～</w:t>
                  </w:r>
                  <w:r>
                    <w:rPr>
                      <w:sz w:val="21"/>
                      <w:szCs w:val="21"/>
                    </w:rPr>
                    <w:t>9</w:t>
                  </w:r>
                </w:p>
              </w:tc>
            </w:tr>
            <w:tr w:rsidR="00987942">
              <w:trPr>
                <w:trHeight w:val="92"/>
                <w:jc w:val="center"/>
              </w:trPr>
              <w:tc>
                <w:tcPr>
                  <w:tcW w:w="1381" w:type="dxa"/>
                  <w:vAlign w:val="center"/>
                </w:tcPr>
                <w:p w:rsidR="00987942" w:rsidRDefault="00B35FD5">
                  <w:pPr>
                    <w:spacing w:line="240" w:lineRule="auto"/>
                    <w:ind w:firstLineChars="0" w:firstLine="0"/>
                    <w:jc w:val="center"/>
                    <w:rPr>
                      <w:sz w:val="21"/>
                      <w:szCs w:val="21"/>
                    </w:rPr>
                  </w:pPr>
                  <w:r>
                    <w:rPr>
                      <w:sz w:val="21"/>
                      <w:szCs w:val="21"/>
                    </w:rPr>
                    <w:t>SS</w:t>
                  </w:r>
                </w:p>
              </w:tc>
              <w:tc>
                <w:tcPr>
                  <w:tcW w:w="1499" w:type="dxa"/>
                  <w:vAlign w:val="center"/>
                </w:tcPr>
                <w:p w:rsidR="00987942" w:rsidRDefault="00B35FD5">
                  <w:pPr>
                    <w:widowControl/>
                    <w:spacing w:line="240" w:lineRule="auto"/>
                    <w:ind w:firstLineChars="0" w:firstLine="0"/>
                    <w:jc w:val="center"/>
                    <w:rPr>
                      <w:kern w:val="0"/>
                      <w:sz w:val="21"/>
                      <w:szCs w:val="21"/>
                    </w:rPr>
                  </w:pPr>
                  <w:r>
                    <w:rPr>
                      <w:kern w:val="0"/>
                      <w:sz w:val="21"/>
                      <w:szCs w:val="21"/>
                    </w:rPr>
                    <w:t>9</w:t>
                  </w:r>
                  <w:r>
                    <w:rPr>
                      <w:kern w:val="0"/>
                      <w:sz w:val="21"/>
                      <w:szCs w:val="21"/>
                    </w:rPr>
                    <w:t>～</w:t>
                  </w:r>
                  <w:r>
                    <w:rPr>
                      <w:kern w:val="0"/>
                      <w:sz w:val="21"/>
                      <w:szCs w:val="21"/>
                    </w:rPr>
                    <w:t>13</w:t>
                  </w:r>
                </w:p>
              </w:tc>
              <w:tc>
                <w:tcPr>
                  <w:tcW w:w="1334" w:type="dxa"/>
                  <w:vAlign w:val="center"/>
                </w:tcPr>
                <w:p w:rsidR="00987942" w:rsidRDefault="00B35FD5">
                  <w:pPr>
                    <w:widowControl/>
                    <w:spacing w:line="240" w:lineRule="auto"/>
                    <w:ind w:firstLineChars="0" w:firstLine="0"/>
                    <w:jc w:val="center"/>
                    <w:rPr>
                      <w:kern w:val="0"/>
                      <w:sz w:val="21"/>
                      <w:szCs w:val="21"/>
                    </w:rPr>
                  </w:pPr>
                  <w:r>
                    <w:rPr>
                      <w:kern w:val="0"/>
                      <w:sz w:val="21"/>
                      <w:szCs w:val="21"/>
                    </w:rPr>
                    <w:t>11</w:t>
                  </w:r>
                </w:p>
              </w:tc>
              <w:tc>
                <w:tcPr>
                  <w:tcW w:w="1330" w:type="dxa"/>
                  <w:vAlign w:val="center"/>
                </w:tcPr>
                <w:p w:rsidR="00987942" w:rsidRDefault="00B35FD5">
                  <w:pPr>
                    <w:spacing w:line="240" w:lineRule="auto"/>
                    <w:ind w:firstLineChars="0" w:firstLine="0"/>
                    <w:jc w:val="center"/>
                    <w:rPr>
                      <w:sz w:val="21"/>
                      <w:szCs w:val="21"/>
                    </w:rPr>
                  </w:pPr>
                  <w:r>
                    <w:rPr>
                      <w:sz w:val="21"/>
                      <w:szCs w:val="21"/>
                    </w:rPr>
                    <w:softHyphen/>
                    <w:t>/</w:t>
                  </w:r>
                </w:p>
              </w:tc>
              <w:tc>
                <w:tcPr>
                  <w:tcW w:w="1548" w:type="dxa"/>
                  <w:vAlign w:val="center"/>
                </w:tcPr>
                <w:p w:rsidR="00987942" w:rsidRDefault="00B35FD5">
                  <w:pPr>
                    <w:widowControl/>
                    <w:spacing w:line="240" w:lineRule="auto"/>
                    <w:ind w:firstLineChars="0" w:firstLine="0"/>
                    <w:jc w:val="center"/>
                    <w:rPr>
                      <w:kern w:val="0"/>
                      <w:sz w:val="21"/>
                      <w:szCs w:val="21"/>
                    </w:rPr>
                  </w:pPr>
                  <w:r>
                    <w:rPr>
                      <w:kern w:val="0"/>
                      <w:sz w:val="21"/>
                      <w:szCs w:val="21"/>
                    </w:rPr>
                    <w:t>14</w:t>
                  </w:r>
                  <w:r>
                    <w:rPr>
                      <w:kern w:val="0"/>
                      <w:sz w:val="21"/>
                      <w:szCs w:val="21"/>
                    </w:rPr>
                    <w:t>～</w:t>
                  </w:r>
                  <w:r>
                    <w:rPr>
                      <w:kern w:val="0"/>
                      <w:sz w:val="21"/>
                      <w:szCs w:val="21"/>
                    </w:rPr>
                    <w:t>17</w:t>
                  </w:r>
                </w:p>
              </w:tc>
              <w:tc>
                <w:tcPr>
                  <w:tcW w:w="981" w:type="dxa"/>
                  <w:vAlign w:val="center"/>
                </w:tcPr>
                <w:p w:rsidR="00987942" w:rsidRDefault="00B35FD5">
                  <w:pPr>
                    <w:spacing w:line="240" w:lineRule="auto"/>
                    <w:ind w:firstLineChars="0" w:firstLine="0"/>
                    <w:jc w:val="center"/>
                    <w:rPr>
                      <w:sz w:val="21"/>
                      <w:szCs w:val="21"/>
                    </w:rPr>
                  </w:pPr>
                  <w:r>
                    <w:rPr>
                      <w:sz w:val="21"/>
                      <w:szCs w:val="21"/>
                    </w:rPr>
                    <w:t>15.3</w:t>
                  </w:r>
                </w:p>
              </w:tc>
              <w:tc>
                <w:tcPr>
                  <w:tcW w:w="1217" w:type="dxa"/>
                  <w:vAlign w:val="center"/>
                </w:tcPr>
                <w:p w:rsidR="00987942" w:rsidRDefault="00B35FD5">
                  <w:pPr>
                    <w:spacing w:line="240" w:lineRule="auto"/>
                    <w:ind w:firstLineChars="0" w:firstLine="0"/>
                    <w:jc w:val="center"/>
                    <w:rPr>
                      <w:sz w:val="21"/>
                      <w:szCs w:val="21"/>
                    </w:rPr>
                  </w:pPr>
                  <w:r>
                    <w:rPr>
                      <w:sz w:val="21"/>
                      <w:szCs w:val="21"/>
                    </w:rPr>
                    <w:t>/</w:t>
                  </w:r>
                </w:p>
              </w:tc>
            </w:tr>
            <w:tr w:rsidR="00987942">
              <w:trPr>
                <w:trHeight w:val="60"/>
                <w:jc w:val="center"/>
              </w:trPr>
              <w:tc>
                <w:tcPr>
                  <w:tcW w:w="1381" w:type="dxa"/>
                  <w:vAlign w:val="center"/>
                </w:tcPr>
                <w:p w:rsidR="00987942" w:rsidRDefault="00B35FD5">
                  <w:pPr>
                    <w:widowControl/>
                    <w:spacing w:line="240" w:lineRule="auto"/>
                    <w:ind w:firstLineChars="0" w:firstLine="0"/>
                    <w:jc w:val="center"/>
                    <w:rPr>
                      <w:kern w:val="0"/>
                      <w:sz w:val="21"/>
                      <w:szCs w:val="21"/>
                    </w:rPr>
                  </w:pPr>
                  <w:r>
                    <w:rPr>
                      <w:kern w:val="0"/>
                      <w:sz w:val="21"/>
                      <w:szCs w:val="21"/>
                    </w:rPr>
                    <w:t>COD</w:t>
                  </w:r>
                  <w:r>
                    <w:rPr>
                      <w:kern w:val="0"/>
                      <w:sz w:val="21"/>
                      <w:szCs w:val="21"/>
                      <w:vertAlign w:val="subscript"/>
                    </w:rPr>
                    <w:t>Cr</w:t>
                  </w:r>
                </w:p>
              </w:tc>
              <w:tc>
                <w:tcPr>
                  <w:tcW w:w="1499" w:type="dxa"/>
                  <w:vAlign w:val="center"/>
                </w:tcPr>
                <w:p w:rsidR="00987942" w:rsidRDefault="00B35FD5">
                  <w:pPr>
                    <w:widowControl/>
                    <w:spacing w:line="240" w:lineRule="auto"/>
                    <w:ind w:firstLineChars="0" w:firstLine="0"/>
                    <w:jc w:val="center"/>
                    <w:rPr>
                      <w:kern w:val="0"/>
                      <w:sz w:val="21"/>
                      <w:szCs w:val="21"/>
                    </w:rPr>
                  </w:pPr>
                  <w:r>
                    <w:rPr>
                      <w:kern w:val="0"/>
                      <w:sz w:val="21"/>
                      <w:szCs w:val="21"/>
                    </w:rPr>
                    <w:t>12.6</w:t>
                  </w:r>
                  <w:r>
                    <w:rPr>
                      <w:kern w:val="0"/>
                      <w:sz w:val="21"/>
                      <w:szCs w:val="21"/>
                    </w:rPr>
                    <w:t>～</w:t>
                  </w:r>
                  <w:r>
                    <w:rPr>
                      <w:kern w:val="0"/>
                      <w:sz w:val="21"/>
                      <w:szCs w:val="21"/>
                    </w:rPr>
                    <w:t>13.8</w:t>
                  </w:r>
                </w:p>
              </w:tc>
              <w:tc>
                <w:tcPr>
                  <w:tcW w:w="1334" w:type="dxa"/>
                  <w:vAlign w:val="center"/>
                </w:tcPr>
                <w:p w:rsidR="00987942" w:rsidRDefault="00B35FD5">
                  <w:pPr>
                    <w:widowControl/>
                    <w:spacing w:line="240" w:lineRule="auto"/>
                    <w:ind w:firstLineChars="0" w:firstLine="0"/>
                    <w:jc w:val="center"/>
                    <w:rPr>
                      <w:kern w:val="0"/>
                      <w:sz w:val="21"/>
                      <w:szCs w:val="21"/>
                    </w:rPr>
                  </w:pPr>
                  <w:r>
                    <w:rPr>
                      <w:kern w:val="0"/>
                      <w:sz w:val="21"/>
                      <w:szCs w:val="21"/>
                    </w:rPr>
                    <w:t>13.3</w:t>
                  </w:r>
                </w:p>
              </w:tc>
              <w:tc>
                <w:tcPr>
                  <w:tcW w:w="1330" w:type="dxa"/>
                  <w:vAlign w:val="center"/>
                </w:tcPr>
                <w:p w:rsidR="00987942" w:rsidRDefault="00B35FD5">
                  <w:pPr>
                    <w:spacing w:line="240" w:lineRule="auto"/>
                    <w:ind w:firstLineChars="0" w:firstLine="0"/>
                    <w:jc w:val="center"/>
                    <w:rPr>
                      <w:sz w:val="21"/>
                      <w:szCs w:val="21"/>
                    </w:rPr>
                  </w:pPr>
                  <w:r>
                    <w:rPr>
                      <w:sz w:val="21"/>
                      <w:szCs w:val="21"/>
                    </w:rPr>
                    <w:t>≤30</w:t>
                  </w:r>
                </w:p>
              </w:tc>
              <w:tc>
                <w:tcPr>
                  <w:tcW w:w="1548" w:type="dxa"/>
                  <w:vAlign w:val="center"/>
                </w:tcPr>
                <w:p w:rsidR="00987942" w:rsidRDefault="00B35FD5">
                  <w:pPr>
                    <w:widowControl/>
                    <w:spacing w:line="240" w:lineRule="auto"/>
                    <w:ind w:firstLineChars="0" w:firstLine="0"/>
                    <w:jc w:val="center"/>
                    <w:rPr>
                      <w:kern w:val="0"/>
                      <w:sz w:val="21"/>
                      <w:szCs w:val="21"/>
                    </w:rPr>
                  </w:pPr>
                  <w:r>
                    <w:rPr>
                      <w:kern w:val="0"/>
                      <w:sz w:val="21"/>
                      <w:szCs w:val="21"/>
                    </w:rPr>
                    <w:t>13.8~14.8</w:t>
                  </w:r>
                </w:p>
              </w:tc>
              <w:tc>
                <w:tcPr>
                  <w:tcW w:w="981" w:type="dxa"/>
                  <w:vAlign w:val="center"/>
                </w:tcPr>
                <w:p w:rsidR="00987942" w:rsidRDefault="00B35FD5">
                  <w:pPr>
                    <w:spacing w:line="240" w:lineRule="auto"/>
                    <w:ind w:firstLineChars="0" w:firstLine="0"/>
                    <w:jc w:val="center"/>
                    <w:rPr>
                      <w:sz w:val="21"/>
                      <w:szCs w:val="21"/>
                    </w:rPr>
                  </w:pPr>
                  <w:r>
                    <w:rPr>
                      <w:sz w:val="21"/>
                      <w:szCs w:val="21"/>
                    </w:rPr>
                    <w:t>14.5</w:t>
                  </w:r>
                </w:p>
              </w:tc>
              <w:tc>
                <w:tcPr>
                  <w:tcW w:w="1217" w:type="dxa"/>
                  <w:vAlign w:val="center"/>
                </w:tcPr>
                <w:p w:rsidR="00987942" w:rsidRDefault="00B35FD5">
                  <w:pPr>
                    <w:spacing w:line="240" w:lineRule="auto"/>
                    <w:ind w:firstLineChars="0" w:firstLine="0"/>
                    <w:jc w:val="center"/>
                    <w:rPr>
                      <w:sz w:val="21"/>
                      <w:szCs w:val="21"/>
                    </w:rPr>
                  </w:pPr>
                  <w:r>
                    <w:rPr>
                      <w:sz w:val="21"/>
                      <w:szCs w:val="21"/>
                    </w:rPr>
                    <w:t>≤30</w:t>
                  </w:r>
                </w:p>
              </w:tc>
            </w:tr>
            <w:tr w:rsidR="00987942">
              <w:trPr>
                <w:trHeight w:val="60"/>
                <w:jc w:val="center"/>
              </w:trPr>
              <w:tc>
                <w:tcPr>
                  <w:tcW w:w="1381" w:type="dxa"/>
                  <w:vAlign w:val="center"/>
                </w:tcPr>
                <w:p w:rsidR="00987942" w:rsidRDefault="00B35FD5">
                  <w:pPr>
                    <w:widowControl/>
                    <w:spacing w:line="240" w:lineRule="auto"/>
                    <w:ind w:firstLineChars="0" w:firstLine="0"/>
                    <w:jc w:val="center"/>
                    <w:rPr>
                      <w:kern w:val="0"/>
                      <w:sz w:val="21"/>
                      <w:szCs w:val="21"/>
                    </w:rPr>
                  </w:pPr>
                  <w:r>
                    <w:rPr>
                      <w:kern w:val="0"/>
                      <w:sz w:val="21"/>
                      <w:szCs w:val="21"/>
                    </w:rPr>
                    <w:t>BOD</w:t>
                  </w:r>
                  <w:r>
                    <w:rPr>
                      <w:kern w:val="0"/>
                      <w:sz w:val="21"/>
                      <w:szCs w:val="21"/>
                      <w:vertAlign w:val="subscript"/>
                    </w:rPr>
                    <w:t>5</w:t>
                  </w:r>
                </w:p>
              </w:tc>
              <w:tc>
                <w:tcPr>
                  <w:tcW w:w="1499" w:type="dxa"/>
                  <w:vAlign w:val="center"/>
                </w:tcPr>
                <w:p w:rsidR="00987942" w:rsidRDefault="00B35FD5">
                  <w:pPr>
                    <w:widowControl/>
                    <w:spacing w:line="240" w:lineRule="auto"/>
                    <w:ind w:firstLineChars="0" w:firstLine="0"/>
                    <w:jc w:val="center"/>
                    <w:rPr>
                      <w:kern w:val="0"/>
                      <w:sz w:val="21"/>
                      <w:szCs w:val="21"/>
                    </w:rPr>
                  </w:pPr>
                  <w:r>
                    <w:rPr>
                      <w:kern w:val="0"/>
                      <w:sz w:val="21"/>
                      <w:szCs w:val="21"/>
                    </w:rPr>
                    <w:t>1.2</w:t>
                  </w:r>
                  <w:r>
                    <w:rPr>
                      <w:kern w:val="0"/>
                      <w:sz w:val="21"/>
                      <w:szCs w:val="21"/>
                    </w:rPr>
                    <w:t>～</w:t>
                  </w:r>
                  <w:r>
                    <w:rPr>
                      <w:kern w:val="0"/>
                      <w:sz w:val="21"/>
                      <w:szCs w:val="21"/>
                    </w:rPr>
                    <w:t>1.3</w:t>
                  </w:r>
                </w:p>
              </w:tc>
              <w:tc>
                <w:tcPr>
                  <w:tcW w:w="1334" w:type="dxa"/>
                  <w:vAlign w:val="center"/>
                </w:tcPr>
                <w:p w:rsidR="00987942" w:rsidRDefault="00B35FD5">
                  <w:pPr>
                    <w:spacing w:line="240" w:lineRule="auto"/>
                    <w:ind w:firstLineChars="0" w:firstLine="0"/>
                    <w:jc w:val="center"/>
                    <w:rPr>
                      <w:sz w:val="21"/>
                      <w:szCs w:val="21"/>
                    </w:rPr>
                  </w:pPr>
                  <w:r>
                    <w:rPr>
                      <w:sz w:val="21"/>
                      <w:szCs w:val="21"/>
                    </w:rPr>
                    <w:t>1.23</w:t>
                  </w:r>
                </w:p>
              </w:tc>
              <w:tc>
                <w:tcPr>
                  <w:tcW w:w="1330" w:type="dxa"/>
                  <w:vAlign w:val="center"/>
                </w:tcPr>
                <w:p w:rsidR="00987942" w:rsidRDefault="00B35FD5">
                  <w:pPr>
                    <w:spacing w:line="240" w:lineRule="auto"/>
                    <w:ind w:firstLineChars="0" w:firstLine="0"/>
                    <w:jc w:val="center"/>
                    <w:rPr>
                      <w:sz w:val="21"/>
                      <w:szCs w:val="21"/>
                    </w:rPr>
                  </w:pPr>
                  <w:r>
                    <w:rPr>
                      <w:sz w:val="21"/>
                      <w:szCs w:val="21"/>
                    </w:rPr>
                    <w:t>≤6</w:t>
                  </w:r>
                </w:p>
              </w:tc>
              <w:tc>
                <w:tcPr>
                  <w:tcW w:w="1548" w:type="dxa"/>
                  <w:vAlign w:val="center"/>
                </w:tcPr>
                <w:p w:rsidR="00987942" w:rsidRDefault="00B35FD5">
                  <w:pPr>
                    <w:widowControl/>
                    <w:spacing w:line="240" w:lineRule="auto"/>
                    <w:ind w:firstLineChars="0" w:firstLine="0"/>
                    <w:jc w:val="center"/>
                    <w:rPr>
                      <w:kern w:val="0"/>
                      <w:sz w:val="21"/>
                      <w:szCs w:val="21"/>
                    </w:rPr>
                  </w:pPr>
                  <w:r>
                    <w:rPr>
                      <w:kern w:val="0"/>
                      <w:sz w:val="21"/>
                      <w:szCs w:val="21"/>
                    </w:rPr>
                    <w:t>1.5</w:t>
                  </w:r>
                  <w:r>
                    <w:rPr>
                      <w:kern w:val="0"/>
                      <w:sz w:val="21"/>
                      <w:szCs w:val="21"/>
                    </w:rPr>
                    <w:t>～</w:t>
                  </w:r>
                  <w:r>
                    <w:rPr>
                      <w:kern w:val="0"/>
                      <w:sz w:val="21"/>
                      <w:szCs w:val="21"/>
                    </w:rPr>
                    <w:t>1.6</w:t>
                  </w:r>
                </w:p>
              </w:tc>
              <w:tc>
                <w:tcPr>
                  <w:tcW w:w="981" w:type="dxa"/>
                  <w:vAlign w:val="center"/>
                </w:tcPr>
                <w:p w:rsidR="00987942" w:rsidRDefault="00B35FD5">
                  <w:pPr>
                    <w:spacing w:line="240" w:lineRule="auto"/>
                    <w:ind w:firstLineChars="0" w:firstLine="0"/>
                    <w:jc w:val="center"/>
                    <w:rPr>
                      <w:sz w:val="21"/>
                      <w:szCs w:val="21"/>
                    </w:rPr>
                  </w:pPr>
                  <w:r>
                    <w:rPr>
                      <w:sz w:val="21"/>
                      <w:szCs w:val="21"/>
                    </w:rPr>
                    <w:t>1.53</w:t>
                  </w:r>
                </w:p>
              </w:tc>
              <w:tc>
                <w:tcPr>
                  <w:tcW w:w="1217" w:type="dxa"/>
                  <w:vAlign w:val="center"/>
                </w:tcPr>
                <w:p w:rsidR="00987942" w:rsidRDefault="00B35FD5">
                  <w:pPr>
                    <w:spacing w:line="240" w:lineRule="auto"/>
                    <w:ind w:firstLineChars="0" w:firstLine="0"/>
                    <w:jc w:val="center"/>
                    <w:rPr>
                      <w:sz w:val="21"/>
                      <w:szCs w:val="21"/>
                    </w:rPr>
                  </w:pPr>
                  <w:r>
                    <w:rPr>
                      <w:sz w:val="21"/>
                      <w:szCs w:val="21"/>
                    </w:rPr>
                    <w:t>≤6</w:t>
                  </w:r>
                </w:p>
              </w:tc>
            </w:tr>
            <w:tr w:rsidR="00987942">
              <w:trPr>
                <w:trHeight w:val="60"/>
                <w:jc w:val="center"/>
              </w:trPr>
              <w:tc>
                <w:tcPr>
                  <w:tcW w:w="1381" w:type="dxa"/>
                  <w:vAlign w:val="center"/>
                </w:tcPr>
                <w:p w:rsidR="00987942" w:rsidRDefault="00B35FD5">
                  <w:pPr>
                    <w:widowControl/>
                    <w:spacing w:line="240" w:lineRule="auto"/>
                    <w:ind w:firstLineChars="0" w:firstLine="0"/>
                    <w:jc w:val="center"/>
                    <w:rPr>
                      <w:kern w:val="0"/>
                      <w:sz w:val="21"/>
                      <w:szCs w:val="21"/>
                    </w:rPr>
                  </w:pPr>
                  <w:r>
                    <w:rPr>
                      <w:kern w:val="0"/>
                      <w:sz w:val="21"/>
                      <w:szCs w:val="21"/>
                    </w:rPr>
                    <w:t>NH</w:t>
                  </w:r>
                  <w:r>
                    <w:rPr>
                      <w:kern w:val="0"/>
                      <w:sz w:val="21"/>
                      <w:szCs w:val="21"/>
                      <w:vertAlign w:val="subscript"/>
                    </w:rPr>
                    <w:t>3</w:t>
                  </w:r>
                  <w:r>
                    <w:rPr>
                      <w:kern w:val="0"/>
                      <w:sz w:val="21"/>
                      <w:szCs w:val="21"/>
                    </w:rPr>
                    <w:t>-N</w:t>
                  </w:r>
                </w:p>
              </w:tc>
              <w:tc>
                <w:tcPr>
                  <w:tcW w:w="1499" w:type="dxa"/>
                  <w:vAlign w:val="center"/>
                </w:tcPr>
                <w:p w:rsidR="00987942" w:rsidRDefault="00B35FD5">
                  <w:pPr>
                    <w:widowControl/>
                    <w:spacing w:line="240" w:lineRule="auto"/>
                    <w:ind w:firstLineChars="0" w:firstLine="0"/>
                    <w:jc w:val="center"/>
                    <w:rPr>
                      <w:kern w:val="0"/>
                      <w:sz w:val="21"/>
                      <w:szCs w:val="21"/>
                    </w:rPr>
                  </w:pPr>
                  <w:r>
                    <w:rPr>
                      <w:kern w:val="0"/>
                      <w:sz w:val="21"/>
                      <w:szCs w:val="21"/>
                    </w:rPr>
                    <w:t>0.57~0.61</w:t>
                  </w:r>
                </w:p>
              </w:tc>
              <w:tc>
                <w:tcPr>
                  <w:tcW w:w="1334" w:type="dxa"/>
                  <w:vAlign w:val="center"/>
                </w:tcPr>
                <w:p w:rsidR="00987942" w:rsidRDefault="00B35FD5">
                  <w:pPr>
                    <w:spacing w:line="240" w:lineRule="auto"/>
                    <w:ind w:firstLineChars="0" w:firstLine="0"/>
                    <w:jc w:val="center"/>
                    <w:rPr>
                      <w:sz w:val="21"/>
                      <w:szCs w:val="21"/>
                    </w:rPr>
                  </w:pPr>
                  <w:r>
                    <w:rPr>
                      <w:sz w:val="21"/>
                      <w:szCs w:val="21"/>
                    </w:rPr>
                    <w:t>0.59</w:t>
                  </w:r>
                </w:p>
              </w:tc>
              <w:tc>
                <w:tcPr>
                  <w:tcW w:w="1330" w:type="dxa"/>
                  <w:vAlign w:val="center"/>
                </w:tcPr>
                <w:p w:rsidR="00987942" w:rsidRDefault="00B35FD5">
                  <w:pPr>
                    <w:spacing w:line="240" w:lineRule="auto"/>
                    <w:ind w:firstLineChars="0" w:firstLine="0"/>
                    <w:jc w:val="center"/>
                    <w:rPr>
                      <w:sz w:val="21"/>
                      <w:szCs w:val="21"/>
                    </w:rPr>
                  </w:pPr>
                  <w:r>
                    <w:rPr>
                      <w:sz w:val="21"/>
                      <w:szCs w:val="21"/>
                    </w:rPr>
                    <w:t>≤1.5</w:t>
                  </w:r>
                </w:p>
              </w:tc>
              <w:tc>
                <w:tcPr>
                  <w:tcW w:w="1548" w:type="dxa"/>
                  <w:vAlign w:val="center"/>
                </w:tcPr>
                <w:p w:rsidR="00987942" w:rsidRDefault="00B35FD5">
                  <w:pPr>
                    <w:widowControl/>
                    <w:spacing w:line="240" w:lineRule="auto"/>
                    <w:ind w:firstLineChars="0" w:firstLine="0"/>
                    <w:jc w:val="center"/>
                    <w:rPr>
                      <w:kern w:val="0"/>
                      <w:sz w:val="21"/>
                      <w:szCs w:val="21"/>
                    </w:rPr>
                  </w:pPr>
                  <w:r>
                    <w:rPr>
                      <w:kern w:val="0"/>
                      <w:sz w:val="21"/>
                      <w:szCs w:val="21"/>
                    </w:rPr>
                    <w:t>0.60-0.64</w:t>
                  </w:r>
                </w:p>
              </w:tc>
              <w:tc>
                <w:tcPr>
                  <w:tcW w:w="981" w:type="dxa"/>
                  <w:vAlign w:val="center"/>
                </w:tcPr>
                <w:p w:rsidR="00987942" w:rsidRDefault="00B35FD5">
                  <w:pPr>
                    <w:spacing w:line="240" w:lineRule="auto"/>
                    <w:ind w:firstLineChars="0" w:firstLine="0"/>
                    <w:jc w:val="center"/>
                    <w:rPr>
                      <w:sz w:val="21"/>
                      <w:szCs w:val="21"/>
                    </w:rPr>
                  </w:pPr>
                  <w:r>
                    <w:rPr>
                      <w:sz w:val="21"/>
                      <w:szCs w:val="21"/>
                    </w:rPr>
                    <w:t>0.63</w:t>
                  </w:r>
                </w:p>
              </w:tc>
              <w:tc>
                <w:tcPr>
                  <w:tcW w:w="1217" w:type="dxa"/>
                  <w:vAlign w:val="center"/>
                </w:tcPr>
                <w:p w:rsidR="00987942" w:rsidRDefault="00B35FD5">
                  <w:pPr>
                    <w:spacing w:line="240" w:lineRule="auto"/>
                    <w:ind w:firstLineChars="0" w:firstLine="0"/>
                    <w:jc w:val="center"/>
                    <w:rPr>
                      <w:sz w:val="21"/>
                      <w:szCs w:val="21"/>
                    </w:rPr>
                  </w:pPr>
                  <w:r>
                    <w:rPr>
                      <w:sz w:val="21"/>
                      <w:szCs w:val="21"/>
                    </w:rPr>
                    <w:t>≤1.5</w:t>
                  </w:r>
                </w:p>
              </w:tc>
            </w:tr>
            <w:tr w:rsidR="00987942">
              <w:trPr>
                <w:trHeight w:val="60"/>
                <w:jc w:val="center"/>
              </w:trPr>
              <w:tc>
                <w:tcPr>
                  <w:tcW w:w="1381" w:type="dxa"/>
                  <w:vAlign w:val="center"/>
                </w:tcPr>
                <w:p w:rsidR="00987942" w:rsidRDefault="00B35FD5">
                  <w:pPr>
                    <w:widowControl/>
                    <w:spacing w:line="240" w:lineRule="auto"/>
                    <w:ind w:firstLineChars="0" w:firstLine="0"/>
                    <w:jc w:val="center"/>
                    <w:rPr>
                      <w:kern w:val="0"/>
                      <w:sz w:val="21"/>
                      <w:szCs w:val="21"/>
                    </w:rPr>
                  </w:pPr>
                  <w:r>
                    <w:rPr>
                      <w:sz w:val="21"/>
                      <w:szCs w:val="21"/>
                    </w:rPr>
                    <w:t>粪大肠菌群（个</w:t>
                  </w:r>
                  <w:r>
                    <w:rPr>
                      <w:sz w:val="21"/>
                      <w:szCs w:val="21"/>
                    </w:rPr>
                    <w:t>/L</w:t>
                  </w:r>
                  <w:r>
                    <w:rPr>
                      <w:sz w:val="21"/>
                      <w:szCs w:val="21"/>
                    </w:rPr>
                    <w:t>）</w:t>
                  </w:r>
                </w:p>
              </w:tc>
              <w:tc>
                <w:tcPr>
                  <w:tcW w:w="1499" w:type="dxa"/>
                  <w:vAlign w:val="center"/>
                </w:tcPr>
                <w:p w:rsidR="00987942" w:rsidRDefault="00B35FD5">
                  <w:pPr>
                    <w:widowControl/>
                    <w:spacing w:line="240" w:lineRule="auto"/>
                    <w:ind w:firstLineChars="0" w:firstLine="0"/>
                    <w:jc w:val="center"/>
                    <w:rPr>
                      <w:kern w:val="0"/>
                      <w:sz w:val="21"/>
                      <w:szCs w:val="21"/>
                    </w:rPr>
                  </w:pPr>
                  <w:r>
                    <w:rPr>
                      <w:kern w:val="0"/>
                      <w:sz w:val="21"/>
                      <w:szCs w:val="21"/>
                    </w:rPr>
                    <w:t>7800~8200</w:t>
                  </w:r>
                </w:p>
              </w:tc>
              <w:tc>
                <w:tcPr>
                  <w:tcW w:w="1334" w:type="dxa"/>
                  <w:vAlign w:val="center"/>
                </w:tcPr>
                <w:p w:rsidR="00987942" w:rsidRDefault="00B35FD5">
                  <w:pPr>
                    <w:widowControl/>
                    <w:spacing w:line="240" w:lineRule="auto"/>
                    <w:ind w:firstLineChars="0" w:firstLine="0"/>
                    <w:jc w:val="center"/>
                    <w:rPr>
                      <w:kern w:val="0"/>
                      <w:sz w:val="21"/>
                      <w:szCs w:val="21"/>
                    </w:rPr>
                  </w:pPr>
                  <w:r>
                    <w:rPr>
                      <w:kern w:val="0"/>
                      <w:sz w:val="21"/>
                      <w:szCs w:val="21"/>
                    </w:rPr>
                    <w:t>7967</w:t>
                  </w:r>
                </w:p>
              </w:tc>
              <w:tc>
                <w:tcPr>
                  <w:tcW w:w="1330" w:type="dxa"/>
                  <w:vAlign w:val="center"/>
                </w:tcPr>
                <w:p w:rsidR="00987942" w:rsidRDefault="00B35FD5">
                  <w:pPr>
                    <w:spacing w:line="240" w:lineRule="auto"/>
                    <w:ind w:firstLineChars="0" w:firstLine="0"/>
                    <w:jc w:val="center"/>
                    <w:rPr>
                      <w:sz w:val="21"/>
                      <w:szCs w:val="21"/>
                    </w:rPr>
                  </w:pPr>
                  <w:r>
                    <w:rPr>
                      <w:sz w:val="21"/>
                      <w:szCs w:val="21"/>
                    </w:rPr>
                    <w:t>≤20000</w:t>
                  </w:r>
                </w:p>
              </w:tc>
              <w:tc>
                <w:tcPr>
                  <w:tcW w:w="1548" w:type="dxa"/>
                  <w:vAlign w:val="center"/>
                </w:tcPr>
                <w:p w:rsidR="00987942" w:rsidRDefault="00B35FD5">
                  <w:pPr>
                    <w:widowControl/>
                    <w:spacing w:line="240" w:lineRule="auto"/>
                    <w:ind w:firstLineChars="0" w:firstLine="0"/>
                    <w:jc w:val="center"/>
                    <w:rPr>
                      <w:kern w:val="0"/>
                      <w:sz w:val="21"/>
                      <w:szCs w:val="21"/>
                    </w:rPr>
                  </w:pPr>
                  <w:r>
                    <w:rPr>
                      <w:kern w:val="0"/>
                      <w:sz w:val="21"/>
                      <w:szCs w:val="21"/>
                    </w:rPr>
                    <w:t>8300~8600</w:t>
                  </w:r>
                </w:p>
              </w:tc>
              <w:tc>
                <w:tcPr>
                  <w:tcW w:w="981" w:type="dxa"/>
                  <w:vAlign w:val="center"/>
                </w:tcPr>
                <w:p w:rsidR="00987942" w:rsidRDefault="00B35FD5">
                  <w:pPr>
                    <w:widowControl/>
                    <w:spacing w:line="240" w:lineRule="auto"/>
                    <w:ind w:firstLineChars="0" w:firstLine="0"/>
                    <w:jc w:val="center"/>
                    <w:rPr>
                      <w:kern w:val="0"/>
                      <w:sz w:val="21"/>
                      <w:szCs w:val="21"/>
                    </w:rPr>
                  </w:pPr>
                  <w:r>
                    <w:rPr>
                      <w:kern w:val="0"/>
                      <w:sz w:val="21"/>
                      <w:szCs w:val="21"/>
                    </w:rPr>
                    <w:t>8433</w:t>
                  </w:r>
                </w:p>
              </w:tc>
              <w:tc>
                <w:tcPr>
                  <w:tcW w:w="1217" w:type="dxa"/>
                  <w:vAlign w:val="center"/>
                </w:tcPr>
                <w:p w:rsidR="00987942" w:rsidRDefault="00B35FD5">
                  <w:pPr>
                    <w:spacing w:line="240" w:lineRule="auto"/>
                    <w:ind w:firstLineChars="0" w:firstLine="0"/>
                    <w:jc w:val="center"/>
                    <w:rPr>
                      <w:sz w:val="21"/>
                      <w:szCs w:val="21"/>
                    </w:rPr>
                  </w:pPr>
                  <w:r>
                    <w:rPr>
                      <w:sz w:val="21"/>
                      <w:szCs w:val="21"/>
                    </w:rPr>
                    <w:t>≤20000</w:t>
                  </w:r>
                </w:p>
              </w:tc>
            </w:tr>
          </w:tbl>
          <w:p w:rsidR="00987942" w:rsidRDefault="00B35FD5">
            <w:pPr>
              <w:pStyle w:val="Char11"/>
              <w:spacing w:line="360" w:lineRule="auto"/>
              <w:ind w:firstLineChars="200" w:firstLine="480"/>
              <w:rPr>
                <w:kern w:val="0"/>
              </w:rPr>
            </w:pPr>
            <w:r>
              <w:rPr>
                <w:kern w:val="0"/>
              </w:rPr>
              <w:t>根据上表可知，两个监测断面各项监测数据都满足《地表水环境质量标准》（</w:t>
            </w:r>
            <w:r>
              <w:rPr>
                <w:kern w:val="0"/>
              </w:rPr>
              <w:t>GB3838-2002</w:t>
            </w:r>
            <w:r>
              <w:rPr>
                <w:kern w:val="0"/>
              </w:rPr>
              <w:t>）中的</w:t>
            </w:r>
            <w:r>
              <w:rPr>
                <w:kern w:val="0"/>
              </w:rPr>
              <w:t>Ⅳ</w:t>
            </w:r>
            <w:r>
              <w:rPr>
                <w:kern w:val="0"/>
              </w:rPr>
              <w:t>类标准要求。</w:t>
            </w:r>
          </w:p>
          <w:p w:rsidR="00987942" w:rsidRDefault="00B35FD5">
            <w:pPr>
              <w:spacing w:line="480" w:lineRule="exact"/>
              <w:ind w:firstLineChars="0" w:firstLine="0"/>
              <w:rPr>
                <w:b/>
                <w:bCs/>
              </w:rPr>
            </w:pPr>
            <w:r>
              <w:rPr>
                <w:b/>
                <w:bCs/>
              </w:rPr>
              <w:t>三、声环境质量现状调查与评价</w:t>
            </w:r>
          </w:p>
          <w:p w:rsidR="00987942" w:rsidRDefault="00B35FD5">
            <w:pPr>
              <w:spacing w:line="500" w:lineRule="exact"/>
              <w:ind w:firstLine="480"/>
            </w:pPr>
            <w:r>
              <w:rPr>
                <w:rFonts w:hAnsi="宋体"/>
              </w:rPr>
              <w:t>湖南省亿美有害物质检测有限公司</w:t>
            </w:r>
            <w:r>
              <w:t>于</w:t>
            </w:r>
            <w:r>
              <w:t>2017</w:t>
            </w:r>
            <w:r>
              <w:t>年</w:t>
            </w:r>
            <w:r>
              <w:t>11</w:t>
            </w:r>
            <w:r>
              <w:t>月</w:t>
            </w:r>
            <w:r>
              <w:t>1</w:t>
            </w:r>
            <w:r>
              <w:t>日</w:t>
            </w:r>
            <w:r>
              <w:t>-11</w:t>
            </w:r>
            <w:r>
              <w:t>月</w:t>
            </w:r>
            <w:r>
              <w:t>2</w:t>
            </w:r>
            <w:r>
              <w:t>日对项目所在地声环境质量进行了监测，监测点设在项目场界四周。共设置</w:t>
            </w:r>
            <w:r>
              <w:t>4</w:t>
            </w:r>
            <w:r>
              <w:t>个监测点，监测结果见表</w:t>
            </w:r>
            <w:r>
              <w:t>3-4</w:t>
            </w:r>
            <w:r>
              <w:t>。</w:t>
            </w:r>
          </w:p>
          <w:p w:rsidR="00987942" w:rsidRDefault="00987942">
            <w:pPr>
              <w:spacing w:line="500" w:lineRule="exact"/>
              <w:ind w:firstLine="480"/>
            </w:pPr>
          </w:p>
          <w:p w:rsidR="00987942" w:rsidRDefault="00B35FD5">
            <w:pPr>
              <w:spacing w:line="240" w:lineRule="auto"/>
              <w:ind w:firstLineChars="0" w:firstLine="0"/>
              <w:jc w:val="center"/>
              <w:rPr>
                <w:sz w:val="21"/>
                <w:szCs w:val="21"/>
              </w:rPr>
            </w:pPr>
            <w:r>
              <w:rPr>
                <w:b/>
                <w:sz w:val="21"/>
                <w:szCs w:val="21"/>
              </w:rPr>
              <w:lastRenderedPageBreak/>
              <w:t>表</w:t>
            </w:r>
            <w:r>
              <w:rPr>
                <w:b/>
                <w:sz w:val="21"/>
                <w:szCs w:val="21"/>
              </w:rPr>
              <w:t>3-4</w:t>
            </w:r>
            <w:r>
              <w:rPr>
                <w:b/>
                <w:sz w:val="21"/>
                <w:szCs w:val="21"/>
              </w:rPr>
              <w:t>项目建设地声环境现状监测结果表</w:t>
            </w:r>
          </w:p>
          <w:tbl>
            <w:tblPr>
              <w:tblW w:w="92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92"/>
              <w:gridCol w:w="2268"/>
              <w:gridCol w:w="1455"/>
              <w:gridCol w:w="1251"/>
              <w:gridCol w:w="1251"/>
              <w:gridCol w:w="1231"/>
              <w:gridCol w:w="1232"/>
            </w:tblGrid>
            <w:tr w:rsidR="00987942">
              <w:trPr>
                <w:trHeight w:val="340"/>
                <w:jc w:val="center"/>
              </w:trPr>
              <w:tc>
                <w:tcPr>
                  <w:tcW w:w="592" w:type="dxa"/>
                  <w:vMerge w:val="restart"/>
                  <w:vAlign w:val="center"/>
                </w:tcPr>
                <w:p w:rsidR="00987942" w:rsidRDefault="00B35FD5">
                  <w:pPr>
                    <w:spacing w:line="240" w:lineRule="auto"/>
                    <w:ind w:firstLineChars="0" w:firstLine="0"/>
                    <w:jc w:val="center"/>
                    <w:rPr>
                      <w:sz w:val="21"/>
                      <w:szCs w:val="21"/>
                    </w:rPr>
                  </w:pPr>
                  <w:r>
                    <w:rPr>
                      <w:sz w:val="21"/>
                      <w:szCs w:val="21"/>
                    </w:rPr>
                    <w:t>序号</w:t>
                  </w:r>
                </w:p>
              </w:tc>
              <w:tc>
                <w:tcPr>
                  <w:tcW w:w="2268" w:type="dxa"/>
                  <w:vMerge w:val="restart"/>
                  <w:vAlign w:val="center"/>
                </w:tcPr>
                <w:p w:rsidR="00987942" w:rsidRDefault="00B35FD5">
                  <w:pPr>
                    <w:spacing w:line="240" w:lineRule="auto"/>
                    <w:ind w:firstLineChars="0" w:firstLine="0"/>
                    <w:jc w:val="center"/>
                    <w:rPr>
                      <w:sz w:val="21"/>
                      <w:szCs w:val="21"/>
                    </w:rPr>
                  </w:pPr>
                  <w:r>
                    <w:rPr>
                      <w:sz w:val="21"/>
                      <w:szCs w:val="21"/>
                    </w:rPr>
                    <w:t>监测点位</w:t>
                  </w:r>
                </w:p>
              </w:tc>
              <w:tc>
                <w:tcPr>
                  <w:tcW w:w="1455" w:type="dxa"/>
                  <w:vMerge w:val="restart"/>
                  <w:vAlign w:val="center"/>
                </w:tcPr>
                <w:p w:rsidR="00987942" w:rsidRDefault="00B35FD5">
                  <w:pPr>
                    <w:spacing w:line="240" w:lineRule="auto"/>
                    <w:ind w:firstLineChars="0" w:firstLine="0"/>
                    <w:jc w:val="center"/>
                    <w:rPr>
                      <w:sz w:val="21"/>
                      <w:szCs w:val="21"/>
                    </w:rPr>
                  </w:pPr>
                  <w:r>
                    <w:rPr>
                      <w:sz w:val="21"/>
                      <w:szCs w:val="21"/>
                    </w:rPr>
                    <w:t>检测时间</w:t>
                  </w:r>
                </w:p>
              </w:tc>
              <w:tc>
                <w:tcPr>
                  <w:tcW w:w="2502" w:type="dxa"/>
                  <w:gridSpan w:val="2"/>
                  <w:vAlign w:val="center"/>
                </w:tcPr>
                <w:p w:rsidR="00987942" w:rsidRDefault="00B35FD5">
                  <w:pPr>
                    <w:spacing w:line="240" w:lineRule="auto"/>
                    <w:ind w:firstLineChars="0" w:firstLine="0"/>
                    <w:jc w:val="center"/>
                    <w:rPr>
                      <w:sz w:val="21"/>
                      <w:szCs w:val="21"/>
                    </w:rPr>
                  </w:pPr>
                  <w:r>
                    <w:rPr>
                      <w:sz w:val="21"/>
                      <w:szCs w:val="21"/>
                    </w:rPr>
                    <w:t>检测结果</w:t>
                  </w:r>
                  <w:r>
                    <w:rPr>
                      <w:sz w:val="21"/>
                      <w:szCs w:val="21"/>
                    </w:rPr>
                    <w:t xml:space="preserve">    LeqdB(A)</w:t>
                  </w:r>
                </w:p>
              </w:tc>
              <w:tc>
                <w:tcPr>
                  <w:tcW w:w="2463" w:type="dxa"/>
                  <w:gridSpan w:val="2"/>
                  <w:vAlign w:val="center"/>
                </w:tcPr>
                <w:p w:rsidR="00987942" w:rsidRDefault="00B35FD5">
                  <w:pPr>
                    <w:spacing w:line="240" w:lineRule="auto"/>
                    <w:ind w:firstLineChars="0" w:firstLine="0"/>
                    <w:jc w:val="center"/>
                    <w:rPr>
                      <w:sz w:val="21"/>
                      <w:szCs w:val="21"/>
                    </w:rPr>
                  </w:pPr>
                  <w:r>
                    <w:rPr>
                      <w:sz w:val="21"/>
                      <w:szCs w:val="21"/>
                    </w:rPr>
                    <w:t>标准值</w:t>
                  </w:r>
                </w:p>
              </w:tc>
            </w:tr>
            <w:tr w:rsidR="00987942">
              <w:trPr>
                <w:trHeight w:val="340"/>
                <w:jc w:val="center"/>
              </w:trPr>
              <w:tc>
                <w:tcPr>
                  <w:tcW w:w="592" w:type="dxa"/>
                  <w:vMerge/>
                  <w:vAlign w:val="center"/>
                </w:tcPr>
                <w:p w:rsidR="00987942" w:rsidRDefault="00987942">
                  <w:pPr>
                    <w:spacing w:line="240" w:lineRule="auto"/>
                    <w:ind w:firstLineChars="0" w:firstLine="0"/>
                    <w:jc w:val="center"/>
                    <w:rPr>
                      <w:sz w:val="21"/>
                      <w:szCs w:val="21"/>
                    </w:rPr>
                  </w:pPr>
                </w:p>
              </w:tc>
              <w:tc>
                <w:tcPr>
                  <w:tcW w:w="2268" w:type="dxa"/>
                  <w:vMerge/>
                  <w:vAlign w:val="center"/>
                </w:tcPr>
                <w:p w:rsidR="00987942" w:rsidRDefault="00987942">
                  <w:pPr>
                    <w:spacing w:line="240" w:lineRule="auto"/>
                    <w:ind w:firstLineChars="0" w:firstLine="0"/>
                    <w:jc w:val="center"/>
                    <w:rPr>
                      <w:sz w:val="21"/>
                      <w:szCs w:val="21"/>
                    </w:rPr>
                  </w:pPr>
                </w:p>
              </w:tc>
              <w:tc>
                <w:tcPr>
                  <w:tcW w:w="1455" w:type="dxa"/>
                  <w:vMerge/>
                  <w:vAlign w:val="center"/>
                </w:tcPr>
                <w:p w:rsidR="00987942" w:rsidRDefault="00987942">
                  <w:pPr>
                    <w:spacing w:line="240" w:lineRule="auto"/>
                    <w:ind w:firstLineChars="0" w:firstLine="0"/>
                    <w:jc w:val="center"/>
                    <w:rPr>
                      <w:sz w:val="21"/>
                      <w:szCs w:val="21"/>
                    </w:rPr>
                  </w:pPr>
                </w:p>
              </w:tc>
              <w:tc>
                <w:tcPr>
                  <w:tcW w:w="1251" w:type="dxa"/>
                  <w:vAlign w:val="center"/>
                </w:tcPr>
                <w:p w:rsidR="00987942" w:rsidRDefault="00B35FD5">
                  <w:pPr>
                    <w:spacing w:line="240" w:lineRule="auto"/>
                    <w:ind w:firstLineChars="0" w:firstLine="0"/>
                    <w:jc w:val="center"/>
                    <w:rPr>
                      <w:sz w:val="21"/>
                      <w:szCs w:val="21"/>
                    </w:rPr>
                  </w:pPr>
                  <w:r>
                    <w:rPr>
                      <w:sz w:val="21"/>
                      <w:szCs w:val="21"/>
                    </w:rPr>
                    <w:t>昼间</w:t>
                  </w:r>
                </w:p>
              </w:tc>
              <w:tc>
                <w:tcPr>
                  <w:tcW w:w="1251" w:type="dxa"/>
                  <w:vAlign w:val="center"/>
                </w:tcPr>
                <w:p w:rsidR="00987942" w:rsidRDefault="00B35FD5">
                  <w:pPr>
                    <w:spacing w:line="240" w:lineRule="auto"/>
                    <w:ind w:firstLineChars="0" w:firstLine="0"/>
                    <w:jc w:val="center"/>
                    <w:rPr>
                      <w:sz w:val="21"/>
                      <w:szCs w:val="21"/>
                    </w:rPr>
                  </w:pPr>
                  <w:r>
                    <w:rPr>
                      <w:sz w:val="21"/>
                      <w:szCs w:val="21"/>
                    </w:rPr>
                    <w:t>夜间</w:t>
                  </w:r>
                </w:p>
              </w:tc>
              <w:tc>
                <w:tcPr>
                  <w:tcW w:w="1231" w:type="dxa"/>
                  <w:vAlign w:val="center"/>
                </w:tcPr>
                <w:p w:rsidR="00987942" w:rsidRDefault="00B35FD5">
                  <w:pPr>
                    <w:spacing w:line="240" w:lineRule="auto"/>
                    <w:ind w:firstLineChars="0" w:firstLine="0"/>
                    <w:jc w:val="center"/>
                    <w:rPr>
                      <w:sz w:val="21"/>
                      <w:szCs w:val="21"/>
                    </w:rPr>
                  </w:pPr>
                  <w:r>
                    <w:rPr>
                      <w:sz w:val="21"/>
                      <w:szCs w:val="21"/>
                    </w:rPr>
                    <w:t>昼间</w:t>
                  </w:r>
                </w:p>
              </w:tc>
              <w:tc>
                <w:tcPr>
                  <w:tcW w:w="1232" w:type="dxa"/>
                  <w:vAlign w:val="center"/>
                </w:tcPr>
                <w:p w:rsidR="00987942" w:rsidRDefault="00B35FD5">
                  <w:pPr>
                    <w:spacing w:line="240" w:lineRule="auto"/>
                    <w:ind w:firstLineChars="0" w:firstLine="0"/>
                    <w:jc w:val="center"/>
                    <w:rPr>
                      <w:sz w:val="21"/>
                      <w:szCs w:val="21"/>
                    </w:rPr>
                  </w:pPr>
                  <w:r>
                    <w:rPr>
                      <w:sz w:val="21"/>
                      <w:szCs w:val="21"/>
                    </w:rPr>
                    <w:t>夜间</w:t>
                  </w:r>
                </w:p>
              </w:tc>
            </w:tr>
            <w:tr w:rsidR="00987942">
              <w:trPr>
                <w:trHeight w:val="54"/>
                <w:jc w:val="center"/>
              </w:trPr>
              <w:tc>
                <w:tcPr>
                  <w:tcW w:w="592" w:type="dxa"/>
                  <w:vMerge w:val="restart"/>
                  <w:vAlign w:val="center"/>
                </w:tcPr>
                <w:p w:rsidR="00987942" w:rsidRDefault="00B35FD5">
                  <w:pPr>
                    <w:spacing w:line="240" w:lineRule="auto"/>
                    <w:ind w:firstLineChars="0" w:firstLine="0"/>
                    <w:jc w:val="center"/>
                    <w:rPr>
                      <w:sz w:val="21"/>
                      <w:szCs w:val="21"/>
                    </w:rPr>
                  </w:pPr>
                  <w:r>
                    <w:rPr>
                      <w:sz w:val="21"/>
                      <w:szCs w:val="21"/>
                    </w:rPr>
                    <w:t>N1</w:t>
                  </w:r>
                </w:p>
              </w:tc>
              <w:tc>
                <w:tcPr>
                  <w:tcW w:w="2268" w:type="dxa"/>
                  <w:vMerge w:val="restart"/>
                  <w:vAlign w:val="center"/>
                </w:tcPr>
                <w:p w:rsidR="00987942" w:rsidRDefault="00B35FD5">
                  <w:pPr>
                    <w:spacing w:line="240" w:lineRule="auto"/>
                    <w:ind w:firstLineChars="0" w:firstLine="0"/>
                    <w:jc w:val="center"/>
                    <w:rPr>
                      <w:kern w:val="0"/>
                      <w:sz w:val="21"/>
                      <w:szCs w:val="21"/>
                    </w:rPr>
                  </w:pPr>
                  <w:r>
                    <w:rPr>
                      <w:kern w:val="0"/>
                      <w:sz w:val="21"/>
                      <w:szCs w:val="21"/>
                    </w:rPr>
                    <w:t>项目东面场界外</w:t>
                  </w:r>
                  <w:r>
                    <w:rPr>
                      <w:kern w:val="0"/>
                      <w:sz w:val="21"/>
                      <w:szCs w:val="21"/>
                    </w:rPr>
                    <w:t>1m</w:t>
                  </w:r>
                  <w:r>
                    <w:rPr>
                      <w:kern w:val="0"/>
                      <w:sz w:val="21"/>
                      <w:szCs w:val="21"/>
                    </w:rPr>
                    <w:t>处（厂房内）</w:t>
                  </w:r>
                </w:p>
              </w:tc>
              <w:tc>
                <w:tcPr>
                  <w:tcW w:w="1455" w:type="dxa"/>
                  <w:vAlign w:val="center"/>
                </w:tcPr>
                <w:p w:rsidR="00987942" w:rsidRDefault="00B35FD5">
                  <w:pPr>
                    <w:spacing w:line="240" w:lineRule="auto"/>
                    <w:ind w:firstLineChars="0" w:firstLine="0"/>
                    <w:jc w:val="center"/>
                    <w:rPr>
                      <w:sz w:val="21"/>
                      <w:szCs w:val="21"/>
                    </w:rPr>
                  </w:pPr>
                  <w:r>
                    <w:rPr>
                      <w:sz w:val="21"/>
                      <w:szCs w:val="21"/>
                    </w:rPr>
                    <w:t>11</w:t>
                  </w:r>
                  <w:r>
                    <w:rPr>
                      <w:sz w:val="21"/>
                      <w:szCs w:val="21"/>
                    </w:rPr>
                    <w:t>月</w:t>
                  </w:r>
                  <w:r>
                    <w:rPr>
                      <w:sz w:val="21"/>
                      <w:szCs w:val="21"/>
                    </w:rPr>
                    <w:t>1</w:t>
                  </w:r>
                  <w:r>
                    <w:rPr>
                      <w:sz w:val="21"/>
                      <w:szCs w:val="21"/>
                    </w:rPr>
                    <w:t>日</w:t>
                  </w:r>
                </w:p>
              </w:tc>
              <w:tc>
                <w:tcPr>
                  <w:tcW w:w="1251" w:type="dxa"/>
                  <w:vAlign w:val="center"/>
                </w:tcPr>
                <w:p w:rsidR="00987942" w:rsidRDefault="00B35FD5">
                  <w:pPr>
                    <w:spacing w:line="0" w:lineRule="atLeast"/>
                    <w:ind w:firstLineChars="0" w:firstLine="0"/>
                    <w:jc w:val="center"/>
                    <w:rPr>
                      <w:sz w:val="21"/>
                      <w:szCs w:val="21"/>
                    </w:rPr>
                  </w:pPr>
                  <w:r>
                    <w:rPr>
                      <w:sz w:val="21"/>
                      <w:szCs w:val="21"/>
                    </w:rPr>
                    <w:t>55.4</w:t>
                  </w:r>
                </w:p>
              </w:tc>
              <w:tc>
                <w:tcPr>
                  <w:tcW w:w="1251" w:type="dxa"/>
                  <w:vAlign w:val="center"/>
                </w:tcPr>
                <w:p w:rsidR="00987942" w:rsidRDefault="00B35FD5">
                  <w:pPr>
                    <w:spacing w:line="0" w:lineRule="atLeast"/>
                    <w:ind w:firstLineChars="0" w:firstLine="0"/>
                    <w:jc w:val="center"/>
                    <w:rPr>
                      <w:sz w:val="21"/>
                      <w:szCs w:val="21"/>
                    </w:rPr>
                  </w:pPr>
                  <w:r>
                    <w:rPr>
                      <w:rFonts w:hint="eastAsia"/>
                      <w:sz w:val="21"/>
                      <w:szCs w:val="21"/>
                    </w:rPr>
                    <w:t>45.5</w:t>
                  </w:r>
                </w:p>
              </w:tc>
              <w:tc>
                <w:tcPr>
                  <w:tcW w:w="1231" w:type="dxa"/>
                  <w:vMerge w:val="restart"/>
                  <w:vAlign w:val="center"/>
                </w:tcPr>
                <w:p w:rsidR="00987942" w:rsidRDefault="00B35FD5" w:rsidP="00B35FD5">
                  <w:pPr>
                    <w:spacing w:line="240" w:lineRule="auto"/>
                    <w:ind w:firstLineChars="0" w:firstLine="0"/>
                    <w:jc w:val="center"/>
                    <w:rPr>
                      <w:sz w:val="21"/>
                      <w:szCs w:val="21"/>
                    </w:rPr>
                  </w:pPr>
                  <w:r>
                    <w:rPr>
                      <w:sz w:val="21"/>
                      <w:szCs w:val="21"/>
                    </w:rPr>
                    <w:t>6</w:t>
                  </w:r>
                  <w:r>
                    <w:rPr>
                      <w:rFonts w:hint="eastAsia"/>
                      <w:sz w:val="21"/>
                      <w:szCs w:val="21"/>
                    </w:rPr>
                    <w:t>0</w:t>
                  </w:r>
                </w:p>
              </w:tc>
              <w:tc>
                <w:tcPr>
                  <w:tcW w:w="1232" w:type="dxa"/>
                  <w:vMerge w:val="restart"/>
                  <w:vAlign w:val="center"/>
                </w:tcPr>
                <w:p w:rsidR="00987942" w:rsidRDefault="00B35FD5" w:rsidP="00B35FD5">
                  <w:pPr>
                    <w:spacing w:line="240" w:lineRule="auto"/>
                    <w:ind w:firstLineChars="0" w:firstLine="0"/>
                    <w:jc w:val="center"/>
                    <w:rPr>
                      <w:sz w:val="21"/>
                      <w:szCs w:val="21"/>
                    </w:rPr>
                  </w:pPr>
                  <w:r>
                    <w:rPr>
                      <w:sz w:val="21"/>
                      <w:szCs w:val="21"/>
                    </w:rPr>
                    <w:t>5</w:t>
                  </w:r>
                  <w:r>
                    <w:rPr>
                      <w:rFonts w:hint="eastAsia"/>
                      <w:sz w:val="21"/>
                      <w:szCs w:val="21"/>
                    </w:rPr>
                    <w:t>0</w:t>
                  </w:r>
                </w:p>
              </w:tc>
            </w:tr>
            <w:tr w:rsidR="00987942">
              <w:trPr>
                <w:trHeight w:val="54"/>
                <w:jc w:val="center"/>
              </w:trPr>
              <w:tc>
                <w:tcPr>
                  <w:tcW w:w="592" w:type="dxa"/>
                  <w:vMerge/>
                  <w:vAlign w:val="center"/>
                </w:tcPr>
                <w:p w:rsidR="00987942" w:rsidRDefault="00987942">
                  <w:pPr>
                    <w:spacing w:line="240" w:lineRule="auto"/>
                    <w:ind w:firstLineChars="0" w:firstLine="0"/>
                    <w:jc w:val="center"/>
                    <w:rPr>
                      <w:sz w:val="21"/>
                      <w:szCs w:val="21"/>
                    </w:rPr>
                  </w:pPr>
                </w:p>
              </w:tc>
              <w:tc>
                <w:tcPr>
                  <w:tcW w:w="2268" w:type="dxa"/>
                  <w:vMerge/>
                  <w:vAlign w:val="center"/>
                </w:tcPr>
                <w:p w:rsidR="00987942" w:rsidRDefault="00987942">
                  <w:pPr>
                    <w:spacing w:line="240" w:lineRule="auto"/>
                    <w:ind w:firstLineChars="0" w:firstLine="0"/>
                    <w:jc w:val="center"/>
                    <w:rPr>
                      <w:sz w:val="21"/>
                      <w:szCs w:val="21"/>
                    </w:rPr>
                  </w:pPr>
                </w:p>
              </w:tc>
              <w:tc>
                <w:tcPr>
                  <w:tcW w:w="1455" w:type="dxa"/>
                  <w:vAlign w:val="center"/>
                </w:tcPr>
                <w:p w:rsidR="00987942" w:rsidRDefault="00B35FD5">
                  <w:pPr>
                    <w:spacing w:line="240" w:lineRule="auto"/>
                    <w:ind w:firstLineChars="0" w:firstLine="0"/>
                    <w:jc w:val="center"/>
                    <w:rPr>
                      <w:sz w:val="21"/>
                      <w:szCs w:val="21"/>
                    </w:rPr>
                  </w:pPr>
                  <w:r>
                    <w:rPr>
                      <w:sz w:val="21"/>
                      <w:szCs w:val="21"/>
                    </w:rPr>
                    <w:t>11</w:t>
                  </w:r>
                  <w:r>
                    <w:rPr>
                      <w:sz w:val="21"/>
                      <w:szCs w:val="21"/>
                    </w:rPr>
                    <w:t>月</w:t>
                  </w:r>
                  <w:r>
                    <w:rPr>
                      <w:sz w:val="21"/>
                      <w:szCs w:val="21"/>
                    </w:rPr>
                    <w:t>2</w:t>
                  </w:r>
                  <w:r>
                    <w:rPr>
                      <w:sz w:val="21"/>
                      <w:szCs w:val="21"/>
                    </w:rPr>
                    <w:t>日</w:t>
                  </w:r>
                </w:p>
              </w:tc>
              <w:tc>
                <w:tcPr>
                  <w:tcW w:w="1251" w:type="dxa"/>
                  <w:vAlign w:val="center"/>
                </w:tcPr>
                <w:p w:rsidR="00987942" w:rsidRDefault="00B35FD5">
                  <w:pPr>
                    <w:spacing w:line="0" w:lineRule="atLeast"/>
                    <w:ind w:firstLineChars="0" w:firstLine="0"/>
                    <w:jc w:val="center"/>
                    <w:rPr>
                      <w:sz w:val="21"/>
                      <w:szCs w:val="21"/>
                    </w:rPr>
                  </w:pPr>
                  <w:r>
                    <w:rPr>
                      <w:rFonts w:hint="eastAsia"/>
                      <w:sz w:val="21"/>
                      <w:szCs w:val="21"/>
                    </w:rPr>
                    <w:t>53.3</w:t>
                  </w:r>
                </w:p>
              </w:tc>
              <w:tc>
                <w:tcPr>
                  <w:tcW w:w="1251" w:type="dxa"/>
                  <w:vAlign w:val="center"/>
                </w:tcPr>
                <w:p w:rsidR="00987942" w:rsidRDefault="00B35FD5">
                  <w:pPr>
                    <w:spacing w:line="0" w:lineRule="atLeast"/>
                    <w:ind w:firstLineChars="0" w:firstLine="0"/>
                    <w:jc w:val="center"/>
                    <w:rPr>
                      <w:sz w:val="21"/>
                      <w:szCs w:val="21"/>
                    </w:rPr>
                  </w:pPr>
                  <w:r>
                    <w:rPr>
                      <w:rFonts w:hint="eastAsia"/>
                      <w:sz w:val="21"/>
                      <w:szCs w:val="21"/>
                    </w:rPr>
                    <w:t>48.4</w:t>
                  </w:r>
                </w:p>
              </w:tc>
              <w:tc>
                <w:tcPr>
                  <w:tcW w:w="1231" w:type="dxa"/>
                  <w:vMerge/>
                  <w:vAlign w:val="center"/>
                </w:tcPr>
                <w:p w:rsidR="00987942" w:rsidRDefault="00987942">
                  <w:pPr>
                    <w:spacing w:line="240" w:lineRule="auto"/>
                    <w:ind w:firstLineChars="0" w:firstLine="0"/>
                    <w:jc w:val="center"/>
                    <w:rPr>
                      <w:sz w:val="21"/>
                      <w:szCs w:val="21"/>
                    </w:rPr>
                  </w:pPr>
                </w:p>
              </w:tc>
              <w:tc>
                <w:tcPr>
                  <w:tcW w:w="1232" w:type="dxa"/>
                  <w:vMerge/>
                  <w:vAlign w:val="center"/>
                </w:tcPr>
                <w:p w:rsidR="00987942" w:rsidRDefault="00987942">
                  <w:pPr>
                    <w:spacing w:line="240" w:lineRule="auto"/>
                    <w:ind w:firstLineChars="0" w:firstLine="0"/>
                    <w:jc w:val="center"/>
                    <w:rPr>
                      <w:sz w:val="21"/>
                      <w:szCs w:val="21"/>
                    </w:rPr>
                  </w:pPr>
                </w:p>
              </w:tc>
            </w:tr>
            <w:tr w:rsidR="00987942">
              <w:trPr>
                <w:trHeight w:val="54"/>
                <w:jc w:val="center"/>
              </w:trPr>
              <w:tc>
                <w:tcPr>
                  <w:tcW w:w="592" w:type="dxa"/>
                  <w:vMerge w:val="restart"/>
                  <w:vAlign w:val="center"/>
                </w:tcPr>
                <w:p w:rsidR="00987942" w:rsidRDefault="00B35FD5">
                  <w:pPr>
                    <w:spacing w:line="240" w:lineRule="auto"/>
                    <w:ind w:firstLineChars="0" w:firstLine="0"/>
                    <w:jc w:val="center"/>
                    <w:rPr>
                      <w:sz w:val="21"/>
                      <w:szCs w:val="21"/>
                    </w:rPr>
                  </w:pPr>
                  <w:r>
                    <w:rPr>
                      <w:sz w:val="21"/>
                      <w:szCs w:val="21"/>
                    </w:rPr>
                    <w:t>N2</w:t>
                  </w:r>
                </w:p>
              </w:tc>
              <w:tc>
                <w:tcPr>
                  <w:tcW w:w="2268" w:type="dxa"/>
                  <w:vMerge w:val="restart"/>
                  <w:vAlign w:val="center"/>
                </w:tcPr>
                <w:p w:rsidR="00987942" w:rsidRDefault="00B35FD5">
                  <w:pPr>
                    <w:spacing w:line="240" w:lineRule="auto"/>
                    <w:ind w:firstLineChars="0" w:firstLine="0"/>
                    <w:jc w:val="center"/>
                    <w:rPr>
                      <w:kern w:val="0"/>
                      <w:sz w:val="21"/>
                      <w:szCs w:val="21"/>
                    </w:rPr>
                  </w:pPr>
                  <w:r>
                    <w:rPr>
                      <w:kern w:val="0"/>
                      <w:sz w:val="21"/>
                      <w:szCs w:val="21"/>
                    </w:rPr>
                    <w:t>项目南面场界外</w:t>
                  </w:r>
                  <w:r>
                    <w:rPr>
                      <w:kern w:val="0"/>
                      <w:sz w:val="21"/>
                      <w:szCs w:val="21"/>
                    </w:rPr>
                    <w:t>1m</w:t>
                  </w:r>
                  <w:r>
                    <w:rPr>
                      <w:kern w:val="0"/>
                      <w:sz w:val="21"/>
                      <w:szCs w:val="21"/>
                    </w:rPr>
                    <w:t>处</w:t>
                  </w:r>
                </w:p>
              </w:tc>
              <w:tc>
                <w:tcPr>
                  <w:tcW w:w="1455" w:type="dxa"/>
                  <w:vAlign w:val="center"/>
                </w:tcPr>
                <w:p w:rsidR="00987942" w:rsidRDefault="00B35FD5">
                  <w:pPr>
                    <w:spacing w:line="240" w:lineRule="auto"/>
                    <w:ind w:firstLineChars="0" w:firstLine="0"/>
                    <w:jc w:val="center"/>
                    <w:rPr>
                      <w:sz w:val="21"/>
                      <w:szCs w:val="21"/>
                    </w:rPr>
                  </w:pPr>
                  <w:r>
                    <w:rPr>
                      <w:sz w:val="21"/>
                      <w:szCs w:val="21"/>
                    </w:rPr>
                    <w:t>11</w:t>
                  </w:r>
                  <w:r>
                    <w:rPr>
                      <w:sz w:val="21"/>
                      <w:szCs w:val="21"/>
                    </w:rPr>
                    <w:t>月</w:t>
                  </w:r>
                  <w:r>
                    <w:rPr>
                      <w:sz w:val="21"/>
                      <w:szCs w:val="21"/>
                    </w:rPr>
                    <w:t>1</w:t>
                  </w:r>
                  <w:r>
                    <w:rPr>
                      <w:sz w:val="21"/>
                      <w:szCs w:val="21"/>
                    </w:rPr>
                    <w:t>日</w:t>
                  </w:r>
                </w:p>
              </w:tc>
              <w:tc>
                <w:tcPr>
                  <w:tcW w:w="1251" w:type="dxa"/>
                  <w:vAlign w:val="center"/>
                </w:tcPr>
                <w:p w:rsidR="00987942" w:rsidRDefault="00B35FD5">
                  <w:pPr>
                    <w:spacing w:line="0" w:lineRule="atLeast"/>
                    <w:ind w:firstLineChars="0" w:firstLine="0"/>
                    <w:jc w:val="center"/>
                    <w:rPr>
                      <w:sz w:val="21"/>
                      <w:szCs w:val="21"/>
                    </w:rPr>
                  </w:pPr>
                  <w:r>
                    <w:rPr>
                      <w:rFonts w:hint="eastAsia"/>
                      <w:sz w:val="21"/>
                      <w:szCs w:val="21"/>
                    </w:rPr>
                    <w:t>53.2</w:t>
                  </w:r>
                </w:p>
              </w:tc>
              <w:tc>
                <w:tcPr>
                  <w:tcW w:w="1251" w:type="dxa"/>
                  <w:vAlign w:val="center"/>
                </w:tcPr>
                <w:p w:rsidR="00987942" w:rsidRDefault="00B35FD5">
                  <w:pPr>
                    <w:spacing w:line="0" w:lineRule="atLeast"/>
                    <w:ind w:firstLineChars="0" w:firstLine="0"/>
                    <w:jc w:val="center"/>
                    <w:rPr>
                      <w:sz w:val="21"/>
                      <w:szCs w:val="21"/>
                    </w:rPr>
                  </w:pPr>
                  <w:r>
                    <w:rPr>
                      <w:rFonts w:hint="eastAsia"/>
                      <w:sz w:val="21"/>
                      <w:szCs w:val="21"/>
                    </w:rPr>
                    <w:t>46.1</w:t>
                  </w:r>
                </w:p>
              </w:tc>
              <w:tc>
                <w:tcPr>
                  <w:tcW w:w="1231" w:type="dxa"/>
                  <w:vMerge/>
                  <w:vAlign w:val="center"/>
                </w:tcPr>
                <w:p w:rsidR="00987942" w:rsidRDefault="00987942">
                  <w:pPr>
                    <w:spacing w:line="240" w:lineRule="auto"/>
                    <w:ind w:firstLineChars="0" w:firstLine="0"/>
                    <w:jc w:val="center"/>
                    <w:rPr>
                      <w:sz w:val="21"/>
                      <w:szCs w:val="21"/>
                    </w:rPr>
                  </w:pPr>
                </w:p>
              </w:tc>
              <w:tc>
                <w:tcPr>
                  <w:tcW w:w="1232" w:type="dxa"/>
                  <w:vMerge/>
                  <w:vAlign w:val="center"/>
                </w:tcPr>
                <w:p w:rsidR="00987942" w:rsidRDefault="00987942">
                  <w:pPr>
                    <w:spacing w:line="240" w:lineRule="auto"/>
                    <w:ind w:firstLineChars="0" w:firstLine="0"/>
                    <w:jc w:val="center"/>
                    <w:rPr>
                      <w:sz w:val="21"/>
                      <w:szCs w:val="21"/>
                    </w:rPr>
                  </w:pPr>
                </w:p>
              </w:tc>
            </w:tr>
            <w:tr w:rsidR="00987942">
              <w:trPr>
                <w:trHeight w:val="54"/>
                <w:jc w:val="center"/>
              </w:trPr>
              <w:tc>
                <w:tcPr>
                  <w:tcW w:w="592" w:type="dxa"/>
                  <w:vMerge/>
                  <w:vAlign w:val="center"/>
                </w:tcPr>
                <w:p w:rsidR="00987942" w:rsidRDefault="00987942">
                  <w:pPr>
                    <w:spacing w:line="240" w:lineRule="auto"/>
                    <w:ind w:firstLineChars="0" w:firstLine="0"/>
                    <w:jc w:val="center"/>
                    <w:rPr>
                      <w:sz w:val="21"/>
                      <w:szCs w:val="21"/>
                    </w:rPr>
                  </w:pPr>
                </w:p>
              </w:tc>
              <w:tc>
                <w:tcPr>
                  <w:tcW w:w="2268" w:type="dxa"/>
                  <w:vMerge/>
                  <w:vAlign w:val="center"/>
                </w:tcPr>
                <w:p w:rsidR="00987942" w:rsidRDefault="00987942">
                  <w:pPr>
                    <w:spacing w:line="240" w:lineRule="auto"/>
                    <w:ind w:firstLineChars="0" w:firstLine="0"/>
                    <w:jc w:val="center"/>
                    <w:rPr>
                      <w:sz w:val="21"/>
                      <w:szCs w:val="21"/>
                    </w:rPr>
                  </w:pPr>
                </w:p>
              </w:tc>
              <w:tc>
                <w:tcPr>
                  <w:tcW w:w="1455" w:type="dxa"/>
                  <w:vAlign w:val="center"/>
                </w:tcPr>
                <w:p w:rsidR="00987942" w:rsidRDefault="00B35FD5">
                  <w:pPr>
                    <w:spacing w:line="240" w:lineRule="auto"/>
                    <w:ind w:firstLineChars="0" w:firstLine="0"/>
                    <w:jc w:val="center"/>
                    <w:rPr>
                      <w:sz w:val="21"/>
                      <w:szCs w:val="21"/>
                    </w:rPr>
                  </w:pPr>
                  <w:r>
                    <w:rPr>
                      <w:sz w:val="21"/>
                      <w:szCs w:val="21"/>
                    </w:rPr>
                    <w:t>11</w:t>
                  </w:r>
                  <w:r>
                    <w:rPr>
                      <w:sz w:val="21"/>
                      <w:szCs w:val="21"/>
                    </w:rPr>
                    <w:t>月</w:t>
                  </w:r>
                  <w:r>
                    <w:rPr>
                      <w:sz w:val="21"/>
                      <w:szCs w:val="21"/>
                    </w:rPr>
                    <w:t>2</w:t>
                  </w:r>
                  <w:r>
                    <w:rPr>
                      <w:sz w:val="21"/>
                      <w:szCs w:val="21"/>
                    </w:rPr>
                    <w:t>日</w:t>
                  </w:r>
                </w:p>
              </w:tc>
              <w:tc>
                <w:tcPr>
                  <w:tcW w:w="1251" w:type="dxa"/>
                  <w:vAlign w:val="center"/>
                </w:tcPr>
                <w:p w:rsidR="00987942" w:rsidRDefault="00B35FD5">
                  <w:pPr>
                    <w:spacing w:line="0" w:lineRule="atLeast"/>
                    <w:ind w:firstLineChars="0" w:firstLine="0"/>
                    <w:jc w:val="center"/>
                    <w:rPr>
                      <w:sz w:val="21"/>
                      <w:szCs w:val="21"/>
                    </w:rPr>
                  </w:pPr>
                  <w:r>
                    <w:rPr>
                      <w:rFonts w:hint="eastAsia"/>
                      <w:sz w:val="21"/>
                      <w:szCs w:val="21"/>
                    </w:rPr>
                    <w:t>51.4</w:t>
                  </w:r>
                </w:p>
              </w:tc>
              <w:tc>
                <w:tcPr>
                  <w:tcW w:w="1251" w:type="dxa"/>
                  <w:vAlign w:val="center"/>
                </w:tcPr>
                <w:p w:rsidR="00987942" w:rsidRDefault="00B35FD5">
                  <w:pPr>
                    <w:spacing w:line="0" w:lineRule="atLeast"/>
                    <w:ind w:firstLineChars="0" w:firstLine="0"/>
                    <w:jc w:val="center"/>
                    <w:rPr>
                      <w:sz w:val="21"/>
                      <w:szCs w:val="21"/>
                    </w:rPr>
                  </w:pPr>
                  <w:r>
                    <w:rPr>
                      <w:sz w:val="21"/>
                      <w:szCs w:val="21"/>
                    </w:rPr>
                    <w:t>46.3</w:t>
                  </w:r>
                </w:p>
              </w:tc>
              <w:tc>
                <w:tcPr>
                  <w:tcW w:w="1231" w:type="dxa"/>
                  <w:vMerge/>
                  <w:vAlign w:val="center"/>
                </w:tcPr>
                <w:p w:rsidR="00987942" w:rsidRDefault="00987942">
                  <w:pPr>
                    <w:spacing w:line="240" w:lineRule="auto"/>
                    <w:ind w:firstLineChars="0" w:firstLine="0"/>
                    <w:jc w:val="center"/>
                    <w:rPr>
                      <w:sz w:val="21"/>
                      <w:szCs w:val="21"/>
                    </w:rPr>
                  </w:pPr>
                </w:p>
              </w:tc>
              <w:tc>
                <w:tcPr>
                  <w:tcW w:w="1232" w:type="dxa"/>
                  <w:vMerge/>
                  <w:vAlign w:val="center"/>
                </w:tcPr>
                <w:p w:rsidR="00987942" w:rsidRDefault="00987942">
                  <w:pPr>
                    <w:spacing w:line="240" w:lineRule="auto"/>
                    <w:ind w:firstLineChars="0" w:firstLine="0"/>
                    <w:jc w:val="center"/>
                    <w:rPr>
                      <w:sz w:val="21"/>
                      <w:szCs w:val="21"/>
                    </w:rPr>
                  </w:pPr>
                </w:p>
              </w:tc>
            </w:tr>
            <w:tr w:rsidR="00987942">
              <w:trPr>
                <w:trHeight w:val="54"/>
                <w:jc w:val="center"/>
              </w:trPr>
              <w:tc>
                <w:tcPr>
                  <w:tcW w:w="592" w:type="dxa"/>
                  <w:vMerge w:val="restart"/>
                  <w:vAlign w:val="center"/>
                </w:tcPr>
                <w:p w:rsidR="00987942" w:rsidRDefault="00B35FD5">
                  <w:pPr>
                    <w:spacing w:line="240" w:lineRule="auto"/>
                    <w:ind w:firstLineChars="0" w:firstLine="0"/>
                    <w:jc w:val="center"/>
                    <w:rPr>
                      <w:sz w:val="21"/>
                      <w:szCs w:val="21"/>
                    </w:rPr>
                  </w:pPr>
                  <w:r>
                    <w:rPr>
                      <w:sz w:val="21"/>
                      <w:szCs w:val="21"/>
                    </w:rPr>
                    <w:t>N3</w:t>
                  </w:r>
                </w:p>
              </w:tc>
              <w:tc>
                <w:tcPr>
                  <w:tcW w:w="2268" w:type="dxa"/>
                  <w:vMerge w:val="restart"/>
                  <w:vAlign w:val="center"/>
                </w:tcPr>
                <w:p w:rsidR="00987942" w:rsidRDefault="00B35FD5">
                  <w:pPr>
                    <w:spacing w:line="240" w:lineRule="auto"/>
                    <w:ind w:firstLineChars="0" w:firstLine="0"/>
                    <w:jc w:val="center"/>
                    <w:rPr>
                      <w:kern w:val="0"/>
                      <w:sz w:val="21"/>
                      <w:szCs w:val="21"/>
                    </w:rPr>
                  </w:pPr>
                  <w:r>
                    <w:rPr>
                      <w:kern w:val="0"/>
                      <w:sz w:val="21"/>
                      <w:szCs w:val="21"/>
                    </w:rPr>
                    <w:t>项目西面场界外</w:t>
                  </w:r>
                  <w:r>
                    <w:rPr>
                      <w:kern w:val="0"/>
                      <w:sz w:val="21"/>
                      <w:szCs w:val="21"/>
                    </w:rPr>
                    <w:t>1m</w:t>
                  </w:r>
                  <w:r>
                    <w:rPr>
                      <w:kern w:val="0"/>
                      <w:sz w:val="21"/>
                      <w:szCs w:val="21"/>
                    </w:rPr>
                    <w:t>处</w:t>
                  </w:r>
                </w:p>
              </w:tc>
              <w:tc>
                <w:tcPr>
                  <w:tcW w:w="1455" w:type="dxa"/>
                  <w:vAlign w:val="center"/>
                </w:tcPr>
                <w:p w:rsidR="00987942" w:rsidRDefault="00B35FD5">
                  <w:pPr>
                    <w:spacing w:line="240" w:lineRule="auto"/>
                    <w:ind w:firstLineChars="0" w:firstLine="0"/>
                    <w:jc w:val="center"/>
                    <w:rPr>
                      <w:sz w:val="21"/>
                      <w:szCs w:val="21"/>
                    </w:rPr>
                  </w:pPr>
                  <w:r>
                    <w:rPr>
                      <w:sz w:val="21"/>
                      <w:szCs w:val="21"/>
                    </w:rPr>
                    <w:t>11</w:t>
                  </w:r>
                  <w:r>
                    <w:rPr>
                      <w:sz w:val="21"/>
                      <w:szCs w:val="21"/>
                    </w:rPr>
                    <w:t>月</w:t>
                  </w:r>
                  <w:r>
                    <w:rPr>
                      <w:sz w:val="21"/>
                      <w:szCs w:val="21"/>
                    </w:rPr>
                    <w:t>1</w:t>
                  </w:r>
                  <w:r>
                    <w:rPr>
                      <w:sz w:val="21"/>
                      <w:szCs w:val="21"/>
                    </w:rPr>
                    <w:t>日</w:t>
                  </w:r>
                </w:p>
              </w:tc>
              <w:tc>
                <w:tcPr>
                  <w:tcW w:w="1251" w:type="dxa"/>
                  <w:vAlign w:val="center"/>
                </w:tcPr>
                <w:p w:rsidR="00987942" w:rsidRDefault="00B35FD5">
                  <w:pPr>
                    <w:spacing w:line="0" w:lineRule="atLeast"/>
                    <w:ind w:firstLineChars="0" w:firstLine="0"/>
                    <w:jc w:val="center"/>
                    <w:rPr>
                      <w:sz w:val="21"/>
                      <w:szCs w:val="21"/>
                    </w:rPr>
                  </w:pPr>
                  <w:r>
                    <w:rPr>
                      <w:sz w:val="21"/>
                      <w:szCs w:val="21"/>
                    </w:rPr>
                    <w:t>52.7</w:t>
                  </w:r>
                </w:p>
              </w:tc>
              <w:tc>
                <w:tcPr>
                  <w:tcW w:w="1251" w:type="dxa"/>
                  <w:vAlign w:val="center"/>
                </w:tcPr>
                <w:p w:rsidR="00987942" w:rsidRDefault="00B35FD5" w:rsidP="00B35FD5">
                  <w:pPr>
                    <w:spacing w:line="0" w:lineRule="atLeast"/>
                    <w:ind w:firstLineChars="0" w:firstLine="0"/>
                    <w:jc w:val="center"/>
                    <w:rPr>
                      <w:kern w:val="0"/>
                      <w:sz w:val="21"/>
                      <w:szCs w:val="21"/>
                    </w:rPr>
                  </w:pPr>
                  <w:r>
                    <w:rPr>
                      <w:rFonts w:hint="eastAsia"/>
                      <w:kern w:val="0"/>
                      <w:sz w:val="21"/>
                      <w:szCs w:val="21"/>
                    </w:rPr>
                    <w:t>47.2</w:t>
                  </w:r>
                </w:p>
              </w:tc>
              <w:tc>
                <w:tcPr>
                  <w:tcW w:w="1231" w:type="dxa"/>
                  <w:vMerge/>
                  <w:vAlign w:val="center"/>
                </w:tcPr>
                <w:p w:rsidR="00987942" w:rsidRDefault="00987942">
                  <w:pPr>
                    <w:spacing w:line="240" w:lineRule="auto"/>
                    <w:ind w:firstLineChars="0" w:firstLine="0"/>
                    <w:jc w:val="center"/>
                    <w:rPr>
                      <w:sz w:val="21"/>
                      <w:szCs w:val="21"/>
                    </w:rPr>
                  </w:pPr>
                </w:p>
              </w:tc>
              <w:tc>
                <w:tcPr>
                  <w:tcW w:w="1232" w:type="dxa"/>
                  <w:vMerge/>
                  <w:vAlign w:val="center"/>
                </w:tcPr>
                <w:p w:rsidR="00987942" w:rsidRDefault="00987942">
                  <w:pPr>
                    <w:spacing w:line="240" w:lineRule="auto"/>
                    <w:ind w:firstLineChars="0" w:firstLine="0"/>
                    <w:jc w:val="center"/>
                    <w:rPr>
                      <w:sz w:val="21"/>
                      <w:szCs w:val="21"/>
                    </w:rPr>
                  </w:pPr>
                </w:p>
              </w:tc>
            </w:tr>
            <w:tr w:rsidR="00987942">
              <w:trPr>
                <w:trHeight w:val="54"/>
                <w:jc w:val="center"/>
              </w:trPr>
              <w:tc>
                <w:tcPr>
                  <w:tcW w:w="592" w:type="dxa"/>
                  <w:vMerge/>
                  <w:vAlign w:val="center"/>
                </w:tcPr>
                <w:p w:rsidR="00987942" w:rsidRDefault="00987942">
                  <w:pPr>
                    <w:spacing w:line="240" w:lineRule="auto"/>
                    <w:ind w:firstLineChars="0" w:firstLine="0"/>
                    <w:jc w:val="center"/>
                    <w:rPr>
                      <w:sz w:val="21"/>
                      <w:szCs w:val="21"/>
                    </w:rPr>
                  </w:pPr>
                </w:p>
              </w:tc>
              <w:tc>
                <w:tcPr>
                  <w:tcW w:w="2268" w:type="dxa"/>
                  <w:vMerge/>
                  <w:vAlign w:val="center"/>
                </w:tcPr>
                <w:p w:rsidR="00987942" w:rsidRDefault="00987942">
                  <w:pPr>
                    <w:spacing w:line="240" w:lineRule="auto"/>
                    <w:ind w:firstLineChars="0" w:firstLine="0"/>
                    <w:jc w:val="center"/>
                    <w:rPr>
                      <w:sz w:val="21"/>
                      <w:szCs w:val="21"/>
                    </w:rPr>
                  </w:pPr>
                </w:p>
              </w:tc>
              <w:tc>
                <w:tcPr>
                  <w:tcW w:w="1455" w:type="dxa"/>
                  <w:vAlign w:val="center"/>
                </w:tcPr>
                <w:p w:rsidR="00987942" w:rsidRDefault="00B35FD5">
                  <w:pPr>
                    <w:spacing w:line="240" w:lineRule="auto"/>
                    <w:ind w:firstLineChars="0" w:firstLine="0"/>
                    <w:jc w:val="center"/>
                    <w:rPr>
                      <w:sz w:val="21"/>
                      <w:szCs w:val="21"/>
                    </w:rPr>
                  </w:pPr>
                  <w:r>
                    <w:rPr>
                      <w:sz w:val="21"/>
                      <w:szCs w:val="21"/>
                    </w:rPr>
                    <w:t>11</w:t>
                  </w:r>
                  <w:r>
                    <w:rPr>
                      <w:sz w:val="21"/>
                      <w:szCs w:val="21"/>
                    </w:rPr>
                    <w:t>月</w:t>
                  </w:r>
                  <w:r>
                    <w:rPr>
                      <w:sz w:val="21"/>
                      <w:szCs w:val="21"/>
                    </w:rPr>
                    <w:t>2</w:t>
                  </w:r>
                  <w:r>
                    <w:rPr>
                      <w:sz w:val="21"/>
                      <w:szCs w:val="21"/>
                    </w:rPr>
                    <w:t>日</w:t>
                  </w:r>
                </w:p>
              </w:tc>
              <w:tc>
                <w:tcPr>
                  <w:tcW w:w="1251" w:type="dxa"/>
                  <w:vAlign w:val="center"/>
                </w:tcPr>
                <w:p w:rsidR="00987942" w:rsidRDefault="00B35FD5">
                  <w:pPr>
                    <w:spacing w:line="0" w:lineRule="atLeast"/>
                    <w:ind w:firstLineChars="0" w:firstLine="0"/>
                    <w:jc w:val="center"/>
                    <w:rPr>
                      <w:sz w:val="21"/>
                      <w:szCs w:val="21"/>
                    </w:rPr>
                  </w:pPr>
                  <w:r>
                    <w:rPr>
                      <w:rFonts w:hint="eastAsia"/>
                      <w:sz w:val="21"/>
                      <w:szCs w:val="21"/>
                    </w:rPr>
                    <w:t>52.6</w:t>
                  </w:r>
                </w:p>
              </w:tc>
              <w:tc>
                <w:tcPr>
                  <w:tcW w:w="1251" w:type="dxa"/>
                  <w:vAlign w:val="center"/>
                </w:tcPr>
                <w:p w:rsidR="00987942" w:rsidRDefault="00B35FD5">
                  <w:pPr>
                    <w:spacing w:line="0" w:lineRule="atLeast"/>
                    <w:ind w:firstLineChars="0" w:firstLine="0"/>
                    <w:jc w:val="center"/>
                    <w:rPr>
                      <w:sz w:val="21"/>
                      <w:szCs w:val="21"/>
                    </w:rPr>
                  </w:pPr>
                  <w:r>
                    <w:rPr>
                      <w:rFonts w:hint="eastAsia"/>
                      <w:sz w:val="21"/>
                      <w:szCs w:val="21"/>
                    </w:rPr>
                    <w:t>48.6</w:t>
                  </w:r>
                </w:p>
              </w:tc>
              <w:tc>
                <w:tcPr>
                  <w:tcW w:w="1231" w:type="dxa"/>
                  <w:vMerge/>
                  <w:vAlign w:val="center"/>
                </w:tcPr>
                <w:p w:rsidR="00987942" w:rsidRDefault="00987942">
                  <w:pPr>
                    <w:spacing w:line="240" w:lineRule="auto"/>
                    <w:ind w:firstLineChars="0" w:firstLine="0"/>
                    <w:jc w:val="center"/>
                    <w:rPr>
                      <w:sz w:val="21"/>
                      <w:szCs w:val="21"/>
                    </w:rPr>
                  </w:pPr>
                </w:p>
              </w:tc>
              <w:tc>
                <w:tcPr>
                  <w:tcW w:w="1232" w:type="dxa"/>
                  <w:vMerge/>
                  <w:vAlign w:val="center"/>
                </w:tcPr>
                <w:p w:rsidR="00987942" w:rsidRDefault="00987942">
                  <w:pPr>
                    <w:spacing w:line="240" w:lineRule="auto"/>
                    <w:ind w:firstLineChars="0" w:firstLine="0"/>
                    <w:jc w:val="center"/>
                    <w:rPr>
                      <w:sz w:val="21"/>
                      <w:szCs w:val="21"/>
                    </w:rPr>
                  </w:pPr>
                </w:p>
              </w:tc>
            </w:tr>
            <w:tr w:rsidR="00987942">
              <w:trPr>
                <w:trHeight w:val="54"/>
                <w:jc w:val="center"/>
              </w:trPr>
              <w:tc>
                <w:tcPr>
                  <w:tcW w:w="592" w:type="dxa"/>
                  <w:vMerge w:val="restart"/>
                  <w:vAlign w:val="center"/>
                </w:tcPr>
                <w:p w:rsidR="00987942" w:rsidRDefault="00B35FD5">
                  <w:pPr>
                    <w:spacing w:line="240" w:lineRule="auto"/>
                    <w:ind w:firstLineChars="0" w:firstLine="0"/>
                    <w:jc w:val="center"/>
                    <w:rPr>
                      <w:sz w:val="21"/>
                      <w:szCs w:val="21"/>
                    </w:rPr>
                  </w:pPr>
                  <w:r>
                    <w:rPr>
                      <w:sz w:val="21"/>
                      <w:szCs w:val="21"/>
                    </w:rPr>
                    <w:t>N4</w:t>
                  </w:r>
                </w:p>
              </w:tc>
              <w:tc>
                <w:tcPr>
                  <w:tcW w:w="2268" w:type="dxa"/>
                  <w:vMerge w:val="restart"/>
                  <w:vAlign w:val="center"/>
                </w:tcPr>
                <w:p w:rsidR="00987942" w:rsidRDefault="00B35FD5">
                  <w:pPr>
                    <w:spacing w:line="240" w:lineRule="auto"/>
                    <w:ind w:firstLineChars="0" w:firstLine="0"/>
                    <w:jc w:val="center"/>
                    <w:rPr>
                      <w:kern w:val="0"/>
                      <w:sz w:val="21"/>
                      <w:szCs w:val="21"/>
                    </w:rPr>
                  </w:pPr>
                  <w:r>
                    <w:rPr>
                      <w:kern w:val="0"/>
                      <w:sz w:val="21"/>
                      <w:szCs w:val="21"/>
                    </w:rPr>
                    <w:t>项目北面场界外</w:t>
                  </w:r>
                  <w:r>
                    <w:rPr>
                      <w:kern w:val="0"/>
                      <w:sz w:val="21"/>
                      <w:szCs w:val="21"/>
                    </w:rPr>
                    <w:t>1m</w:t>
                  </w:r>
                  <w:r>
                    <w:rPr>
                      <w:kern w:val="0"/>
                      <w:sz w:val="21"/>
                      <w:szCs w:val="21"/>
                    </w:rPr>
                    <w:t>处</w:t>
                  </w:r>
                </w:p>
              </w:tc>
              <w:tc>
                <w:tcPr>
                  <w:tcW w:w="1455" w:type="dxa"/>
                  <w:vAlign w:val="center"/>
                </w:tcPr>
                <w:p w:rsidR="00987942" w:rsidRDefault="00B35FD5">
                  <w:pPr>
                    <w:spacing w:line="240" w:lineRule="auto"/>
                    <w:ind w:firstLineChars="0" w:firstLine="0"/>
                    <w:jc w:val="center"/>
                    <w:rPr>
                      <w:sz w:val="21"/>
                      <w:szCs w:val="21"/>
                    </w:rPr>
                  </w:pPr>
                  <w:r>
                    <w:rPr>
                      <w:sz w:val="21"/>
                      <w:szCs w:val="21"/>
                    </w:rPr>
                    <w:t>11</w:t>
                  </w:r>
                  <w:r>
                    <w:rPr>
                      <w:sz w:val="21"/>
                      <w:szCs w:val="21"/>
                    </w:rPr>
                    <w:t>月</w:t>
                  </w:r>
                  <w:r>
                    <w:rPr>
                      <w:sz w:val="21"/>
                      <w:szCs w:val="21"/>
                    </w:rPr>
                    <w:t>1</w:t>
                  </w:r>
                  <w:r>
                    <w:rPr>
                      <w:sz w:val="21"/>
                      <w:szCs w:val="21"/>
                    </w:rPr>
                    <w:t>日</w:t>
                  </w:r>
                </w:p>
              </w:tc>
              <w:tc>
                <w:tcPr>
                  <w:tcW w:w="1251" w:type="dxa"/>
                  <w:vAlign w:val="center"/>
                </w:tcPr>
                <w:p w:rsidR="00987942" w:rsidRDefault="00B35FD5">
                  <w:pPr>
                    <w:spacing w:line="0" w:lineRule="atLeast"/>
                    <w:ind w:firstLineChars="0" w:firstLine="0"/>
                    <w:jc w:val="center"/>
                    <w:rPr>
                      <w:sz w:val="21"/>
                      <w:szCs w:val="21"/>
                    </w:rPr>
                  </w:pPr>
                  <w:r>
                    <w:rPr>
                      <w:rFonts w:hint="eastAsia"/>
                      <w:sz w:val="21"/>
                      <w:szCs w:val="21"/>
                    </w:rPr>
                    <w:t>54.1</w:t>
                  </w:r>
                </w:p>
              </w:tc>
              <w:tc>
                <w:tcPr>
                  <w:tcW w:w="1251" w:type="dxa"/>
                  <w:vAlign w:val="center"/>
                </w:tcPr>
                <w:p w:rsidR="00987942" w:rsidRDefault="00B35FD5">
                  <w:pPr>
                    <w:spacing w:line="0" w:lineRule="atLeast"/>
                    <w:ind w:firstLineChars="0" w:firstLine="0"/>
                    <w:jc w:val="center"/>
                    <w:rPr>
                      <w:kern w:val="0"/>
                      <w:sz w:val="21"/>
                      <w:szCs w:val="21"/>
                    </w:rPr>
                  </w:pPr>
                  <w:r>
                    <w:rPr>
                      <w:rFonts w:hint="eastAsia"/>
                      <w:kern w:val="0"/>
                      <w:sz w:val="21"/>
                      <w:szCs w:val="21"/>
                    </w:rPr>
                    <w:t>46.2</w:t>
                  </w:r>
                </w:p>
              </w:tc>
              <w:tc>
                <w:tcPr>
                  <w:tcW w:w="1231" w:type="dxa"/>
                  <w:vMerge/>
                  <w:vAlign w:val="center"/>
                </w:tcPr>
                <w:p w:rsidR="00987942" w:rsidRDefault="00987942">
                  <w:pPr>
                    <w:spacing w:line="240" w:lineRule="auto"/>
                    <w:ind w:firstLineChars="0" w:firstLine="0"/>
                    <w:jc w:val="center"/>
                    <w:rPr>
                      <w:sz w:val="21"/>
                      <w:szCs w:val="21"/>
                    </w:rPr>
                  </w:pPr>
                </w:p>
              </w:tc>
              <w:tc>
                <w:tcPr>
                  <w:tcW w:w="1232" w:type="dxa"/>
                  <w:vMerge/>
                  <w:vAlign w:val="center"/>
                </w:tcPr>
                <w:p w:rsidR="00987942" w:rsidRDefault="00987942">
                  <w:pPr>
                    <w:spacing w:line="240" w:lineRule="auto"/>
                    <w:ind w:firstLineChars="0" w:firstLine="0"/>
                    <w:jc w:val="center"/>
                    <w:rPr>
                      <w:sz w:val="21"/>
                      <w:szCs w:val="21"/>
                    </w:rPr>
                  </w:pPr>
                </w:p>
              </w:tc>
            </w:tr>
            <w:tr w:rsidR="00987942">
              <w:trPr>
                <w:trHeight w:val="340"/>
                <w:jc w:val="center"/>
              </w:trPr>
              <w:tc>
                <w:tcPr>
                  <w:tcW w:w="592" w:type="dxa"/>
                  <w:vMerge/>
                  <w:vAlign w:val="center"/>
                </w:tcPr>
                <w:p w:rsidR="00987942" w:rsidRDefault="00987942">
                  <w:pPr>
                    <w:spacing w:line="240" w:lineRule="auto"/>
                    <w:ind w:firstLineChars="0" w:firstLine="0"/>
                    <w:jc w:val="center"/>
                    <w:rPr>
                      <w:sz w:val="21"/>
                      <w:szCs w:val="21"/>
                    </w:rPr>
                  </w:pPr>
                </w:p>
              </w:tc>
              <w:tc>
                <w:tcPr>
                  <w:tcW w:w="2268" w:type="dxa"/>
                  <w:vMerge/>
                  <w:vAlign w:val="center"/>
                </w:tcPr>
                <w:p w:rsidR="00987942" w:rsidRDefault="00987942">
                  <w:pPr>
                    <w:spacing w:line="240" w:lineRule="auto"/>
                    <w:ind w:firstLineChars="0" w:firstLine="0"/>
                    <w:jc w:val="center"/>
                    <w:rPr>
                      <w:sz w:val="21"/>
                      <w:szCs w:val="21"/>
                    </w:rPr>
                  </w:pPr>
                </w:p>
              </w:tc>
              <w:tc>
                <w:tcPr>
                  <w:tcW w:w="1455" w:type="dxa"/>
                  <w:vAlign w:val="center"/>
                </w:tcPr>
                <w:p w:rsidR="00987942" w:rsidRDefault="00B35FD5">
                  <w:pPr>
                    <w:spacing w:line="240" w:lineRule="auto"/>
                    <w:ind w:firstLineChars="0" w:firstLine="0"/>
                    <w:jc w:val="center"/>
                    <w:rPr>
                      <w:sz w:val="21"/>
                      <w:szCs w:val="21"/>
                    </w:rPr>
                  </w:pPr>
                  <w:r>
                    <w:rPr>
                      <w:sz w:val="21"/>
                      <w:szCs w:val="21"/>
                    </w:rPr>
                    <w:t>11</w:t>
                  </w:r>
                  <w:r>
                    <w:rPr>
                      <w:sz w:val="21"/>
                      <w:szCs w:val="21"/>
                    </w:rPr>
                    <w:t>月</w:t>
                  </w:r>
                  <w:r>
                    <w:rPr>
                      <w:sz w:val="21"/>
                      <w:szCs w:val="21"/>
                    </w:rPr>
                    <w:t>2</w:t>
                  </w:r>
                  <w:r>
                    <w:rPr>
                      <w:sz w:val="21"/>
                      <w:szCs w:val="21"/>
                    </w:rPr>
                    <w:t>日</w:t>
                  </w:r>
                </w:p>
              </w:tc>
              <w:tc>
                <w:tcPr>
                  <w:tcW w:w="1251" w:type="dxa"/>
                  <w:vAlign w:val="center"/>
                </w:tcPr>
                <w:p w:rsidR="00987942" w:rsidRDefault="00B35FD5">
                  <w:pPr>
                    <w:spacing w:line="0" w:lineRule="atLeast"/>
                    <w:ind w:firstLineChars="0" w:firstLine="0"/>
                    <w:jc w:val="center"/>
                    <w:rPr>
                      <w:sz w:val="21"/>
                      <w:szCs w:val="21"/>
                    </w:rPr>
                  </w:pPr>
                  <w:r>
                    <w:rPr>
                      <w:rFonts w:hint="eastAsia"/>
                      <w:sz w:val="21"/>
                      <w:szCs w:val="21"/>
                    </w:rPr>
                    <w:t>51.5</w:t>
                  </w:r>
                </w:p>
              </w:tc>
              <w:tc>
                <w:tcPr>
                  <w:tcW w:w="1251" w:type="dxa"/>
                  <w:vAlign w:val="center"/>
                </w:tcPr>
                <w:p w:rsidR="00987942" w:rsidRDefault="00B35FD5">
                  <w:pPr>
                    <w:spacing w:line="0" w:lineRule="atLeast"/>
                    <w:ind w:firstLineChars="0" w:firstLine="0"/>
                    <w:jc w:val="center"/>
                    <w:rPr>
                      <w:sz w:val="21"/>
                      <w:szCs w:val="21"/>
                    </w:rPr>
                  </w:pPr>
                  <w:r>
                    <w:rPr>
                      <w:rFonts w:hint="eastAsia"/>
                      <w:sz w:val="21"/>
                      <w:szCs w:val="21"/>
                    </w:rPr>
                    <w:t>46.4</w:t>
                  </w:r>
                </w:p>
              </w:tc>
              <w:tc>
                <w:tcPr>
                  <w:tcW w:w="1231" w:type="dxa"/>
                  <w:vMerge/>
                  <w:vAlign w:val="center"/>
                </w:tcPr>
                <w:p w:rsidR="00987942" w:rsidRDefault="00987942">
                  <w:pPr>
                    <w:spacing w:line="240" w:lineRule="auto"/>
                    <w:ind w:firstLineChars="0" w:firstLine="0"/>
                    <w:jc w:val="center"/>
                    <w:rPr>
                      <w:sz w:val="21"/>
                      <w:szCs w:val="21"/>
                    </w:rPr>
                  </w:pPr>
                </w:p>
              </w:tc>
              <w:tc>
                <w:tcPr>
                  <w:tcW w:w="1232" w:type="dxa"/>
                  <w:vMerge/>
                  <w:vAlign w:val="center"/>
                </w:tcPr>
                <w:p w:rsidR="00987942" w:rsidRDefault="00987942">
                  <w:pPr>
                    <w:spacing w:line="240" w:lineRule="auto"/>
                    <w:ind w:firstLineChars="0" w:firstLine="0"/>
                    <w:jc w:val="center"/>
                    <w:rPr>
                      <w:sz w:val="21"/>
                      <w:szCs w:val="21"/>
                    </w:rPr>
                  </w:pPr>
                </w:p>
              </w:tc>
            </w:tr>
          </w:tbl>
          <w:p w:rsidR="00987942" w:rsidRDefault="00B35FD5">
            <w:pPr>
              <w:ind w:firstLine="480"/>
            </w:pPr>
            <w:r>
              <w:t>由表</w:t>
            </w:r>
            <w:r>
              <w:t>3-4</w:t>
            </w:r>
            <w:r>
              <w:t>可知，项目拟建地各监测点位昼夜间环境噪声均符合《声环境质量标准》（</w:t>
            </w:r>
            <w:r>
              <w:t>GB3096-2008</w:t>
            </w:r>
            <w:r>
              <w:t>）</w:t>
            </w:r>
            <w:r>
              <w:rPr>
                <w:rFonts w:hint="eastAsia"/>
              </w:rPr>
              <w:t>2</w:t>
            </w:r>
            <w:r>
              <w:t>类标准。</w:t>
            </w:r>
          </w:p>
          <w:p w:rsidR="00987942" w:rsidRDefault="00B35FD5">
            <w:pPr>
              <w:ind w:firstLine="482"/>
            </w:pPr>
            <w:r>
              <w:rPr>
                <w:b/>
              </w:rPr>
              <w:t>监测单位基本情况介绍：</w:t>
            </w:r>
            <w:r>
              <w:t>湖南省亿美有害物质检测有限公司位于长沙市开福区中青路</w:t>
            </w:r>
            <w:r>
              <w:t>1048</w:t>
            </w:r>
            <w:r>
              <w:t>号山河医药健康产业园第</w:t>
            </w:r>
            <w:r>
              <w:t>9</w:t>
            </w:r>
            <w:r>
              <w:t>、</w:t>
            </w:r>
            <w:r>
              <w:t>10</w:t>
            </w:r>
            <w:r>
              <w:t>栋</w:t>
            </w:r>
            <w:r>
              <w:t>4</w:t>
            </w:r>
            <w:r>
              <w:t>楼</w:t>
            </w:r>
            <w:r>
              <w:t>406</w:t>
            </w:r>
            <w:r>
              <w:t>、</w:t>
            </w:r>
            <w:r>
              <w:t>407</w:t>
            </w:r>
            <w:r>
              <w:t>、</w:t>
            </w:r>
            <w:r>
              <w:t>408</w:t>
            </w:r>
            <w:r>
              <w:t>房，注册资金</w:t>
            </w:r>
            <w:r>
              <w:t>5000</w:t>
            </w:r>
            <w:r>
              <w:t>万元整，经营范围为水质检测服务、食品检测服务、贵金属检测服务、化工产品检测服务、公共设施安全检测服务、建筑材料检测服务、建筑消防设施检测服务、建筑工程检测、施工现场质量检测、机动车卫生检测、无损检测、生态检测、环境保护监测、土壤修复、农药技术服务等。单位资质认定计量认证证书编号为</w:t>
            </w:r>
            <w:r>
              <w:t>2014181623U</w:t>
            </w:r>
            <w:r>
              <w:t>，发证日期为</w:t>
            </w:r>
            <w:r>
              <w:t>2015</w:t>
            </w:r>
            <w:r>
              <w:t>年</w:t>
            </w:r>
            <w:r>
              <w:t>12</w:t>
            </w:r>
            <w:r>
              <w:t>月</w:t>
            </w:r>
            <w:r>
              <w:t>04</w:t>
            </w:r>
            <w:r>
              <w:t>日，经湖南省质量技术监督局审查，湖南省亿美有害物质监测有限公司已具备国家有关法律、行政法规规定的基本条件和能力，可以向社会出具具有证明作用的数据和结果。</w:t>
            </w:r>
          </w:p>
          <w:p w:rsidR="00987942" w:rsidRDefault="00B35FD5">
            <w:pPr>
              <w:ind w:firstLine="482"/>
              <w:rPr>
                <w:b/>
              </w:rPr>
            </w:pPr>
            <w:r>
              <w:rPr>
                <w:b/>
              </w:rPr>
              <w:t>主要环境保护目标（列出名单及保护级别）：</w:t>
            </w:r>
          </w:p>
          <w:p w:rsidR="00987942" w:rsidRDefault="00B35FD5">
            <w:pPr>
              <w:ind w:firstLine="480"/>
            </w:pPr>
            <w:r>
              <w:rPr>
                <w:rFonts w:hAnsi="宋体"/>
              </w:rPr>
              <w:t>根据本项目周围环境现状以及项目特征，确定本项目环境空气和声环境保护目标为项目周围的居民，详见表</w:t>
            </w:r>
            <w:r>
              <w:t>3-</w:t>
            </w:r>
            <w:r>
              <w:rPr>
                <w:rFonts w:hint="eastAsia"/>
              </w:rPr>
              <w:t>5</w:t>
            </w:r>
            <w:r>
              <w:rPr>
                <w:rFonts w:hAnsi="宋体"/>
              </w:rPr>
              <w:t>。</w:t>
            </w:r>
          </w:p>
          <w:p w:rsidR="00987942" w:rsidRDefault="00B35FD5">
            <w:pPr>
              <w:spacing w:line="240" w:lineRule="auto"/>
              <w:ind w:firstLine="422"/>
              <w:jc w:val="center"/>
              <w:rPr>
                <w:b/>
                <w:sz w:val="21"/>
                <w:szCs w:val="21"/>
              </w:rPr>
            </w:pPr>
            <w:r>
              <w:rPr>
                <w:rFonts w:hAnsi="宋体"/>
                <w:b/>
                <w:sz w:val="21"/>
                <w:szCs w:val="21"/>
              </w:rPr>
              <w:t>表</w:t>
            </w:r>
            <w:r>
              <w:rPr>
                <w:b/>
                <w:sz w:val="21"/>
                <w:szCs w:val="21"/>
              </w:rPr>
              <w:t>3-</w:t>
            </w:r>
            <w:r>
              <w:rPr>
                <w:rFonts w:hint="eastAsia"/>
                <w:b/>
                <w:sz w:val="21"/>
                <w:szCs w:val="21"/>
              </w:rPr>
              <w:t>5</w:t>
            </w:r>
            <w:r>
              <w:rPr>
                <w:rFonts w:hAnsi="宋体"/>
                <w:b/>
                <w:sz w:val="21"/>
                <w:szCs w:val="21"/>
              </w:rPr>
              <w:t>环境保护目标表</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9"/>
              <w:gridCol w:w="1701"/>
              <w:gridCol w:w="850"/>
              <w:gridCol w:w="1276"/>
              <w:gridCol w:w="2268"/>
              <w:gridCol w:w="2456"/>
            </w:tblGrid>
            <w:tr w:rsidR="00987942">
              <w:trPr>
                <w:jc w:val="center"/>
              </w:trPr>
              <w:tc>
                <w:tcPr>
                  <w:tcW w:w="739" w:type="dxa"/>
                  <w:vAlign w:val="center"/>
                </w:tcPr>
                <w:p w:rsidR="00987942" w:rsidRDefault="00B35FD5">
                  <w:pPr>
                    <w:spacing w:line="240" w:lineRule="auto"/>
                    <w:ind w:firstLineChars="0" w:firstLine="0"/>
                    <w:jc w:val="center"/>
                    <w:rPr>
                      <w:sz w:val="21"/>
                      <w:szCs w:val="21"/>
                    </w:rPr>
                  </w:pPr>
                  <w:r>
                    <w:rPr>
                      <w:sz w:val="21"/>
                      <w:szCs w:val="21"/>
                    </w:rPr>
                    <w:t>项目</w:t>
                  </w:r>
                </w:p>
              </w:tc>
              <w:tc>
                <w:tcPr>
                  <w:tcW w:w="1701" w:type="dxa"/>
                  <w:vAlign w:val="center"/>
                </w:tcPr>
                <w:p w:rsidR="00987942" w:rsidRDefault="00B35FD5">
                  <w:pPr>
                    <w:spacing w:line="240" w:lineRule="auto"/>
                    <w:ind w:firstLineChars="0" w:firstLine="0"/>
                    <w:jc w:val="center"/>
                    <w:rPr>
                      <w:sz w:val="21"/>
                      <w:szCs w:val="21"/>
                    </w:rPr>
                  </w:pPr>
                  <w:r>
                    <w:rPr>
                      <w:sz w:val="21"/>
                      <w:szCs w:val="21"/>
                    </w:rPr>
                    <w:t>环保目标</w:t>
                  </w:r>
                </w:p>
              </w:tc>
              <w:tc>
                <w:tcPr>
                  <w:tcW w:w="850" w:type="dxa"/>
                  <w:vAlign w:val="center"/>
                </w:tcPr>
                <w:p w:rsidR="00987942" w:rsidRDefault="00B35FD5">
                  <w:pPr>
                    <w:spacing w:line="240" w:lineRule="auto"/>
                    <w:ind w:firstLineChars="0" w:firstLine="0"/>
                    <w:jc w:val="center"/>
                    <w:rPr>
                      <w:sz w:val="21"/>
                      <w:szCs w:val="21"/>
                    </w:rPr>
                  </w:pPr>
                  <w:r>
                    <w:rPr>
                      <w:sz w:val="21"/>
                      <w:szCs w:val="21"/>
                    </w:rPr>
                    <w:t>方位</w:t>
                  </w:r>
                </w:p>
              </w:tc>
              <w:tc>
                <w:tcPr>
                  <w:tcW w:w="1276" w:type="dxa"/>
                  <w:vAlign w:val="center"/>
                </w:tcPr>
                <w:p w:rsidR="00987942" w:rsidRDefault="00B35FD5">
                  <w:pPr>
                    <w:spacing w:line="240" w:lineRule="auto"/>
                    <w:ind w:firstLineChars="0" w:firstLine="0"/>
                    <w:jc w:val="center"/>
                    <w:rPr>
                      <w:sz w:val="21"/>
                      <w:szCs w:val="21"/>
                    </w:rPr>
                  </w:pPr>
                  <w:r>
                    <w:rPr>
                      <w:sz w:val="21"/>
                      <w:szCs w:val="21"/>
                    </w:rPr>
                    <w:t>直线距离</w:t>
                  </w:r>
                </w:p>
              </w:tc>
              <w:tc>
                <w:tcPr>
                  <w:tcW w:w="2268" w:type="dxa"/>
                  <w:vAlign w:val="center"/>
                </w:tcPr>
                <w:p w:rsidR="00987942" w:rsidRDefault="00B35FD5">
                  <w:pPr>
                    <w:spacing w:line="240" w:lineRule="auto"/>
                    <w:ind w:firstLineChars="0" w:firstLine="0"/>
                    <w:jc w:val="center"/>
                    <w:rPr>
                      <w:sz w:val="21"/>
                      <w:szCs w:val="21"/>
                    </w:rPr>
                  </w:pPr>
                  <w:r>
                    <w:rPr>
                      <w:sz w:val="21"/>
                      <w:szCs w:val="21"/>
                    </w:rPr>
                    <w:t>规模</w:t>
                  </w:r>
                </w:p>
              </w:tc>
              <w:tc>
                <w:tcPr>
                  <w:tcW w:w="2456" w:type="dxa"/>
                  <w:vAlign w:val="center"/>
                </w:tcPr>
                <w:p w:rsidR="00987942" w:rsidRDefault="00B35FD5">
                  <w:pPr>
                    <w:spacing w:line="240" w:lineRule="auto"/>
                    <w:ind w:firstLineChars="0" w:firstLine="0"/>
                    <w:jc w:val="center"/>
                    <w:rPr>
                      <w:sz w:val="21"/>
                      <w:szCs w:val="21"/>
                    </w:rPr>
                  </w:pPr>
                  <w:r>
                    <w:rPr>
                      <w:sz w:val="21"/>
                      <w:szCs w:val="21"/>
                    </w:rPr>
                    <w:t>质量等级</w:t>
                  </w:r>
                </w:p>
              </w:tc>
            </w:tr>
            <w:tr w:rsidR="00987942">
              <w:trPr>
                <w:jc w:val="center"/>
              </w:trPr>
              <w:tc>
                <w:tcPr>
                  <w:tcW w:w="739" w:type="dxa"/>
                  <w:vMerge w:val="restart"/>
                  <w:vAlign w:val="center"/>
                </w:tcPr>
                <w:p w:rsidR="00987942" w:rsidRDefault="00B35FD5">
                  <w:pPr>
                    <w:spacing w:line="240" w:lineRule="auto"/>
                    <w:ind w:firstLineChars="0" w:firstLine="0"/>
                    <w:jc w:val="center"/>
                    <w:rPr>
                      <w:sz w:val="21"/>
                      <w:szCs w:val="21"/>
                    </w:rPr>
                  </w:pPr>
                  <w:r>
                    <w:rPr>
                      <w:sz w:val="21"/>
                      <w:szCs w:val="21"/>
                    </w:rPr>
                    <w:t>环境空气</w:t>
                  </w:r>
                </w:p>
              </w:tc>
              <w:tc>
                <w:tcPr>
                  <w:tcW w:w="1701" w:type="dxa"/>
                  <w:vAlign w:val="center"/>
                </w:tcPr>
                <w:p w:rsidR="00987942" w:rsidRDefault="00B35FD5">
                  <w:pPr>
                    <w:spacing w:line="240" w:lineRule="auto"/>
                    <w:ind w:firstLineChars="0" w:firstLine="0"/>
                    <w:jc w:val="center"/>
                    <w:rPr>
                      <w:sz w:val="21"/>
                      <w:szCs w:val="21"/>
                      <w:u w:val="wave"/>
                    </w:rPr>
                  </w:pPr>
                  <w:r>
                    <w:rPr>
                      <w:sz w:val="21"/>
                      <w:szCs w:val="21"/>
                      <w:u w:val="wave"/>
                    </w:rPr>
                    <w:t>蔡家坝居民</w:t>
                  </w:r>
                </w:p>
              </w:tc>
              <w:tc>
                <w:tcPr>
                  <w:tcW w:w="850" w:type="dxa"/>
                  <w:vAlign w:val="center"/>
                </w:tcPr>
                <w:p w:rsidR="00987942" w:rsidRDefault="00B35FD5">
                  <w:pPr>
                    <w:spacing w:line="240" w:lineRule="auto"/>
                    <w:ind w:firstLineChars="0" w:firstLine="0"/>
                    <w:jc w:val="center"/>
                    <w:rPr>
                      <w:sz w:val="21"/>
                      <w:szCs w:val="21"/>
                      <w:u w:val="wave"/>
                    </w:rPr>
                  </w:pPr>
                  <w:r>
                    <w:rPr>
                      <w:sz w:val="21"/>
                      <w:szCs w:val="21"/>
                      <w:u w:val="wave"/>
                    </w:rPr>
                    <w:t>SE</w:t>
                  </w:r>
                </w:p>
              </w:tc>
              <w:tc>
                <w:tcPr>
                  <w:tcW w:w="1276" w:type="dxa"/>
                  <w:vAlign w:val="center"/>
                </w:tcPr>
                <w:p w:rsidR="00987942" w:rsidRDefault="00B35FD5">
                  <w:pPr>
                    <w:spacing w:line="240" w:lineRule="auto"/>
                    <w:ind w:firstLineChars="0" w:firstLine="0"/>
                    <w:jc w:val="center"/>
                    <w:rPr>
                      <w:sz w:val="21"/>
                      <w:szCs w:val="21"/>
                      <w:u w:val="wave"/>
                    </w:rPr>
                  </w:pPr>
                  <w:r>
                    <w:rPr>
                      <w:sz w:val="21"/>
                      <w:szCs w:val="21"/>
                      <w:u w:val="wave"/>
                    </w:rPr>
                    <w:t>360-500m</w:t>
                  </w:r>
                </w:p>
              </w:tc>
              <w:tc>
                <w:tcPr>
                  <w:tcW w:w="2268" w:type="dxa"/>
                  <w:vAlign w:val="center"/>
                </w:tcPr>
                <w:p w:rsidR="00987942" w:rsidRDefault="00B35FD5">
                  <w:pPr>
                    <w:spacing w:line="240" w:lineRule="auto"/>
                    <w:ind w:firstLineChars="0" w:firstLine="0"/>
                    <w:jc w:val="center"/>
                    <w:rPr>
                      <w:sz w:val="21"/>
                      <w:szCs w:val="21"/>
                      <w:u w:val="wave"/>
                    </w:rPr>
                  </w:pPr>
                  <w:r>
                    <w:rPr>
                      <w:sz w:val="21"/>
                      <w:szCs w:val="21"/>
                      <w:u w:val="wave"/>
                    </w:rPr>
                    <w:t>20</w:t>
                  </w:r>
                  <w:r>
                    <w:rPr>
                      <w:sz w:val="21"/>
                      <w:szCs w:val="21"/>
                      <w:u w:val="wave"/>
                    </w:rPr>
                    <w:t>户左右，约</w:t>
                  </w:r>
                  <w:r>
                    <w:rPr>
                      <w:sz w:val="21"/>
                      <w:szCs w:val="21"/>
                      <w:u w:val="wave"/>
                    </w:rPr>
                    <w:t>80</w:t>
                  </w:r>
                  <w:r>
                    <w:rPr>
                      <w:sz w:val="21"/>
                      <w:szCs w:val="21"/>
                      <w:u w:val="wave"/>
                    </w:rPr>
                    <w:t>人</w:t>
                  </w:r>
                </w:p>
              </w:tc>
              <w:tc>
                <w:tcPr>
                  <w:tcW w:w="2456" w:type="dxa"/>
                  <w:vMerge w:val="restart"/>
                  <w:vAlign w:val="center"/>
                </w:tcPr>
                <w:p w:rsidR="00987942" w:rsidRDefault="00B35FD5">
                  <w:pPr>
                    <w:spacing w:line="240" w:lineRule="auto"/>
                    <w:ind w:firstLineChars="0" w:firstLine="0"/>
                    <w:jc w:val="center"/>
                    <w:rPr>
                      <w:sz w:val="21"/>
                      <w:szCs w:val="21"/>
                    </w:rPr>
                  </w:pPr>
                  <w:r>
                    <w:rPr>
                      <w:sz w:val="21"/>
                      <w:szCs w:val="21"/>
                    </w:rPr>
                    <w:t>《环境空气质量标准》（</w:t>
                  </w:r>
                  <w:r>
                    <w:rPr>
                      <w:sz w:val="21"/>
                      <w:szCs w:val="21"/>
                    </w:rPr>
                    <w:t>GB3095-2012</w:t>
                  </w:r>
                  <w:r>
                    <w:rPr>
                      <w:sz w:val="21"/>
                      <w:szCs w:val="21"/>
                    </w:rPr>
                    <w:t>）二级标准</w:t>
                  </w:r>
                </w:p>
              </w:tc>
            </w:tr>
            <w:tr w:rsidR="00987942">
              <w:trPr>
                <w:jc w:val="center"/>
              </w:trPr>
              <w:tc>
                <w:tcPr>
                  <w:tcW w:w="739" w:type="dxa"/>
                  <w:vMerge/>
                  <w:vAlign w:val="center"/>
                </w:tcPr>
                <w:p w:rsidR="00987942" w:rsidRDefault="00987942">
                  <w:pPr>
                    <w:spacing w:line="240" w:lineRule="auto"/>
                    <w:ind w:firstLineChars="0" w:firstLine="0"/>
                    <w:jc w:val="center"/>
                    <w:rPr>
                      <w:sz w:val="21"/>
                      <w:szCs w:val="21"/>
                    </w:rPr>
                  </w:pPr>
                </w:p>
              </w:tc>
              <w:tc>
                <w:tcPr>
                  <w:tcW w:w="1701" w:type="dxa"/>
                  <w:vAlign w:val="center"/>
                </w:tcPr>
                <w:p w:rsidR="00987942" w:rsidRDefault="00B35FD5">
                  <w:pPr>
                    <w:spacing w:line="240" w:lineRule="auto"/>
                    <w:ind w:firstLineChars="0" w:firstLine="0"/>
                    <w:jc w:val="center"/>
                    <w:rPr>
                      <w:sz w:val="21"/>
                      <w:szCs w:val="21"/>
                      <w:u w:val="wave"/>
                    </w:rPr>
                  </w:pPr>
                  <w:r>
                    <w:rPr>
                      <w:sz w:val="21"/>
                      <w:szCs w:val="21"/>
                      <w:u w:val="wave"/>
                    </w:rPr>
                    <w:t>刘家院子居民</w:t>
                  </w:r>
                </w:p>
              </w:tc>
              <w:tc>
                <w:tcPr>
                  <w:tcW w:w="850" w:type="dxa"/>
                  <w:vAlign w:val="center"/>
                </w:tcPr>
                <w:p w:rsidR="00987942" w:rsidRDefault="00B35FD5">
                  <w:pPr>
                    <w:spacing w:line="240" w:lineRule="auto"/>
                    <w:ind w:firstLineChars="0" w:firstLine="0"/>
                    <w:jc w:val="center"/>
                    <w:rPr>
                      <w:sz w:val="21"/>
                      <w:szCs w:val="21"/>
                      <w:u w:val="wave"/>
                    </w:rPr>
                  </w:pPr>
                  <w:r>
                    <w:rPr>
                      <w:sz w:val="21"/>
                      <w:szCs w:val="21"/>
                      <w:u w:val="wave"/>
                    </w:rPr>
                    <w:t>S</w:t>
                  </w:r>
                </w:p>
              </w:tc>
              <w:tc>
                <w:tcPr>
                  <w:tcW w:w="1276" w:type="dxa"/>
                  <w:vAlign w:val="center"/>
                </w:tcPr>
                <w:p w:rsidR="00987942" w:rsidRDefault="00B35FD5">
                  <w:pPr>
                    <w:spacing w:line="240" w:lineRule="auto"/>
                    <w:ind w:firstLineChars="0" w:firstLine="0"/>
                    <w:jc w:val="center"/>
                    <w:rPr>
                      <w:sz w:val="21"/>
                      <w:szCs w:val="21"/>
                      <w:u w:val="wave"/>
                    </w:rPr>
                  </w:pPr>
                  <w:r>
                    <w:rPr>
                      <w:sz w:val="21"/>
                      <w:szCs w:val="21"/>
                      <w:u w:val="wave"/>
                    </w:rPr>
                    <w:t>120-230m</w:t>
                  </w:r>
                </w:p>
              </w:tc>
              <w:tc>
                <w:tcPr>
                  <w:tcW w:w="2268" w:type="dxa"/>
                  <w:vAlign w:val="center"/>
                </w:tcPr>
                <w:p w:rsidR="00987942" w:rsidRDefault="00B35FD5">
                  <w:pPr>
                    <w:spacing w:line="240" w:lineRule="auto"/>
                    <w:ind w:firstLineChars="0" w:firstLine="0"/>
                    <w:jc w:val="center"/>
                    <w:rPr>
                      <w:sz w:val="21"/>
                      <w:szCs w:val="21"/>
                      <w:u w:val="wave"/>
                    </w:rPr>
                  </w:pPr>
                  <w:r>
                    <w:rPr>
                      <w:sz w:val="21"/>
                      <w:szCs w:val="21"/>
                      <w:u w:val="wave"/>
                    </w:rPr>
                    <w:t>15</w:t>
                  </w:r>
                  <w:r>
                    <w:rPr>
                      <w:sz w:val="21"/>
                      <w:szCs w:val="21"/>
                      <w:u w:val="wave"/>
                    </w:rPr>
                    <w:t>户左右，约</w:t>
                  </w:r>
                  <w:r>
                    <w:rPr>
                      <w:sz w:val="21"/>
                      <w:szCs w:val="21"/>
                      <w:u w:val="wave"/>
                    </w:rPr>
                    <w:t>60</w:t>
                  </w:r>
                  <w:r>
                    <w:rPr>
                      <w:sz w:val="21"/>
                      <w:szCs w:val="21"/>
                      <w:u w:val="wave"/>
                    </w:rPr>
                    <w:t>人</w:t>
                  </w:r>
                </w:p>
              </w:tc>
              <w:tc>
                <w:tcPr>
                  <w:tcW w:w="2456" w:type="dxa"/>
                  <w:vMerge/>
                  <w:vAlign w:val="center"/>
                </w:tcPr>
                <w:p w:rsidR="00987942" w:rsidRDefault="00987942">
                  <w:pPr>
                    <w:spacing w:line="240" w:lineRule="auto"/>
                    <w:ind w:firstLineChars="0" w:firstLine="0"/>
                    <w:jc w:val="center"/>
                    <w:rPr>
                      <w:sz w:val="21"/>
                      <w:szCs w:val="21"/>
                    </w:rPr>
                  </w:pPr>
                </w:p>
              </w:tc>
            </w:tr>
            <w:tr w:rsidR="00987942">
              <w:trPr>
                <w:jc w:val="center"/>
              </w:trPr>
              <w:tc>
                <w:tcPr>
                  <w:tcW w:w="739" w:type="dxa"/>
                  <w:vMerge/>
                  <w:vAlign w:val="center"/>
                </w:tcPr>
                <w:p w:rsidR="00987942" w:rsidRDefault="00987942">
                  <w:pPr>
                    <w:spacing w:line="240" w:lineRule="auto"/>
                    <w:ind w:firstLineChars="0" w:firstLine="0"/>
                    <w:jc w:val="center"/>
                    <w:rPr>
                      <w:sz w:val="21"/>
                      <w:szCs w:val="21"/>
                    </w:rPr>
                  </w:pPr>
                </w:p>
              </w:tc>
              <w:tc>
                <w:tcPr>
                  <w:tcW w:w="1701" w:type="dxa"/>
                  <w:vAlign w:val="center"/>
                </w:tcPr>
                <w:p w:rsidR="00987942" w:rsidRDefault="00B35FD5">
                  <w:pPr>
                    <w:spacing w:line="240" w:lineRule="auto"/>
                    <w:ind w:firstLineChars="0" w:firstLine="0"/>
                    <w:jc w:val="center"/>
                    <w:rPr>
                      <w:sz w:val="21"/>
                      <w:szCs w:val="21"/>
                      <w:u w:val="wave"/>
                    </w:rPr>
                  </w:pPr>
                  <w:r>
                    <w:rPr>
                      <w:sz w:val="21"/>
                      <w:szCs w:val="21"/>
                      <w:u w:val="wave"/>
                    </w:rPr>
                    <w:t>龙家冲民房</w:t>
                  </w:r>
                </w:p>
              </w:tc>
              <w:tc>
                <w:tcPr>
                  <w:tcW w:w="850" w:type="dxa"/>
                  <w:vAlign w:val="center"/>
                </w:tcPr>
                <w:p w:rsidR="00987942" w:rsidRDefault="00B35FD5">
                  <w:pPr>
                    <w:spacing w:line="240" w:lineRule="auto"/>
                    <w:ind w:firstLineChars="0" w:firstLine="0"/>
                    <w:jc w:val="center"/>
                    <w:rPr>
                      <w:sz w:val="21"/>
                      <w:szCs w:val="21"/>
                      <w:u w:val="wave"/>
                    </w:rPr>
                  </w:pPr>
                  <w:r>
                    <w:rPr>
                      <w:sz w:val="21"/>
                      <w:szCs w:val="21"/>
                      <w:u w:val="wave"/>
                    </w:rPr>
                    <w:t>W</w:t>
                  </w:r>
                </w:p>
              </w:tc>
              <w:tc>
                <w:tcPr>
                  <w:tcW w:w="1276" w:type="dxa"/>
                  <w:vAlign w:val="center"/>
                </w:tcPr>
                <w:p w:rsidR="00987942" w:rsidRDefault="00B35FD5">
                  <w:pPr>
                    <w:spacing w:line="240" w:lineRule="auto"/>
                    <w:ind w:firstLineChars="0" w:firstLine="0"/>
                    <w:jc w:val="center"/>
                    <w:rPr>
                      <w:sz w:val="21"/>
                      <w:szCs w:val="21"/>
                      <w:u w:val="wave"/>
                    </w:rPr>
                  </w:pPr>
                  <w:r>
                    <w:rPr>
                      <w:sz w:val="21"/>
                      <w:szCs w:val="21"/>
                      <w:u w:val="wave"/>
                    </w:rPr>
                    <w:t>220-500m</w:t>
                  </w:r>
                </w:p>
              </w:tc>
              <w:tc>
                <w:tcPr>
                  <w:tcW w:w="2268" w:type="dxa"/>
                  <w:vAlign w:val="center"/>
                </w:tcPr>
                <w:p w:rsidR="00987942" w:rsidRDefault="00B35FD5">
                  <w:pPr>
                    <w:spacing w:line="240" w:lineRule="auto"/>
                    <w:ind w:firstLineChars="0" w:firstLine="0"/>
                    <w:jc w:val="center"/>
                    <w:rPr>
                      <w:sz w:val="21"/>
                      <w:szCs w:val="21"/>
                      <w:u w:val="wave"/>
                    </w:rPr>
                  </w:pPr>
                  <w:r>
                    <w:rPr>
                      <w:sz w:val="21"/>
                      <w:szCs w:val="21"/>
                      <w:u w:val="wave"/>
                    </w:rPr>
                    <w:t>80</w:t>
                  </w:r>
                  <w:r>
                    <w:rPr>
                      <w:sz w:val="21"/>
                      <w:szCs w:val="21"/>
                      <w:u w:val="wave"/>
                    </w:rPr>
                    <w:t>户左右，约</w:t>
                  </w:r>
                  <w:r>
                    <w:rPr>
                      <w:sz w:val="21"/>
                      <w:szCs w:val="21"/>
                      <w:u w:val="wave"/>
                    </w:rPr>
                    <w:t>320</w:t>
                  </w:r>
                  <w:r>
                    <w:rPr>
                      <w:sz w:val="21"/>
                      <w:szCs w:val="21"/>
                      <w:u w:val="wave"/>
                    </w:rPr>
                    <w:t>人</w:t>
                  </w:r>
                </w:p>
              </w:tc>
              <w:tc>
                <w:tcPr>
                  <w:tcW w:w="2456" w:type="dxa"/>
                  <w:vMerge/>
                  <w:vAlign w:val="center"/>
                </w:tcPr>
                <w:p w:rsidR="00987942" w:rsidRDefault="00987942">
                  <w:pPr>
                    <w:spacing w:line="240" w:lineRule="auto"/>
                    <w:ind w:firstLineChars="0" w:firstLine="0"/>
                    <w:jc w:val="center"/>
                    <w:rPr>
                      <w:sz w:val="21"/>
                      <w:szCs w:val="21"/>
                    </w:rPr>
                  </w:pPr>
                </w:p>
              </w:tc>
            </w:tr>
            <w:tr w:rsidR="00987942">
              <w:trPr>
                <w:jc w:val="center"/>
              </w:trPr>
              <w:tc>
                <w:tcPr>
                  <w:tcW w:w="739" w:type="dxa"/>
                  <w:vAlign w:val="center"/>
                </w:tcPr>
                <w:p w:rsidR="00987942" w:rsidRDefault="00B35FD5">
                  <w:pPr>
                    <w:spacing w:line="240" w:lineRule="auto"/>
                    <w:ind w:firstLineChars="0" w:firstLine="0"/>
                    <w:jc w:val="center"/>
                    <w:rPr>
                      <w:sz w:val="21"/>
                      <w:szCs w:val="21"/>
                    </w:rPr>
                  </w:pPr>
                  <w:r>
                    <w:rPr>
                      <w:sz w:val="21"/>
                      <w:szCs w:val="21"/>
                    </w:rPr>
                    <w:t>声环境</w:t>
                  </w:r>
                </w:p>
              </w:tc>
              <w:tc>
                <w:tcPr>
                  <w:tcW w:w="1701" w:type="dxa"/>
                  <w:vAlign w:val="center"/>
                </w:tcPr>
                <w:p w:rsidR="00987942" w:rsidRDefault="00B35FD5">
                  <w:pPr>
                    <w:spacing w:line="240" w:lineRule="auto"/>
                    <w:ind w:firstLineChars="0" w:firstLine="0"/>
                    <w:jc w:val="center"/>
                    <w:rPr>
                      <w:sz w:val="21"/>
                      <w:szCs w:val="21"/>
                      <w:u w:val="wave"/>
                    </w:rPr>
                  </w:pPr>
                  <w:r>
                    <w:rPr>
                      <w:sz w:val="21"/>
                      <w:szCs w:val="21"/>
                      <w:u w:val="wave"/>
                    </w:rPr>
                    <w:t>刘家院子民房</w:t>
                  </w:r>
                </w:p>
              </w:tc>
              <w:tc>
                <w:tcPr>
                  <w:tcW w:w="850" w:type="dxa"/>
                  <w:vAlign w:val="center"/>
                </w:tcPr>
                <w:p w:rsidR="00987942" w:rsidRDefault="00B35FD5">
                  <w:pPr>
                    <w:spacing w:line="240" w:lineRule="auto"/>
                    <w:ind w:firstLineChars="0" w:firstLine="0"/>
                    <w:jc w:val="center"/>
                    <w:rPr>
                      <w:sz w:val="21"/>
                      <w:szCs w:val="21"/>
                      <w:u w:val="wave"/>
                    </w:rPr>
                  </w:pPr>
                  <w:r>
                    <w:rPr>
                      <w:sz w:val="21"/>
                      <w:szCs w:val="21"/>
                      <w:u w:val="wave"/>
                    </w:rPr>
                    <w:t>S</w:t>
                  </w:r>
                </w:p>
              </w:tc>
              <w:tc>
                <w:tcPr>
                  <w:tcW w:w="1276" w:type="dxa"/>
                  <w:vAlign w:val="center"/>
                </w:tcPr>
                <w:p w:rsidR="00987942" w:rsidRDefault="00B35FD5">
                  <w:pPr>
                    <w:spacing w:line="240" w:lineRule="auto"/>
                    <w:ind w:firstLineChars="0" w:firstLine="0"/>
                    <w:jc w:val="center"/>
                    <w:rPr>
                      <w:sz w:val="21"/>
                      <w:szCs w:val="21"/>
                      <w:u w:val="wave"/>
                    </w:rPr>
                  </w:pPr>
                  <w:r>
                    <w:rPr>
                      <w:sz w:val="21"/>
                      <w:szCs w:val="21"/>
                      <w:u w:val="wave"/>
                    </w:rPr>
                    <w:t>120-200m</w:t>
                  </w:r>
                </w:p>
              </w:tc>
              <w:tc>
                <w:tcPr>
                  <w:tcW w:w="2268" w:type="dxa"/>
                  <w:vAlign w:val="center"/>
                </w:tcPr>
                <w:p w:rsidR="00987942" w:rsidRDefault="00B35FD5">
                  <w:pPr>
                    <w:spacing w:line="240" w:lineRule="auto"/>
                    <w:ind w:firstLineChars="0" w:firstLine="0"/>
                    <w:jc w:val="center"/>
                    <w:rPr>
                      <w:sz w:val="21"/>
                      <w:szCs w:val="21"/>
                      <w:u w:val="wave"/>
                    </w:rPr>
                  </w:pPr>
                  <w:r>
                    <w:rPr>
                      <w:sz w:val="21"/>
                      <w:szCs w:val="21"/>
                      <w:u w:val="wave"/>
                    </w:rPr>
                    <w:t>10</w:t>
                  </w:r>
                  <w:r>
                    <w:rPr>
                      <w:sz w:val="21"/>
                      <w:szCs w:val="21"/>
                      <w:u w:val="wave"/>
                    </w:rPr>
                    <w:t>户左右，约</w:t>
                  </w:r>
                  <w:r>
                    <w:rPr>
                      <w:sz w:val="21"/>
                      <w:szCs w:val="21"/>
                      <w:u w:val="wave"/>
                    </w:rPr>
                    <w:t>40</w:t>
                  </w:r>
                  <w:r>
                    <w:rPr>
                      <w:sz w:val="21"/>
                      <w:szCs w:val="21"/>
                      <w:u w:val="wave"/>
                    </w:rPr>
                    <w:t>人</w:t>
                  </w:r>
                </w:p>
              </w:tc>
              <w:tc>
                <w:tcPr>
                  <w:tcW w:w="2456" w:type="dxa"/>
                  <w:vAlign w:val="center"/>
                </w:tcPr>
                <w:p w:rsidR="00987942" w:rsidRDefault="00B35FD5">
                  <w:pPr>
                    <w:spacing w:line="240" w:lineRule="auto"/>
                    <w:ind w:firstLineChars="0" w:firstLine="0"/>
                    <w:jc w:val="center"/>
                    <w:rPr>
                      <w:sz w:val="21"/>
                      <w:szCs w:val="21"/>
                    </w:rPr>
                  </w:pPr>
                  <w:r>
                    <w:rPr>
                      <w:sz w:val="21"/>
                      <w:szCs w:val="21"/>
                    </w:rPr>
                    <w:t>《声环境质量标准》</w:t>
                  </w:r>
                  <w:r>
                    <w:rPr>
                      <w:sz w:val="21"/>
                      <w:szCs w:val="21"/>
                    </w:rPr>
                    <w:t>(GB3096-2008)2</w:t>
                  </w:r>
                  <w:r>
                    <w:rPr>
                      <w:sz w:val="21"/>
                      <w:szCs w:val="21"/>
                    </w:rPr>
                    <w:t>类标准</w:t>
                  </w:r>
                </w:p>
              </w:tc>
            </w:tr>
            <w:tr w:rsidR="00987942">
              <w:trPr>
                <w:jc w:val="center"/>
              </w:trPr>
              <w:tc>
                <w:tcPr>
                  <w:tcW w:w="739" w:type="dxa"/>
                  <w:vAlign w:val="center"/>
                </w:tcPr>
                <w:p w:rsidR="00987942" w:rsidRDefault="00B35FD5">
                  <w:pPr>
                    <w:spacing w:line="240" w:lineRule="auto"/>
                    <w:ind w:firstLineChars="0" w:firstLine="0"/>
                    <w:jc w:val="center"/>
                    <w:rPr>
                      <w:sz w:val="21"/>
                      <w:szCs w:val="21"/>
                    </w:rPr>
                  </w:pPr>
                  <w:r>
                    <w:rPr>
                      <w:sz w:val="21"/>
                      <w:szCs w:val="21"/>
                    </w:rPr>
                    <w:t>水环境</w:t>
                  </w:r>
                </w:p>
              </w:tc>
              <w:tc>
                <w:tcPr>
                  <w:tcW w:w="1701" w:type="dxa"/>
                  <w:vAlign w:val="center"/>
                </w:tcPr>
                <w:p w:rsidR="00987942" w:rsidRDefault="00B35FD5">
                  <w:pPr>
                    <w:spacing w:line="240" w:lineRule="auto"/>
                    <w:ind w:firstLineChars="0" w:firstLine="0"/>
                    <w:jc w:val="center"/>
                    <w:rPr>
                      <w:sz w:val="21"/>
                      <w:szCs w:val="21"/>
                      <w:u w:val="wave"/>
                    </w:rPr>
                  </w:pPr>
                  <w:r>
                    <w:rPr>
                      <w:sz w:val="21"/>
                      <w:szCs w:val="21"/>
                      <w:u w:val="wave"/>
                    </w:rPr>
                    <w:t>资江</w:t>
                  </w:r>
                </w:p>
              </w:tc>
              <w:tc>
                <w:tcPr>
                  <w:tcW w:w="850" w:type="dxa"/>
                  <w:vAlign w:val="center"/>
                </w:tcPr>
                <w:p w:rsidR="00987942" w:rsidRDefault="00B35FD5">
                  <w:pPr>
                    <w:spacing w:line="240" w:lineRule="auto"/>
                    <w:ind w:firstLineChars="0" w:firstLine="0"/>
                    <w:jc w:val="center"/>
                    <w:rPr>
                      <w:sz w:val="21"/>
                      <w:szCs w:val="21"/>
                      <w:u w:val="wave"/>
                    </w:rPr>
                  </w:pPr>
                  <w:r>
                    <w:rPr>
                      <w:sz w:val="21"/>
                      <w:szCs w:val="21"/>
                      <w:u w:val="wave"/>
                    </w:rPr>
                    <w:t>W</w:t>
                  </w:r>
                </w:p>
              </w:tc>
              <w:tc>
                <w:tcPr>
                  <w:tcW w:w="1276" w:type="dxa"/>
                  <w:vAlign w:val="center"/>
                </w:tcPr>
                <w:p w:rsidR="00987942" w:rsidRDefault="00B35FD5">
                  <w:pPr>
                    <w:spacing w:line="240" w:lineRule="auto"/>
                    <w:ind w:firstLineChars="0" w:firstLine="0"/>
                    <w:jc w:val="center"/>
                    <w:rPr>
                      <w:sz w:val="21"/>
                      <w:szCs w:val="21"/>
                      <w:u w:val="wave"/>
                    </w:rPr>
                  </w:pPr>
                  <w:r>
                    <w:rPr>
                      <w:sz w:val="21"/>
                      <w:szCs w:val="21"/>
                      <w:u w:val="wave"/>
                    </w:rPr>
                    <w:t>600m</w:t>
                  </w:r>
                </w:p>
              </w:tc>
              <w:tc>
                <w:tcPr>
                  <w:tcW w:w="2268" w:type="dxa"/>
                  <w:vAlign w:val="center"/>
                </w:tcPr>
                <w:p w:rsidR="00987942" w:rsidRDefault="00B35FD5">
                  <w:pPr>
                    <w:spacing w:line="240" w:lineRule="auto"/>
                    <w:ind w:firstLineChars="0" w:firstLine="0"/>
                    <w:jc w:val="center"/>
                    <w:rPr>
                      <w:sz w:val="21"/>
                      <w:szCs w:val="21"/>
                      <w:u w:val="wave"/>
                    </w:rPr>
                  </w:pPr>
                  <w:r>
                    <w:rPr>
                      <w:sz w:val="21"/>
                      <w:szCs w:val="21"/>
                      <w:u w:val="wave"/>
                    </w:rPr>
                    <w:t>/</w:t>
                  </w:r>
                </w:p>
              </w:tc>
              <w:tc>
                <w:tcPr>
                  <w:tcW w:w="2456" w:type="dxa"/>
                  <w:vAlign w:val="center"/>
                </w:tcPr>
                <w:p w:rsidR="00987942" w:rsidRDefault="00B35FD5">
                  <w:pPr>
                    <w:spacing w:line="240" w:lineRule="auto"/>
                    <w:ind w:firstLineChars="0" w:firstLine="0"/>
                    <w:jc w:val="center"/>
                    <w:rPr>
                      <w:sz w:val="21"/>
                      <w:szCs w:val="21"/>
                    </w:rPr>
                  </w:pPr>
                  <w:r>
                    <w:rPr>
                      <w:sz w:val="21"/>
                      <w:szCs w:val="21"/>
                    </w:rPr>
                    <w:t>《地表水环境质量标准》</w:t>
                  </w:r>
                  <w:r>
                    <w:rPr>
                      <w:sz w:val="21"/>
                      <w:szCs w:val="21"/>
                    </w:rPr>
                    <w:t xml:space="preserve">(GB3838-2002) </w:t>
                  </w:r>
                  <w:r>
                    <w:rPr>
                      <w:rFonts w:hAnsi="宋体"/>
                      <w:sz w:val="21"/>
                      <w:szCs w:val="21"/>
                    </w:rPr>
                    <w:t>Ⅳ</w:t>
                  </w:r>
                  <w:r>
                    <w:rPr>
                      <w:sz w:val="21"/>
                      <w:szCs w:val="21"/>
                    </w:rPr>
                    <w:t>类标准</w:t>
                  </w:r>
                </w:p>
              </w:tc>
            </w:tr>
          </w:tbl>
          <w:p w:rsidR="00987942" w:rsidRDefault="00987942">
            <w:pPr>
              <w:spacing w:line="560" w:lineRule="exact"/>
              <w:ind w:firstLineChars="0" w:firstLine="0"/>
            </w:pPr>
          </w:p>
          <w:p w:rsidR="00987942" w:rsidRDefault="00987942">
            <w:pPr>
              <w:spacing w:line="560" w:lineRule="exact"/>
              <w:ind w:firstLineChars="0" w:firstLine="0"/>
            </w:pPr>
          </w:p>
        </w:tc>
      </w:tr>
    </w:tbl>
    <w:p w:rsidR="00987942" w:rsidRDefault="00B35FD5">
      <w:pPr>
        <w:pStyle w:val="1"/>
        <w:ind w:firstLineChars="0" w:firstLine="0"/>
        <w:rPr>
          <w:sz w:val="24"/>
          <w:szCs w:val="24"/>
        </w:rPr>
      </w:pPr>
      <w:bookmarkStart w:id="7" w:name="_Toc500493466"/>
      <w:r>
        <w:rPr>
          <w:rFonts w:hint="eastAsia"/>
          <w:sz w:val="24"/>
          <w:szCs w:val="24"/>
        </w:rPr>
        <w:lastRenderedPageBreak/>
        <w:t>评价适用标准</w:t>
      </w:r>
      <w:bookmarkEnd w:id="7"/>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8647"/>
      </w:tblGrid>
      <w:tr w:rsidR="00987942">
        <w:trPr>
          <w:trHeight w:val="4185"/>
        </w:trPr>
        <w:tc>
          <w:tcPr>
            <w:tcW w:w="710" w:type="dxa"/>
            <w:vAlign w:val="center"/>
          </w:tcPr>
          <w:p w:rsidR="00987942" w:rsidRDefault="00B35FD5">
            <w:pPr>
              <w:spacing w:line="380" w:lineRule="exact"/>
              <w:ind w:firstLineChars="0" w:firstLine="0"/>
              <w:rPr>
                <w:rFonts w:ascii="宋体" w:hAnsi="宋体"/>
              </w:rPr>
            </w:pPr>
            <w:r>
              <w:rPr>
                <w:rFonts w:ascii="宋体" w:hAnsi="宋体" w:hint="eastAsia"/>
              </w:rPr>
              <w:t>环境质量标准</w:t>
            </w:r>
          </w:p>
        </w:tc>
        <w:tc>
          <w:tcPr>
            <w:tcW w:w="8647" w:type="dxa"/>
            <w:vAlign w:val="center"/>
          </w:tcPr>
          <w:p w:rsidR="00987942" w:rsidRDefault="00B35FD5">
            <w:pPr>
              <w:pStyle w:val="af2"/>
              <w:spacing w:line="380" w:lineRule="exact"/>
              <w:ind w:firstLine="480"/>
              <w:rPr>
                <w:rFonts w:eastAsia="宋体"/>
              </w:rPr>
            </w:pPr>
            <w:r>
              <w:rPr>
                <w:rFonts w:eastAsia="宋体"/>
              </w:rPr>
              <w:t>1</w:t>
            </w:r>
            <w:r>
              <w:rPr>
                <w:rFonts w:eastAsia="宋体"/>
              </w:rPr>
              <w:t>、环境空气：</w:t>
            </w:r>
          </w:p>
          <w:p w:rsidR="00987942" w:rsidRDefault="00B35FD5">
            <w:pPr>
              <w:pStyle w:val="af2"/>
              <w:spacing w:line="380" w:lineRule="exact"/>
              <w:ind w:firstLine="480"/>
              <w:rPr>
                <w:rFonts w:eastAsia="宋体"/>
              </w:rPr>
            </w:pPr>
            <w:r>
              <w:rPr>
                <w:rFonts w:eastAsia="宋体"/>
              </w:rPr>
              <w:t>项目区域</w:t>
            </w:r>
            <w:r>
              <w:rPr>
                <w:rFonts w:eastAsia="宋体"/>
              </w:rPr>
              <w:t>SO</w:t>
            </w:r>
            <w:r>
              <w:rPr>
                <w:rFonts w:eastAsia="宋体"/>
                <w:vertAlign w:val="subscript"/>
              </w:rPr>
              <w:t>2</w:t>
            </w:r>
            <w:r>
              <w:rPr>
                <w:rFonts w:eastAsia="宋体"/>
              </w:rPr>
              <w:t>、</w:t>
            </w:r>
            <w:r>
              <w:rPr>
                <w:rFonts w:eastAsia="宋体"/>
              </w:rPr>
              <w:t>NO</w:t>
            </w:r>
            <w:r>
              <w:rPr>
                <w:rFonts w:eastAsia="宋体"/>
                <w:vertAlign w:val="subscript"/>
              </w:rPr>
              <w:t>2</w:t>
            </w:r>
            <w:r>
              <w:rPr>
                <w:rFonts w:eastAsia="宋体"/>
              </w:rPr>
              <w:t>、</w:t>
            </w:r>
            <w:r>
              <w:rPr>
                <w:rFonts w:eastAsia="宋体"/>
              </w:rPr>
              <w:t>PM</w:t>
            </w:r>
            <w:r>
              <w:rPr>
                <w:rFonts w:eastAsia="宋体"/>
                <w:vertAlign w:val="subscript"/>
              </w:rPr>
              <w:t>10</w:t>
            </w:r>
            <w:r>
              <w:rPr>
                <w:rFonts w:eastAsia="宋体"/>
              </w:rPr>
              <w:t>执行《环境空气质量标准》（</w:t>
            </w:r>
            <w:r>
              <w:rPr>
                <w:rFonts w:eastAsia="宋体"/>
              </w:rPr>
              <w:t>GB3095-2012</w:t>
            </w:r>
            <w:r>
              <w:rPr>
                <w:rFonts w:eastAsia="宋体"/>
              </w:rPr>
              <w:t>）中的二级标准；二甲苯执行《工业企业设计卫生标准》（</w:t>
            </w:r>
            <w:r>
              <w:rPr>
                <w:rFonts w:eastAsia="宋体"/>
              </w:rPr>
              <w:t>TJ36-79</w:t>
            </w:r>
            <w:r>
              <w:rPr>
                <w:rFonts w:eastAsia="宋体"/>
              </w:rPr>
              <w:t>）的居民区大气中有害物质的最高容许浓度中标准限值；甲苯参照执行前苏联居民区大气中有害物质的最大允许浓度（</w:t>
            </w:r>
            <w:r>
              <w:rPr>
                <w:rFonts w:eastAsia="宋体"/>
              </w:rPr>
              <w:t>CH245-71</w:t>
            </w:r>
            <w:r>
              <w:rPr>
                <w:rFonts w:eastAsia="宋体"/>
              </w:rPr>
              <w:t>）；</w:t>
            </w:r>
            <w:r>
              <w:rPr>
                <w:rFonts w:eastAsia="宋体" w:hint="eastAsia"/>
              </w:rPr>
              <w:t>非甲烷总烃参照执行《大气污染物综合排放标准详解》中的环境质量标准取值；</w:t>
            </w:r>
            <w:r>
              <w:rPr>
                <w:rFonts w:eastAsia="宋体"/>
              </w:rPr>
              <w:t>TVOC</w:t>
            </w:r>
            <w:r>
              <w:rPr>
                <w:rFonts w:eastAsia="宋体"/>
              </w:rPr>
              <w:t>参照执行《室内空气质量标准》（</w:t>
            </w:r>
            <w:r>
              <w:rPr>
                <w:rFonts w:eastAsia="宋体"/>
              </w:rPr>
              <w:t>GB/T18883-2002</w:t>
            </w:r>
            <w:r>
              <w:rPr>
                <w:rFonts w:eastAsia="宋体"/>
              </w:rPr>
              <w:t>）中的相关要求。</w:t>
            </w:r>
          </w:p>
          <w:p w:rsidR="00987942" w:rsidRDefault="00B35FD5">
            <w:pPr>
              <w:pStyle w:val="af2"/>
              <w:spacing w:line="380" w:lineRule="exact"/>
              <w:ind w:firstLine="480"/>
              <w:rPr>
                <w:rFonts w:eastAsia="宋体"/>
              </w:rPr>
            </w:pPr>
            <w:r>
              <w:rPr>
                <w:rFonts w:eastAsia="宋体" w:hint="eastAsia"/>
              </w:rPr>
              <w:t>2</w:t>
            </w:r>
            <w:r>
              <w:rPr>
                <w:rFonts w:eastAsia="宋体" w:hint="eastAsia"/>
              </w:rPr>
              <w:t>、水环境：</w:t>
            </w:r>
          </w:p>
          <w:p w:rsidR="00987942" w:rsidRDefault="00B35FD5">
            <w:pPr>
              <w:pStyle w:val="af2"/>
              <w:spacing w:line="380" w:lineRule="exact"/>
              <w:ind w:firstLine="480"/>
              <w:rPr>
                <w:rFonts w:eastAsia="宋体"/>
              </w:rPr>
            </w:pPr>
            <w:r>
              <w:rPr>
                <w:rFonts w:eastAsia="宋体" w:hint="eastAsia"/>
              </w:rPr>
              <w:t>项目评价河段资江执行《地表水环境质量标准》（</w:t>
            </w:r>
            <w:r>
              <w:rPr>
                <w:rFonts w:eastAsia="宋体" w:hint="eastAsia"/>
              </w:rPr>
              <w:t>GB3838-2002</w:t>
            </w:r>
            <w:r>
              <w:rPr>
                <w:rFonts w:eastAsia="宋体" w:hint="eastAsia"/>
              </w:rPr>
              <w:t>）中的Ⅳ类标准要求。</w:t>
            </w:r>
          </w:p>
          <w:p w:rsidR="00987942" w:rsidRDefault="00B35FD5">
            <w:pPr>
              <w:pStyle w:val="af2"/>
              <w:spacing w:line="380" w:lineRule="exact"/>
              <w:ind w:firstLine="480"/>
              <w:rPr>
                <w:rFonts w:eastAsia="宋体"/>
              </w:rPr>
            </w:pPr>
            <w:r>
              <w:rPr>
                <w:rFonts w:eastAsia="宋体" w:hint="eastAsia"/>
              </w:rPr>
              <w:t>3</w:t>
            </w:r>
            <w:r>
              <w:rPr>
                <w:rFonts w:eastAsia="宋体" w:hint="eastAsia"/>
              </w:rPr>
              <w:t>、声环境：</w:t>
            </w:r>
          </w:p>
          <w:p w:rsidR="00987942" w:rsidRDefault="00B35FD5">
            <w:pPr>
              <w:spacing w:line="380" w:lineRule="exact"/>
              <w:ind w:firstLine="480"/>
              <w:rPr>
                <w:u w:val="wave"/>
              </w:rPr>
            </w:pPr>
            <w:r>
              <w:rPr>
                <w:rFonts w:hint="eastAsia"/>
                <w:u w:val="wave"/>
              </w:rPr>
              <w:t>项目所在区域</w:t>
            </w:r>
            <w:r>
              <w:rPr>
                <w:u w:val="wave"/>
              </w:rPr>
              <w:t>执行《声环境质量标准》（</w:t>
            </w:r>
            <w:r>
              <w:rPr>
                <w:u w:val="wave"/>
              </w:rPr>
              <w:t>GB</w:t>
            </w:r>
            <w:r>
              <w:rPr>
                <w:rFonts w:hint="eastAsia"/>
                <w:u w:val="wave"/>
              </w:rPr>
              <w:t>3096</w:t>
            </w:r>
            <w:r>
              <w:rPr>
                <w:u w:val="wave"/>
              </w:rPr>
              <w:t>-2008</w:t>
            </w:r>
            <w:r>
              <w:rPr>
                <w:u w:val="wave"/>
              </w:rPr>
              <w:t>）中的</w:t>
            </w:r>
            <w:r>
              <w:rPr>
                <w:rFonts w:hint="eastAsia"/>
                <w:u w:val="wave"/>
              </w:rPr>
              <w:t>2</w:t>
            </w:r>
            <w:r>
              <w:rPr>
                <w:u w:val="wave"/>
              </w:rPr>
              <w:t>类标准</w:t>
            </w:r>
            <w:r>
              <w:rPr>
                <w:rFonts w:hint="eastAsia"/>
                <w:u w:val="wave"/>
              </w:rPr>
              <w:t>。</w:t>
            </w:r>
          </w:p>
        </w:tc>
      </w:tr>
      <w:tr w:rsidR="00987942">
        <w:trPr>
          <w:trHeight w:val="4185"/>
        </w:trPr>
        <w:tc>
          <w:tcPr>
            <w:tcW w:w="710" w:type="dxa"/>
            <w:vAlign w:val="center"/>
          </w:tcPr>
          <w:p w:rsidR="00987942" w:rsidRDefault="00B35FD5">
            <w:pPr>
              <w:spacing w:line="380" w:lineRule="exact"/>
              <w:ind w:firstLineChars="0" w:firstLine="0"/>
              <w:rPr>
                <w:rFonts w:ascii="宋体" w:hAnsi="宋体"/>
              </w:rPr>
            </w:pPr>
            <w:r>
              <w:rPr>
                <w:rFonts w:ascii="宋体" w:hAnsi="宋体" w:hint="eastAsia"/>
              </w:rPr>
              <w:t>污染物排放标准</w:t>
            </w:r>
          </w:p>
        </w:tc>
        <w:tc>
          <w:tcPr>
            <w:tcW w:w="8647" w:type="dxa"/>
            <w:vAlign w:val="center"/>
          </w:tcPr>
          <w:p w:rsidR="00987942" w:rsidRDefault="00B35FD5">
            <w:pPr>
              <w:spacing w:line="380" w:lineRule="exact"/>
              <w:ind w:firstLine="480"/>
            </w:pPr>
            <w:r>
              <w:rPr>
                <w:rFonts w:hint="eastAsia"/>
              </w:rPr>
              <w:t>1</w:t>
            </w:r>
            <w:r>
              <w:rPr>
                <w:rFonts w:hint="eastAsia"/>
              </w:rPr>
              <w:t>、废气</w:t>
            </w:r>
          </w:p>
          <w:p w:rsidR="00987942" w:rsidRDefault="00B35FD5">
            <w:pPr>
              <w:spacing w:line="380" w:lineRule="exact"/>
              <w:ind w:firstLine="480"/>
              <w:rPr>
                <w:u w:val="wave"/>
              </w:rPr>
            </w:pPr>
            <w:r>
              <w:rPr>
                <w:rFonts w:hint="eastAsia"/>
                <w:u w:val="wave"/>
              </w:rPr>
              <w:t>颗粒物执行</w:t>
            </w:r>
            <w:r>
              <w:rPr>
                <w:u w:val="wave"/>
              </w:rPr>
              <w:t>《大气污染物综合排放标准》（</w:t>
            </w:r>
            <w:r>
              <w:rPr>
                <w:u w:val="wave"/>
              </w:rPr>
              <w:t>GB16297-</w:t>
            </w:r>
            <w:r>
              <w:rPr>
                <w:rFonts w:hint="eastAsia"/>
                <w:u w:val="wave"/>
              </w:rPr>
              <w:t>19</w:t>
            </w:r>
            <w:r>
              <w:rPr>
                <w:u w:val="wave"/>
              </w:rPr>
              <w:t>96</w:t>
            </w:r>
            <w:r>
              <w:rPr>
                <w:u w:val="wave"/>
              </w:rPr>
              <w:t>）中的</w:t>
            </w:r>
            <w:r>
              <w:rPr>
                <w:rFonts w:hint="eastAsia"/>
                <w:u w:val="wave"/>
              </w:rPr>
              <w:t>无组织排放监控浓度限值；</w:t>
            </w:r>
            <w:r>
              <w:rPr>
                <w:rFonts w:hAnsi="宋体"/>
                <w:szCs w:val="21"/>
                <w:u w:val="wave"/>
              </w:rPr>
              <w:t>甲苯、二甲苯</w:t>
            </w:r>
            <w:r>
              <w:rPr>
                <w:rFonts w:hAnsi="宋体" w:hint="eastAsia"/>
                <w:szCs w:val="21"/>
                <w:u w:val="wave"/>
              </w:rPr>
              <w:t>、非甲烷总烃</w:t>
            </w:r>
            <w:r>
              <w:rPr>
                <w:rFonts w:hAnsi="宋体"/>
                <w:szCs w:val="21"/>
                <w:u w:val="wave"/>
              </w:rPr>
              <w:t>执行《大气污染物综合排放标准》（</w:t>
            </w:r>
            <w:r>
              <w:rPr>
                <w:szCs w:val="21"/>
                <w:u w:val="wave"/>
              </w:rPr>
              <w:t>GB16297-1996</w:t>
            </w:r>
            <w:r>
              <w:rPr>
                <w:rFonts w:hAnsi="宋体"/>
                <w:szCs w:val="21"/>
                <w:u w:val="wave"/>
              </w:rPr>
              <w:t>）中</w:t>
            </w:r>
            <w:r>
              <w:rPr>
                <w:rFonts w:hAnsi="宋体" w:hint="eastAsia"/>
                <w:szCs w:val="21"/>
                <w:u w:val="wave"/>
              </w:rPr>
              <w:t>的最高允许排放浓度、二级最高允许排放速率及其无组织排放监控浓度限值；</w:t>
            </w:r>
            <w:r>
              <w:rPr>
                <w:snapToGrid w:val="0"/>
                <w:kern w:val="0"/>
                <w:szCs w:val="21"/>
                <w:u w:val="wave"/>
              </w:rPr>
              <w:t>TVOC</w:t>
            </w:r>
            <w:r>
              <w:rPr>
                <w:rFonts w:hint="eastAsia"/>
                <w:snapToGrid w:val="0"/>
                <w:kern w:val="0"/>
                <w:szCs w:val="21"/>
                <w:u w:val="wave"/>
              </w:rPr>
              <w:t>s</w:t>
            </w:r>
            <w:r>
              <w:rPr>
                <w:rFonts w:hAnsi="宋体"/>
                <w:snapToGrid w:val="0"/>
                <w:kern w:val="0"/>
                <w:szCs w:val="21"/>
                <w:u w:val="wave"/>
              </w:rPr>
              <w:t>的排放标准参照</w:t>
            </w:r>
            <w:r>
              <w:rPr>
                <w:rFonts w:hAnsi="宋体" w:hint="eastAsia"/>
                <w:snapToGrid w:val="0"/>
                <w:kern w:val="0"/>
                <w:szCs w:val="21"/>
                <w:u w:val="wave"/>
              </w:rPr>
              <w:t>广东省地方标准</w:t>
            </w:r>
            <w:r>
              <w:rPr>
                <w:rFonts w:hAnsi="宋体"/>
                <w:snapToGrid w:val="0"/>
                <w:kern w:val="0"/>
                <w:szCs w:val="21"/>
                <w:u w:val="wave"/>
              </w:rPr>
              <w:t>《</w:t>
            </w:r>
            <w:r>
              <w:rPr>
                <w:rFonts w:hAnsi="宋体" w:hint="eastAsia"/>
                <w:snapToGrid w:val="0"/>
                <w:kern w:val="0"/>
                <w:szCs w:val="21"/>
                <w:u w:val="wave"/>
              </w:rPr>
              <w:t>家具制造行业挥发性有机化合物排放标准</w:t>
            </w:r>
            <w:r>
              <w:rPr>
                <w:rFonts w:hAnsi="宋体"/>
                <w:snapToGrid w:val="0"/>
                <w:kern w:val="0"/>
                <w:szCs w:val="21"/>
                <w:u w:val="wave"/>
              </w:rPr>
              <w:t>》（</w:t>
            </w:r>
            <w:r>
              <w:rPr>
                <w:snapToGrid w:val="0"/>
                <w:kern w:val="0"/>
                <w:szCs w:val="21"/>
                <w:u w:val="wave"/>
              </w:rPr>
              <w:t>DB</w:t>
            </w:r>
            <w:r>
              <w:rPr>
                <w:rFonts w:hint="eastAsia"/>
                <w:snapToGrid w:val="0"/>
                <w:kern w:val="0"/>
                <w:szCs w:val="21"/>
                <w:u w:val="wave"/>
              </w:rPr>
              <w:t>44</w:t>
            </w:r>
            <w:r>
              <w:rPr>
                <w:snapToGrid w:val="0"/>
                <w:kern w:val="0"/>
                <w:szCs w:val="21"/>
                <w:u w:val="wave"/>
              </w:rPr>
              <w:t>/</w:t>
            </w:r>
            <w:r>
              <w:rPr>
                <w:rFonts w:hint="eastAsia"/>
                <w:snapToGrid w:val="0"/>
                <w:kern w:val="0"/>
                <w:szCs w:val="21"/>
                <w:u w:val="wave"/>
              </w:rPr>
              <w:t>81</w:t>
            </w:r>
            <w:r>
              <w:rPr>
                <w:snapToGrid w:val="0"/>
                <w:kern w:val="0"/>
                <w:szCs w:val="21"/>
                <w:u w:val="wave"/>
              </w:rPr>
              <w:t>4-</w:t>
            </w:r>
            <w:r>
              <w:rPr>
                <w:rFonts w:hint="eastAsia"/>
                <w:snapToGrid w:val="0"/>
                <w:kern w:val="0"/>
                <w:szCs w:val="21"/>
                <w:u w:val="wave"/>
              </w:rPr>
              <w:t>2010</w:t>
            </w:r>
            <w:r>
              <w:rPr>
                <w:rFonts w:hAnsi="宋体"/>
                <w:snapToGrid w:val="0"/>
                <w:kern w:val="0"/>
                <w:szCs w:val="21"/>
                <w:u w:val="wave"/>
              </w:rPr>
              <w:t>）中</w:t>
            </w:r>
            <w:r>
              <w:rPr>
                <w:rFonts w:hAnsi="宋体" w:hint="eastAsia"/>
                <w:snapToGrid w:val="0"/>
                <w:kern w:val="0"/>
                <w:szCs w:val="21"/>
                <w:u w:val="wave"/>
              </w:rPr>
              <w:t>Ⅱ时段的最高允许排放浓度及最高允许排放速率，及其无组织排放监控点浓度限值</w:t>
            </w:r>
            <w:r>
              <w:rPr>
                <w:u w:val="wave"/>
              </w:rPr>
              <w:t>；食堂油烟废气执行《饮食业油烟排放标准（试行）》（</w:t>
            </w:r>
            <w:r>
              <w:rPr>
                <w:u w:val="wave"/>
              </w:rPr>
              <w:t>GB18483-2001</w:t>
            </w:r>
            <w:r>
              <w:rPr>
                <w:u w:val="wave"/>
              </w:rPr>
              <w:t>）</w:t>
            </w:r>
            <w:r>
              <w:rPr>
                <w:rFonts w:hint="eastAsia"/>
                <w:u w:val="wave"/>
              </w:rPr>
              <w:t>中的小型标准。</w:t>
            </w:r>
          </w:p>
          <w:p w:rsidR="00987942" w:rsidRDefault="00B35FD5">
            <w:pPr>
              <w:spacing w:line="380" w:lineRule="exact"/>
              <w:ind w:firstLine="480"/>
              <w:rPr>
                <w:u w:val="wave"/>
              </w:rPr>
            </w:pPr>
            <w:r>
              <w:rPr>
                <w:rFonts w:hint="eastAsia"/>
                <w:u w:val="wave"/>
              </w:rPr>
              <w:t>2</w:t>
            </w:r>
            <w:r>
              <w:rPr>
                <w:rFonts w:hint="eastAsia"/>
                <w:u w:val="wave"/>
              </w:rPr>
              <w:t>、噪声</w:t>
            </w:r>
          </w:p>
          <w:p w:rsidR="00987942" w:rsidRDefault="00B35FD5">
            <w:pPr>
              <w:spacing w:line="380" w:lineRule="exact"/>
              <w:ind w:firstLine="480"/>
              <w:rPr>
                <w:u w:val="wave"/>
              </w:rPr>
            </w:pPr>
            <w:r>
              <w:rPr>
                <w:rFonts w:hint="eastAsia"/>
                <w:u w:val="wave"/>
              </w:rPr>
              <w:t>施工期噪声执行《建筑施工场界环境噪声排放标准》（</w:t>
            </w:r>
            <w:r>
              <w:rPr>
                <w:rFonts w:hint="eastAsia"/>
                <w:u w:val="wave"/>
              </w:rPr>
              <w:t>GB12523-2011</w:t>
            </w:r>
            <w:r>
              <w:rPr>
                <w:rFonts w:hint="eastAsia"/>
                <w:u w:val="wave"/>
              </w:rPr>
              <w:t>）中的排放限值；营运期噪声执行</w:t>
            </w:r>
            <w:r>
              <w:rPr>
                <w:u w:val="wave"/>
              </w:rPr>
              <w:t>《工业企业厂界环境噪声排放标准》（</w:t>
            </w:r>
            <w:r>
              <w:rPr>
                <w:u w:val="wave"/>
              </w:rPr>
              <w:t>GB12348-2008</w:t>
            </w:r>
            <w:r>
              <w:rPr>
                <w:u w:val="wave"/>
              </w:rPr>
              <w:t>）中</w:t>
            </w:r>
            <w:r>
              <w:rPr>
                <w:rFonts w:hint="eastAsia"/>
                <w:u w:val="wave"/>
              </w:rPr>
              <w:t>2</w:t>
            </w:r>
            <w:r>
              <w:rPr>
                <w:u w:val="wave"/>
              </w:rPr>
              <w:t>类</w:t>
            </w:r>
            <w:r>
              <w:rPr>
                <w:rFonts w:hint="eastAsia"/>
                <w:u w:val="wave"/>
              </w:rPr>
              <w:t>标准。</w:t>
            </w:r>
          </w:p>
          <w:p w:rsidR="00987942" w:rsidRDefault="00B35FD5">
            <w:pPr>
              <w:spacing w:line="380" w:lineRule="exact"/>
              <w:ind w:firstLine="480"/>
              <w:rPr>
                <w:u w:val="wave"/>
              </w:rPr>
            </w:pPr>
            <w:r>
              <w:rPr>
                <w:rFonts w:hint="eastAsia"/>
                <w:u w:val="wave"/>
              </w:rPr>
              <w:t>3</w:t>
            </w:r>
            <w:r>
              <w:rPr>
                <w:rFonts w:hint="eastAsia"/>
                <w:u w:val="wave"/>
              </w:rPr>
              <w:t>、废水</w:t>
            </w:r>
          </w:p>
          <w:p w:rsidR="00987942" w:rsidRDefault="00B35FD5">
            <w:pPr>
              <w:spacing w:line="380" w:lineRule="exact"/>
              <w:ind w:firstLine="480"/>
              <w:rPr>
                <w:u w:val="wave"/>
              </w:rPr>
            </w:pPr>
            <w:r>
              <w:rPr>
                <w:rFonts w:hint="eastAsia"/>
                <w:u w:val="wave"/>
              </w:rPr>
              <w:t>项目生活废水经化粪池收集处理后，委托环卫部门清掏处理；生产用水需定期添加，生产水在厂区内循环使用，不外排，不执行污水排放标准。</w:t>
            </w:r>
          </w:p>
          <w:p w:rsidR="00987942" w:rsidRDefault="00B35FD5">
            <w:pPr>
              <w:spacing w:line="380" w:lineRule="exact"/>
              <w:ind w:firstLine="480"/>
              <w:rPr>
                <w:rFonts w:ascii="宋体" w:hAnsi="宋体"/>
              </w:rPr>
            </w:pPr>
            <w:r>
              <w:rPr>
                <w:rFonts w:ascii="宋体" w:hAnsi="宋体" w:hint="eastAsia"/>
              </w:rPr>
              <w:t>4、</w:t>
            </w:r>
            <w:r>
              <w:rPr>
                <w:rFonts w:ascii="宋体" w:hAnsi="宋体"/>
              </w:rPr>
              <w:t>固体废物</w:t>
            </w:r>
          </w:p>
          <w:p w:rsidR="00987942" w:rsidRDefault="00B35FD5">
            <w:pPr>
              <w:spacing w:line="380" w:lineRule="exact"/>
              <w:ind w:firstLine="480"/>
            </w:pPr>
            <w:r>
              <w:t>一般工业固体废物贮存场执行《一般工业固体废物贮存、处置场污染控制标准》（</w:t>
            </w:r>
            <w:r>
              <w:t>GB18599-2001</w:t>
            </w:r>
            <w:r>
              <w:t>）中的固体废物控制要求及</w:t>
            </w:r>
            <w:r>
              <w:t>2013</w:t>
            </w:r>
            <w:r>
              <w:t>年</w:t>
            </w:r>
            <w:r>
              <w:t>6</w:t>
            </w:r>
            <w:r>
              <w:t>月修改单要求；危险固废执行《危险废物贮存污染控制标准》（</w:t>
            </w:r>
            <w:r>
              <w:t>GB18597-2001</w:t>
            </w:r>
            <w:r>
              <w:t>）标准及</w:t>
            </w:r>
            <w:r>
              <w:t>2013</w:t>
            </w:r>
            <w:r>
              <w:t>年</w:t>
            </w:r>
            <w:r>
              <w:t>6</w:t>
            </w:r>
            <w:r>
              <w:t>月修改单要求；生活垃圾执行《生活垃圾填埋场污染物控制标准》（</w:t>
            </w:r>
            <w:r>
              <w:t>GB16889-2008</w:t>
            </w:r>
            <w:r>
              <w:t>）。</w:t>
            </w:r>
          </w:p>
        </w:tc>
      </w:tr>
      <w:tr w:rsidR="00987942">
        <w:trPr>
          <w:trHeight w:val="983"/>
        </w:trPr>
        <w:tc>
          <w:tcPr>
            <w:tcW w:w="710" w:type="dxa"/>
            <w:vAlign w:val="center"/>
          </w:tcPr>
          <w:p w:rsidR="00987942" w:rsidRDefault="00B35FD5">
            <w:pPr>
              <w:spacing w:line="380" w:lineRule="exact"/>
              <w:ind w:firstLineChars="0" w:firstLine="0"/>
              <w:jc w:val="center"/>
            </w:pPr>
            <w:r>
              <w:rPr>
                <w:rFonts w:hint="eastAsia"/>
              </w:rPr>
              <w:t>总量控制指标</w:t>
            </w:r>
          </w:p>
        </w:tc>
        <w:tc>
          <w:tcPr>
            <w:tcW w:w="8647" w:type="dxa"/>
            <w:vAlign w:val="center"/>
          </w:tcPr>
          <w:p w:rsidR="00987942" w:rsidRDefault="00B35FD5">
            <w:pPr>
              <w:spacing w:line="380" w:lineRule="exact"/>
              <w:ind w:firstLineChars="0" w:firstLine="0"/>
              <w:rPr>
                <w:u w:val="wave"/>
              </w:rPr>
            </w:pPr>
            <w:r>
              <w:rPr>
                <w:u w:val="wave"/>
              </w:rPr>
              <w:t>按照污染物</w:t>
            </w:r>
            <w:r>
              <w:rPr>
                <w:u w:val="wave"/>
              </w:rPr>
              <w:t>“</w:t>
            </w:r>
            <w:r>
              <w:rPr>
                <w:u w:val="wave"/>
              </w:rPr>
              <w:t>达标排放</w:t>
            </w:r>
            <w:r>
              <w:rPr>
                <w:u w:val="wave"/>
              </w:rPr>
              <w:t>”</w:t>
            </w:r>
            <w:r>
              <w:rPr>
                <w:u w:val="wave"/>
              </w:rPr>
              <w:t>的原则，</w:t>
            </w:r>
            <w:r>
              <w:rPr>
                <w:rFonts w:hint="eastAsia"/>
                <w:u w:val="wave"/>
              </w:rPr>
              <w:t>本项目内生产及生活废水不外排，不需申请水环境总量控制指标；项目气型污染源主要为粉尘、油烟废气及挥发性有机污染物，根据核算，</w:t>
            </w:r>
            <w:r>
              <w:rPr>
                <w:rFonts w:hint="eastAsia"/>
                <w:u w:val="wave"/>
              </w:rPr>
              <w:t>TVOC</w:t>
            </w:r>
            <w:r>
              <w:rPr>
                <w:rFonts w:hint="eastAsia"/>
                <w:u w:val="wave"/>
              </w:rPr>
              <w:t>排放量为</w:t>
            </w:r>
            <w:r>
              <w:rPr>
                <w:rFonts w:hint="eastAsia"/>
                <w:u w:val="wave"/>
              </w:rPr>
              <w:t>1.144t/a</w:t>
            </w:r>
            <w:r>
              <w:rPr>
                <w:rFonts w:hint="eastAsia"/>
                <w:u w:val="wave"/>
              </w:rPr>
              <w:t>，不需申请大气总量控制指标。</w:t>
            </w:r>
          </w:p>
        </w:tc>
      </w:tr>
    </w:tbl>
    <w:p w:rsidR="00987942" w:rsidRDefault="00B35FD5">
      <w:pPr>
        <w:pStyle w:val="1"/>
        <w:ind w:firstLineChars="0" w:firstLine="0"/>
        <w:rPr>
          <w:sz w:val="24"/>
          <w:szCs w:val="24"/>
        </w:rPr>
      </w:pPr>
      <w:bookmarkStart w:id="8" w:name="_Toc500493467"/>
      <w:r>
        <w:rPr>
          <w:rFonts w:hint="eastAsia"/>
          <w:sz w:val="24"/>
          <w:szCs w:val="24"/>
        </w:rPr>
        <w:lastRenderedPageBreak/>
        <w:t>建设项目工程分析</w:t>
      </w:r>
      <w:bookmarkEnd w:id="8"/>
    </w:p>
    <w:tbl>
      <w:tblPr>
        <w:tblStyle w:val="af1"/>
        <w:tblW w:w="9532" w:type="dxa"/>
        <w:tblInd w:w="-459" w:type="dxa"/>
        <w:tblLayout w:type="fixed"/>
        <w:tblLook w:val="04A0"/>
      </w:tblPr>
      <w:tblGrid>
        <w:gridCol w:w="9532"/>
      </w:tblGrid>
      <w:tr w:rsidR="00987942">
        <w:trPr>
          <w:trHeight w:val="13267"/>
        </w:trPr>
        <w:tc>
          <w:tcPr>
            <w:tcW w:w="9532" w:type="dxa"/>
          </w:tcPr>
          <w:p w:rsidR="00987942" w:rsidRDefault="00B35FD5">
            <w:pPr>
              <w:ind w:firstLine="482"/>
              <w:rPr>
                <w:rFonts w:asciiTheme="minorEastAsia" w:eastAsiaTheme="minorEastAsia" w:hAnsiTheme="minorEastAsia"/>
                <w:b/>
              </w:rPr>
            </w:pPr>
            <w:r>
              <w:rPr>
                <w:rFonts w:asciiTheme="minorEastAsia" w:eastAsiaTheme="minorEastAsia" w:hAnsiTheme="minorEastAsia" w:hint="eastAsia"/>
                <w:b/>
              </w:rPr>
              <w:t>一、工艺流程图：</w:t>
            </w:r>
          </w:p>
          <w:p w:rsidR="00987942" w:rsidRDefault="00B35FD5">
            <w:pPr>
              <w:ind w:firstLine="480"/>
              <w:rPr>
                <w:rFonts w:asciiTheme="minorEastAsia" w:eastAsiaTheme="minorEastAsia" w:hAnsiTheme="minorEastAsia"/>
              </w:rPr>
            </w:pPr>
            <w:r>
              <w:rPr>
                <w:rFonts w:asciiTheme="minorEastAsia" w:eastAsiaTheme="minorEastAsia" w:hAnsiTheme="minorEastAsia" w:hint="eastAsia"/>
              </w:rPr>
              <w:t>本项目工艺流程图见5-1。</w:t>
            </w:r>
          </w:p>
          <w:p w:rsidR="00987942" w:rsidRDefault="002A69DA">
            <w:pPr>
              <w:ind w:firstLineChars="50" w:firstLine="120"/>
            </w:pPr>
            <w:r w:rsidRPr="002A69DA">
              <w:rPr>
                <w:b/>
                <w:bCs/>
                <w:kern w:val="44"/>
              </w:rPr>
            </w:r>
            <w:r w:rsidRPr="002A69DA">
              <w:rPr>
                <w:b/>
                <w:bCs/>
                <w:kern w:val="44"/>
              </w:rPr>
              <w:pict>
                <v:group id="画布 298" o:spid="_x0000_s1027" editas="canvas" style="width:463.95pt;height:244.15pt;mso-position-horizontal-relative:char;mso-position-vertical-relative:line" coordorigin="1461,2905" coordsize="9279,4883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461;top:2905;width:9279;height: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Z9OQoAANBYAAAOAAAAZHJzL2Uyb0RvYy54bWzsXMuSo8gV3TvC/0CwdxeZJEmiaPXEuNpt&#10;O6JtT3jG3lMSKimMQAbq0f4A+w+88sZ7f1d/h08+SFK0VCpJJU090KJaDxqSvCfvPffcm7z/7n6Z&#10;e7dZVS/KYuyTd4HvZcWknC6K67H/l58+/Ur4Xt2kxTTNyyIb+1+y2v/uwy9/8f5uNcpoOS/zaVZ5&#10;OElRj+5WY3/eNKvRxUU9mWfLtH5XrrICP87Kapk2+FhdX0yr9A5nX+YXNAj4xV1ZTVdVOcnqGt9+&#10;1D/6H9T5Z7Ns0vxpNquzxsvHPsbWqL+V+nsl/158eJ+Orqt0NV9MzDDSA0axTBcFLmpP9TFtUu+m&#10;WnxzquViUpV1OWveTcrlRTmbLSaZugfcDQl6d3OZFrdprW5mgtlpB4h3T3jeq2s57qL8tMhzzMYF&#10;zj6S38l/72CfTP6cF+sH6W/UseaYuxUMWK+sKevjhvjjPF1l6s7r0eSPtz9U3mIKfPlekS4Bo8+L&#10;IvOYtJ68Lg64LH6ozKd6haOv7v5QTnFgetOUyjD3s2rpzfLF6q/yNPJuMPne/dgXhCQi9r0v+J7G&#10;PKGhBkV233gT/B7ShESJ701wQEhiLn+9SEfyfPIsq6pufpuVS0++Gfs5BqbOnt5+rht9aHvI2hTK&#10;GfTuxn4S0Uj9h7rMF1NpBHlYXV1fXeaVd5tK3KqXue7aYVV5U0xxkXTUpIv8N8XUa76scNdNtUiL&#10;6zzz5RWW2dT38gzLU77TQ9L2zNQCMeOUEymnTk/pVTn9omYUNlaG1V+f3MK0tfCfsXTVPXiRHLMx&#10;849qgJif1edy8rfaK8rLOY7Kvq+q8m6epVPAjqh7XPsP7b1thoWcPwMGQhghkUEDCSjj6urpqEUD&#10;i4EWDFKhgbOA7sBDhdt4CA9r5lyz+if12mR1Bzheml/DsJOmOhhDy0UDD5wvllgKLtB2QqS5v7pX&#10;q5K2BtKg8apSu1mEBbyZl9U/gEO42LFf//0mrYDK/PcFDJUQxqRPVh9YFFN8qNxfrtxf0mKCUwHb&#10;vqffXjbaj9+sqsX1HFfSy7oov8eany3U4pOG16NSnu2cSA5bJCtfpWBiMHm4ryI8oAGFM1LOirMk&#10;VGDv4BkGgjCu4SkE2QHOwVk9NhJvDkesNXHnrOJ2LSAmndpZwfsEoYg0GkjAQ4QpFQxaZ4XQQjgG&#10;KZ0VTWJBlDPbHrzegrNS0b1zC4OzUi4cIHKIlXBAfLizYhGLaAKfrpxVxJNEBYrOWVEh1O8SnoJG&#10;O8A5OKvjnBWigjZx56yUuzBB6dTOikYJ5+DvEgxgWWGg2HsHhojJIwyxiigBJddUdQvRfgu+yiY4&#10;A7FykkAoCn0gE5XInwnJTIRhFJscIYgTgRC8FnaZAEeDR1U5QiASrvzp2w67aoqGsNvmsUbPAJN3&#10;wi5RZN6g+FFx18lcAckoYjY1iCjr6RiMxDRGUiJRqZbLdkAOofa4UAt39K2LslnyOTKDmIci0WCA&#10;psWEdpBdtOVBEMtRDpnByMoYNkUfoq0TbeGU1nyUzZ/2El1/16ozRmdDXpoIDm8k6SALoFqo2e8A&#10;ilxBgZNxSK6Du2oLJKdR1a3oqqQqYmnn/ibeqLCHoYhZANoGY0NMZ6h09AgTR6rYEibjq4bohIrP&#10;acxtlckuE9TK0JkINI2DgDCDh1iEnPcWPxechQYPg26lRXYrLA7RyY1OGyRY4spXp5Y1whgAjo3I&#10;JQIEqx6WY1AxmSyqZJCHDEHvKF3DFmq3FWURQ7eX9SzZsXM0wMmF07oOSlyB7FEJmYp/fbJDQ0qC&#10;CEFWxz+gpCeEhnEStIIBVPyHATIkZ0cmZxuEUFQesSjPFP5IzASVNWQJh5iTb4p4qITG0qUol0ES&#10;mdUf5TJeQ43ZrsTBX7n+CoFFC0hf//2vr//539f//vObdgmvuf91iT4WXR0/VeME6pBUcC2KblYc&#10;CI9krVKDmtNwR1J3Yn1fNdkc0HHjdEug/QwvszRlt4RqlaltC42NtZ06PYDXBe8GIZ+6ueepuRuL&#10;0dmFdi/piKMkMH620yCYiAVUVA3ZSISRonbbE9NdkH0i6tbJxAOcXDiti+noqutC+uHcjTFZt0SW&#10;IYO1SGJOFXPuQEKhowpTt2ydwZaS5cDcjmNusj/MKZfoCGJI2+Mt3O//pFygzU9ncCEJ8V4CpzOw&#10;IWI04gE0iweJ2HkNLNtKP6b1XDeJTvFOD/wVNoVaDbpTrHTn27kou+y7wxWlF4AL0FG/gwjSO54A&#10;jjpSUJKwHTncuSKFrTkNkcKJFNTq3T/JTjmwY0+3JjloOhNrpjQRiYkulFHUaNedDwEDSVraDCmU&#10;iB0xZheyduaC0vWl+Wqemt5z4/FMa7JqfV87x9adAW43eUeFbfloQKSLSCvJqwpMaGfpiSowlEQQ&#10;3JF9SaYLxTJSKOocGDybysvQgpXo9vlnssFhV4wDGd+QeWlsyVAtVzT2LJxr84JVo7UZ3WTmUQTF&#10;6edABxxrhWVpMs12HJMRhq0q4LzScDsSk+fFS56ZzdYlX62+7kMqHZtht4hcXGqZESSU4Iw9d85D&#10;Ipsgpc12OPK9bQbhODh4E8gLW2dWwtXrTM3yoTYD5RcoGakEj2P3D9pmNvF/QtHqt6MndW+bHbX5&#10;64XZzEqV2ma2APVEIQ7hDdlbZ8cgVt7XcZhBwkH85NKDLQU2eb2gXO6Z+cwNyp2tT8OepxbuUBMh&#10;wqRjIoaK19NkCORlUGVt7CRKIjSfPGjso1mzPnuPGNvtnc9il17X1jNQb5d6W9mw0xY6wf4MYHYd&#10;FxGcRnqLcee44pAxK0Oj3ZztYOhvAsxW3R3A7IBZalCOQtpVCvYPsg6tdZs1Kap8purVIdQ2a8aR&#10;KWZvL5KclyO9Pi1Uhj3HxPvnK12LysZmTTQoYeOwKeRSEgcaRJ2xKUVeYwq5BGF4R3PC3vZ+S3mM&#10;sERKk+LDdJ9+RSPEiwe6+1/WNftqT1vRiMMARz1IjPa23lvKaMQG6nDWArbgBB2HWtUDSdApTbdS&#10;Y0aCwKxUbEhLNK3Z7pp3EYenql/bdH2I3U7sVluhXc/+NM5A+XOmSwxSk8Ka36hvQJja2ZMzeAP5&#10;jKnNz4LAxob1wHyM+MsgSsXyOR4QKyieMhOgZAU/7SxtlCNb1vXUQuJbcuFyDt01p+ZyHyVxI4ci&#10;FFuA5fY6mA+UGK1x69ZrA3Ai9728pAD8ip4zlfRKbk9j+UhubDG7cLG/LdLsuFu3RvsnCY0xgBdE&#10;vV6T5XtVusMsr5r8N65+PPcEhXyjRCP8xvpRFh0IQuwGMEI02r+xJ3vAQSWn4MzFWrnj4njf39/s&#10;Aa2OJ2Znq+wQjnSK1VmfoJ0QTYSqEAFeNtj+Z7G9rSB2qu9ZU7cQT0MSshEJFIHTBK3GEgkdSiJZ&#10;1zDVfWTzPFYU4ufP3WyZZ8jd1nK3XnXzsJjSF3IYRWeheYyDEHGgu9Q6kAxswm620HBciyKIJxP5&#10;1FzVs2Ye8Sufy+t+VlGnexDxh/8DAAD//wMAUEsDBBQABgAIAAAAIQDp6sPZ3gAAAAUBAAAPAAAA&#10;ZHJzL2Rvd25yZXYueG1sTI/NasMwEITvhb6D2EIvIZGT9Md2LYdQGuglhCaFXBVrY5lKKyMpifv2&#10;VXppLwvDDDPfVovBGnZGHzpHAqaTDBhS41RHrYDP3WqcAwtRkpLGEQr4xgCL+vamkqVyF/rA8za2&#10;LJVQKKUAHWNfch4ajVaGieuRknd03sqYpG+58vKSyq3hsyx74lZ2lBa07PFVY/O1PVkBI7seLbkz&#10;7eMmm+pi4+dv8X0vxP3dsHwBFnGIf2G44id0qBPTwZ1IBWYEpEfi701eMXsugB0EPOT5HHhd8f/0&#10;9Q8AAAD//wMAUEsBAi0AFAAGAAgAAAAhALaDOJL+AAAA4QEAABMAAAAAAAAAAAAAAAAAAAAAAFtD&#10;b250ZW50X1R5cGVzXS54bWxQSwECLQAUAAYACAAAACEAOP0h/9YAAACUAQAACwAAAAAAAAAAAAAA&#10;AAAvAQAAX3JlbHMvLnJlbHNQSwECLQAUAAYACAAAACEAawmWfTkKAADQWAAADgAAAAAAAAAAAAAA&#10;AAAuAgAAZHJzL2Uyb0RvYy54bWxQSwECLQAUAAYACAAAACEA6erD2d4AAAAFAQAADwAAAAAAAAAA&#10;AAAAAACTDAAAZHJzL2Rvd25yZXYueG1sUEsFBgAAAAAEAAQA8wAAAJ4NAAAAAA==&#10;"/>
                  <v:line id="Line 4" o:spid="_x0000_s1029" style="position:absolute;flip:y" from="2418,4921" to="2962,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BS8wgAAANoAAAAPAAAAZHJzL2Rvd25yZXYueG1sRI9Ba8JA&#10;EIXvhf6HZQpegm6sUGp0lWoVhOJB68HjkB2T0OxsyI4a/70rCD0Nw3vfmzfTeedqdaE2VJ4NDAcp&#10;KOLc24oLA4ffdf8TVBBki7VnMnCjAPPZ68sUM+uvvKPLXgoVQzhkaKAUaTKtQ16SwzDwDXHUTr51&#10;KHFtC21bvMZwV+v3NP3QDiuOF0psaFlS/rc/u1hjveXv0ShZOJ0kY1od5SfVYkzvrfuagBLq5N/8&#10;pDc2cvB45TH17A4AAP//AwBQSwECLQAUAAYACAAAACEA2+H2y+4AAACFAQAAEwAAAAAAAAAAAAAA&#10;AAAAAAAAW0NvbnRlbnRfVHlwZXNdLnhtbFBLAQItABQABgAIAAAAIQBa9CxbvwAAABUBAAALAAAA&#10;AAAAAAAAAAAAAB8BAABfcmVscy8ucmVsc1BLAQItABQABgAIAAAAIQCQSBS8wgAAANoAAAAPAAAA&#10;AAAAAAAAAAAAAAcCAABkcnMvZG93bnJldi54bWxQSwUGAAAAAAMAAwC3AAAA9gIAAAAA&#10;">
                    <v:stroke endarrow="block"/>
                  </v:line>
                  <v:rect id="Rectangle 5" o:spid="_x0000_s1030" style="position:absolute;left:3010;top:4641;width:896;height: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B35FD5" w:rsidRDefault="00B35FD5">
                          <w:pPr>
                            <w:ind w:firstLineChars="0" w:firstLine="0"/>
                            <w:rPr>
                              <w:sz w:val="21"/>
                              <w:szCs w:val="21"/>
                            </w:rPr>
                          </w:pPr>
                          <w:r>
                            <w:rPr>
                              <w:rFonts w:hint="eastAsia"/>
                              <w:sz w:val="21"/>
                              <w:szCs w:val="21"/>
                            </w:rPr>
                            <w:t>开料</w:t>
                          </w:r>
                        </w:p>
                      </w:txbxContent>
                    </v:textbox>
                  </v:rect>
                  <v:line id="Line 6" o:spid="_x0000_s1031" style="position:absolute;flip:y" from="3906,4926" to="4469,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ect id="Rectangle 7" o:spid="_x0000_s1032" style="position:absolute;left:7792;top:4605;width:827;height: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B35FD5" w:rsidRDefault="00B35FD5">
                          <w:pPr>
                            <w:ind w:firstLineChars="0" w:firstLine="0"/>
                            <w:rPr>
                              <w:sz w:val="21"/>
                              <w:szCs w:val="21"/>
                            </w:rPr>
                          </w:pPr>
                          <w:r>
                            <w:rPr>
                              <w:rFonts w:hint="eastAsia"/>
                              <w:sz w:val="21"/>
                              <w:szCs w:val="21"/>
                            </w:rPr>
                            <w:t>补灰</w:t>
                          </w:r>
                        </w:p>
                      </w:txbxContent>
                    </v:textbox>
                  </v:rect>
                  <v:line id="Line 8" o:spid="_x0000_s1033" style="position:absolute;flip:y" from="8619,4884" to="9073,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rect id="Rectangle 9" o:spid="_x0000_s1034" style="position:absolute;left:1562;top:4660;width:854;height: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B35FD5" w:rsidRDefault="00B35FD5">
                          <w:pPr>
                            <w:ind w:firstLineChars="50" w:firstLine="105"/>
                            <w:rPr>
                              <w:sz w:val="21"/>
                              <w:szCs w:val="21"/>
                            </w:rPr>
                          </w:pPr>
                          <w:r>
                            <w:rPr>
                              <w:rFonts w:hint="eastAsia"/>
                              <w:sz w:val="21"/>
                              <w:szCs w:val="21"/>
                            </w:rPr>
                            <w:t>木料</w:t>
                          </w:r>
                        </w:p>
                      </w:txbxContent>
                    </v:textbox>
                  </v:rect>
                  <v:rect id="Rectangle 10" o:spid="_x0000_s1035" style="position:absolute;left:9073;top:4605;width:756;height: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B35FD5" w:rsidRDefault="00B35FD5">
                          <w:pPr>
                            <w:ind w:firstLineChars="0" w:firstLine="0"/>
                            <w:rPr>
                              <w:sz w:val="21"/>
                              <w:szCs w:val="21"/>
                            </w:rPr>
                          </w:pPr>
                          <w:r>
                            <w:rPr>
                              <w:rFonts w:hint="eastAsia"/>
                              <w:sz w:val="21"/>
                              <w:szCs w:val="21"/>
                            </w:rPr>
                            <w:t>组装</w:t>
                          </w:r>
                        </w:p>
                        <w:p w:rsidR="00B35FD5" w:rsidRDefault="00B35FD5">
                          <w:pPr>
                            <w:ind w:firstLine="480"/>
                          </w:pPr>
                        </w:p>
                      </w:txbxContent>
                    </v:textbox>
                  </v:rect>
                  <v:line id="Line 11" o:spid="_x0000_s1036" style="position:absolute" from="7092,4897" to="7749,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3" o:spid="_x0000_s1038" style="position:absolute;flip:x" from="9603,5111" to="9603,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14" o:spid="_x0000_s1039" style="position:absolute;flip:x y" from="5340,7494" to="6072,7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EDUwQAAANsAAAAPAAAAZHJzL2Rvd25yZXYueG1sRE9Ni8Iw&#10;EL0L/ocwwt401YNo1yiLIHjwoit6nTazTddm0jaxdv/9RhC8zeN9zmrT20p01PrSsYLpJAFBnDtd&#10;cqHg/L0bL0D4gKyxckwK/sjDZj0crDDV7sFH6k6hEDGEfYoKTAh1KqXPDVn0E1cTR+7HtRZDhG0h&#10;dYuPGG4rOUuSubRYcmwwWNPWUH473a2CLrtPfy+H481n12aZLUyzPTRzpT5G/dcniEB9eItf7r2O&#10;82fw/CUeINf/AAAA//8DAFBLAQItABQABgAIAAAAIQDb4fbL7gAAAIUBAAATAAAAAAAAAAAAAAAA&#10;AAAAAABbQ29udGVudF9UeXBlc10ueG1sUEsBAi0AFAAGAAgAAAAhAFr0LFu/AAAAFQEAAAsAAAAA&#10;AAAAAAAAAAAAHwEAAF9yZWxzLy5yZWxzUEsBAi0AFAAGAAgAAAAhALrsQNTBAAAA2wAAAA8AAAAA&#10;AAAAAAAAAAAABwIAAGRycy9kb3ducmV2LnhtbFBLBQYAAAAAAwADALcAAAD1AgAAAAA=&#10;">
                    <v:stroke endarrow="block"/>
                  </v:line>
                  <v:rect id="Rectangle 15" o:spid="_x0000_s1040" style="position:absolute;left:4283;top:7249;width:1081;height: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B35FD5" w:rsidRDefault="00B35FD5">
                          <w:pPr>
                            <w:ind w:firstLineChars="0" w:firstLine="0"/>
                            <w:jc w:val="center"/>
                            <w:rPr>
                              <w:sz w:val="21"/>
                              <w:szCs w:val="21"/>
                            </w:rPr>
                          </w:pPr>
                          <w:r>
                            <w:rPr>
                              <w:rFonts w:hint="eastAsia"/>
                              <w:sz w:val="21"/>
                              <w:szCs w:val="21"/>
                            </w:rPr>
                            <w:t>包装</w:t>
                          </w:r>
                        </w:p>
                      </w:txbxContent>
                    </v:textbox>
                  </v:rect>
                  <v:rect id="Rectangle 18" o:spid="_x0000_s1041" style="position:absolute;left:6796;top:5742;width:1838;height: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rsidR="00B35FD5" w:rsidRDefault="00B35FD5">
                          <w:pPr>
                            <w:ind w:firstLineChars="0" w:firstLine="0"/>
                            <w:rPr>
                              <w:sz w:val="18"/>
                            </w:rPr>
                          </w:pPr>
                          <w:r>
                            <w:rPr>
                              <w:rFonts w:hint="eastAsia"/>
                              <w:sz w:val="18"/>
                            </w:rPr>
                            <w:t>噪声、粉尘、固废</w:t>
                          </w:r>
                        </w:p>
                      </w:txbxContent>
                    </v:textbox>
                  </v:rect>
                  <v:line id="Line 19" o:spid="_x0000_s1042" style="position:absolute;flip:x" from="3647,7500" to="4244,7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rect id="Rectangle 20" o:spid="_x0000_s1043" style="position:absolute;left:2771;top:7249;width:902;height: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B35FD5" w:rsidRDefault="00B35FD5">
                          <w:pPr>
                            <w:ind w:firstLineChars="0" w:firstLine="0"/>
                            <w:rPr>
                              <w:sz w:val="21"/>
                              <w:szCs w:val="21"/>
                            </w:rPr>
                          </w:pPr>
                          <w:r>
                            <w:rPr>
                              <w:rFonts w:hint="eastAsia"/>
                              <w:sz w:val="21"/>
                              <w:szCs w:val="21"/>
                            </w:rPr>
                            <w:t>入库</w:t>
                          </w:r>
                        </w:p>
                      </w:txbxContent>
                    </v:textbox>
                  </v:rect>
                  <v:shapetype id="_x0000_t202" coordsize="21600,21600" o:spt="202" path="m,l,21600r21600,l21600,xe">
                    <v:stroke joinstyle="miter"/>
                    <v:path gradientshapeok="t" o:connecttype="rect"/>
                  </v:shapetype>
                  <v:shape id="文本框 5" o:spid="_x0000_s1044" type="#_x0000_t202" style="position:absolute;left:6072;top:7249;width:972;height: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RLvwQAAANsAAAAPAAAAZHJzL2Rvd25yZXYueG1sRE9NawIx&#10;EL0X/A9hBC9SsxVsZWsUsQgq9FC19+lmTBY3k3UTdf33RhB6m8f7nMmsdZW4UBNKzwreBhkI4sLr&#10;ko2C/W75OgYRIrLGyjMpuFGA2bTzMsFc+yv/0GUbjUghHHJUYGOscylDYclhGPiaOHEH3ziMCTZG&#10;6gavKdxVcphl79JhyanBYk0LS8Vxe3YKvkcrbU5/p+PXSO/r9W/fbOxmrlSv284/QURq47/46V7p&#10;NP8DHr+kA+T0DgAA//8DAFBLAQItABQABgAIAAAAIQDb4fbL7gAAAIUBAAATAAAAAAAAAAAAAAAA&#10;AAAAAABbQ29udGVudF9UeXBlc10ueG1sUEsBAi0AFAAGAAgAAAAhAFr0LFu/AAAAFQEAAAsAAAAA&#10;AAAAAAAAAAAAHwEAAF9yZWxzLy5yZWxzUEsBAi0AFAAGAAgAAAAhANSxEu/BAAAA2wAAAA8AAAAA&#10;AAAAAAAAAAAABwIAAGRycy9kb3ducmV2LnhtbFBLBQYAAAAAAwADALcAAAD1AgAAAAA=&#10;">
                    <v:stroke miterlimit="2"/>
                    <v:textbox>
                      <w:txbxContent>
                        <w:p w:rsidR="00B35FD5" w:rsidRDefault="00B35FD5">
                          <w:pPr>
                            <w:ind w:firstLineChars="0" w:firstLine="0"/>
                            <w:jc w:val="center"/>
                            <w:rPr>
                              <w:sz w:val="21"/>
                              <w:szCs w:val="21"/>
                            </w:rPr>
                          </w:pPr>
                          <w:r>
                            <w:rPr>
                              <w:rFonts w:hint="eastAsia"/>
                              <w:sz w:val="21"/>
                              <w:szCs w:val="21"/>
                            </w:rPr>
                            <w:t>晾干</w:t>
                          </w:r>
                        </w:p>
                        <w:p w:rsidR="00B35FD5" w:rsidRDefault="00B35FD5">
                          <w:pPr>
                            <w:ind w:firstLine="480"/>
                          </w:pPr>
                        </w:p>
                      </w:txbxContent>
                    </v:textbox>
                  </v:shape>
                  <v:rect id="Rectangle 24" o:spid="_x0000_s1045" style="position:absolute;left:9007;top:3835;width:1182;height: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textbox>
                      <w:txbxContent>
                        <w:p w:rsidR="00B35FD5" w:rsidRDefault="00B35FD5">
                          <w:pPr>
                            <w:ind w:firstLineChars="0" w:firstLine="0"/>
                            <w:rPr>
                              <w:sz w:val="18"/>
                              <w:szCs w:val="18"/>
                            </w:rPr>
                          </w:pPr>
                          <w:r>
                            <w:rPr>
                              <w:rFonts w:hint="eastAsia"/>
                              <w:sz w:val="18"/>
                              <w:szCs w:val="18"/>
                            </w:rPr>
                            <w:t>噪声、固废</w:t>
                          </w:r>
                        </w:p>
                        <w:p w:rsidR="00B35FD5" w:rsidRDefault="00B35FD5">
                          <w:pPr>
                            <w:ind w:firstLine="360"/>
                            <w:rPr>
                              <w:sz w:val="18"/>
                              <w:szCs w:val="18"/>
                            </w:rPr>
                          </w:pPr>
                        </w:p>
                      </w:txbxContent>
                    </v:textbox>
                  </v:rect>
                  <v:line id="Line 25" o:spid="_x0000_s1046" style="position:absolute;flip:x" from="7028,7468" to="7528,7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30" o:spid="_x0000_s1047" style="position:absolute;flip:x y" from="5713,3665" to="5714,4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OQcxAAAANsAAAAPAAAAZHJzL2Rvd25yZXYueG1sRI9Na8Mw&#10;DIbvg/0Ho8Fuq9PARsnqlDEY7FA6mvawo4iVjzaWQ+y07r+fDoMexav30aP1JrlBXWgKvWcDy0UG&#10;irj2tufWwPHw9bICFSKyxcEzGbhRgE35+LDGwvor7+lSxVYJhEOBBroYx0LrUHfkMCz8SCxZ4yeH&#10;Ucap1XbCq8DdoPMse9MOe5YLHY702VF9rmYnGq/zcEjLeZvjb2r3flc1P6ebMc9P6eMdVKQU78v/&#10;7W9rIBd7+UUAoMs/AAAA//8DAFBLAQItABQABgAIAAAAIQDb4fbL7gAAAIUBAAATAAAAAAAAAAAA&#10;AAAAAAAAAABbQ29udGVudF9UeXBlc10ueG1sUEsBAi0AFAAGAAgAAAAhAFr0LFu/AAAAFQEAAAsA&#10;AAAAAAAAAAAAAAAAHwEAAF9yZWxzLy5yZWxzUEsBAi0AFAAGAAgAAAAhAJAA5BzEAAAA2wAAAA8A&#10;AAAAAAAAAAAAAAAABwIAAGRycy9kb3ducmV2LnhtbFBLBQYAAAAAAwADALcAAAD4AgAAAAA=&#10;">
                    <v:stroke dashstyle="dash" endarrow="block"/>
                  </v:line>
                  <v:rect id="Rectangle 31" o:spid="_x0000_s1048" style="position:absolute;left:4876;top:3207;width:1950;height: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textbox>
                      <w:txbxContent>
                        <w:p w:rsidR="00B35FD5" w:rsidRDefault="00B35FD5">
                          <w:pPr>
                            <w:ind w:firstLineChars="0" w:firstLine="0"/>
                            <w:jc w:val="center"/>
                            <w:rPr>
                              <w:sz w:val="18"/>
                              <w:szCs w:val="18"/>
                            </w:rPr>
                          </w:pPr>
                          <w:r>
                            <w:rPr>
                              <w:rFonts w:hint="eastAsia"/>
                              <w:sz w:val="18"/>
                              <w:szCs w:val="18"/>
                            </w:rPr>
                            <w:t>粉尘、噪声、固废</w:t>
                          </w:r>
                        </w:p>
                      </w:txbxContent>
                    </v:textbox>
                  </v:rect>
                  <v:shape id="Text Box 92" o:spid="_x0000_s1049" type="#_x0000_t202" style="position:absolute;left:6743;top:6384;width:2989;height: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mVxAAAANsAAAAPAAAAZHJzL2Rvd25yZXYueG1sRI/NasJA&#10;FIX3Bd9huEI3pU6aRQkxo5SgUKEWGnV/k7lNYjN3QmaM8e07hYLLw/n5ONl6Mp0YaXCtZQUviwgE&#10;cWV1y7WC42H7nIBwHlljZ5kU3MjBejV7yDDV9spfNBa+FmGEXYoKGu/7VEpXNWTQLWxPHLxvOxj0&#10;QQ611ANew7jpZBxFr9Jgy4HQYE95Q9VPcTGBu5mS/lR+5Odd8VSe409u9wkr9Tif3pYgPE3+Hv5v&#10;v2sFcQx/X8IPkKtfAAAA//8DAFBLAQItABQABgAIAAAAIQDb4fbL7gAAAIUBAAATAAAAAAAAAAAA&#10;AAAAAAAAAABbQ29udGVudF9UeXBlc10ueG1sUEsBAi0AFAAGAAgAAAAhAFr0LFu/AAAAFQEAAAsA&#10;AAAAAAAAAAAAAAAAHwEAAF9yZWxzLy5yZWxzUEsBAi0AFAAGAAgAAAAhANR1+ZXEAAAA2wAAAA8A&#10;AAAAAAAAAAAAAAAABwIAAGRycy9kb3ducmV2LnhtbFBLBQYAAAAAAwADALcAAAD4AgAAAAA=&#10;" stroked="f">
                    <v:fill opacity="0"/>
                    <v:textbox>
                      <w:txbxContent>
                        <w:p w:rsidR="00B35FD5" w:rsidRDefault="00B35FD5">
                          <w:pPr>
                            <w:ind w:firstLineChars="50" w:firstLine="90"/>
                            <w:rPr>
                              <w:sz w:val="15"/>
                            </w:rPr>
                          </w:pPr>
                          <w:r>
                            <w:rPr>
                              <w:rFonts w:hint="eastAsia"/>
                              <w:sz w:val="18"/>
                              <w:szCs w:val="18"/>
                            </w:rPr>
                            <w:t>废包装桶、漆渣、有机废气、废水</w:t>
                          </w:r>
                        </w:p>
                      </w:txbxContent>
                    </v:textbox>
                  </v:shape>
                  <v:line id="Line 36" o:spid="_x0000_s1053" style="position:absolute" from="8067,7064" to="8068,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OLwgAAANsAAAAPAAAAZHJzL2Rvd25yZXYueG1sRI/NisIw&#10;FIX3wrxDuAPuNB0Xoh2jiCC40BGtuL4017Zjc1OTTO28vREEl4fz83Fmi87UoiXnK8sKvoYJCOLc&#10;6ooLBadsPZiA8AFZY22ZFPyTh8X8ozfDVNs7H6g9hkLEEfYpKihDaFIpfV6SQT+0DXH0LtYZDFG6&#10;QmqH9zhuajlKkrE0WHEklNjQqqT8evwzkZsXW3c7/167zWW3Xd+4nf5ke6X6n93yG0SgLrzDr/ZG&#10;KxiN4fkl/gA5fwAAAP//AwBQSwECLQAUAAYACAAAACEA2+H2y+4AAACFAQAAEwAAAAAAAAAAAAAA&#10;AAAAAAAAW0NvbnRlbnRfVHlwZXNdLnhtbFBLAQItABQABgAIAAAAIQBa9CxbvwAAABUBAAALAAAA&#10;AAAAAAAAAAAAAB8BAABfcmVscy8ucmVsc1BLAQItABQABgAIAAAAIQCJVnOLwgAAANsAAAAPAAAA&#10;AAAAAAAAAAAAAAcCAABkcnMvZG93bnJldi54bWxQSwUGAAAAAAMAAwC3AAAA9gIAAAAA&#10;">
                    <v:stroke dashstyle="dash"/>
                  </v:line>
                  <v:line id="Line 38" o:spid="_x0000_s1054" style="position:absolute;flip:x y" from="9381,7025" to="9398,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8HwxgAAANsAAAAPAAAAZHJzL2Rvd25yZXYueG1sRI/dagIx&#10;FITvhb5DOAVvpCZaanVrFFEK/vVirQ9w2Jzubrs5WTZR17c3QsHLYWa+Yabz1lbiTI0vHWsY9BUI&#10;4syZknMNx+/PlzEIH5ANVo5Jw5U8zGdPnSkmxl04pfMh5CJC2CeooQihTqT0WUEWfd/VxNH7cY3F&#10;EGWTS9PgJcJtJYdKjaTFkuNCgTUtC8r+DierQaW7t/14slltfqt1qnq7rXv92mrdfW4XHyACteER&#10;/m+vjYbhO9y/xB8gZzcAAAD//wMAUEsBAi0AFAAGAAgAAAAhANvh9svuAAAAhQEAABMAAAAAAAAA&#10;AAAAAAAAAAAAAFtDb250ZW50X1R5cGVzXS54bWxQSwECLQAUAAYACAAAACEAWvQsW78AAAAVAQAA&#10;CwAAAAAAAAAAAAAAAAAfAQAAX3JlbHMvLnJlbHNQSwECLQAUAAYACAAAACEAUqfB8MYAAADbAAAA&#10;DwAAAAAAAAAAAAAAAAAHAgAAZHJzL2Rvd25yZXYueG1sUEsFBgAAAAADAAMAtwAAAPoCAAAAAA==&#10;">
                    <v:stroke dashstyle="dash"/>
                  </v:line>
                  <v:rect id="Rectangle 7" o:spid="_x0000_s1055" style="position:absolute;left:4493;top:4441;width:2557;height: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B35FD5" w:rsidRDefault="00B35FD5">
                          <w:pPr>
                            <w:pStyle w:val="af4"/>
                            <w:ind w:firstLineChars="0" w:firstLine="0"/>
                            <w:jc w:val="both"/>
                            <w:rPr>
                              <w:rFonts w:ascii="Times New Roman"/>
                              <w:sz w:val="21"/>
                              <w:szCs w:val="21"/>
                            </w:rPr>
                          </w:pPr>
                          <w:r>
                            <w:rPr>
                              <w:rFonts w:hint="eastAsia"/>
                              <w:sz w:val="21"/>
                              <w:szCs w:val="21"/>
                            </w:rPr>
                            <w:t>平刨、压刨、</w:t>
                          </w:r>
                          <w:r>
                            <w:rPr>
                              <w:rFonts w:ascii="Times New Roman" w:hint="eastAsia"/>
                              <w:sz w:val="21"/>
                              <w:szCs w:val="21"/>
                            </w:rPr>
                            <w:t>弯钜、开榫结指、打眼、拉槽、</w:t>
                          </w:r>
                          <w:r>
                            <w:rPr>
                              <w:rFonts w:hint="eastAsia"/>
                              <w:sz w:val="21"/>
                              <w:szCs w:val="21"/>
                            </w:rPr>
                            <w:t>雕花人工打磨</w:t>
                          </w:r>
                          <w:r>
                            <w:rPr>
                              <w:rFonts w:ascii="Times New Roman" w:hint="eastAsia"/>
                              <w:sz w:val="21"/>
                              <w:szCs w:val="21"/>
                            </w:rPr>
                            <w:t>、</w:t>
                          </w:r>
                          <w:r>
                            <w:rPr>
                              <w:rFonts w:hint="eastAsia"/>
                              <w:sz w:val="21"/>
                              <w:szCs w:val="21"/>
                            </w:rPr>
                            <w:t>圆边</w:t>
                          </w:r>
                          <w:r>
                            <w:rPr>
                              <w:rFonts w:ascii="Times New Roman" w:hint="eastAsia"/>
                              <w:sz w:val="21"/>
                              <w:szCs w:val="21"/>
                            </w:rPr>
                            <w:t>、</w:t>
                          </w:r>
                          <w:r>
                            <w:rPr>
                              <w:rFonts w:hint="eastAsia"/>
                              <w:sz w:val="21"/>
                              <w:szCs w:val="21"/>
                            </w:rPr>
                            <w:t>冷压</w:t>
                          </w:r>
                        </w:p>
                      </w:txbxContent>
                    </v:textbox>
                  </v:rect>
                  <v:rect id="Rectangle 10" o:spid="_x0000_s1056" style="position:absolute;left:9104;top:5838;width:1156;height: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B35FD5" w:rsidRDefault="00B35FD5">
                          <w:pPr>
                            <w:pStyle w:val="af4"/>
                            <w:ind w:firstLineChars="0" w:firstLine="0"/>
                            <w:jc w:val="both"/>
                          </w:pPr>
                          <w:r>
                            <w:rPr>
                              <w:rFonts w:ascii="Times New Roman" w:hint="eastAsia"/>
                              <w:sz w:val="21"/>
                              <w:szCs w:val="21"/>
                            </w:rPr>
                            <w:t>砂光打磨</w:t>
                          </w:r>
                        </w:p>
                        <w:p w:rsidR="00B35FD5" w:rsidRDefault="00B35FD5">
                          <w:pPr>
                            <w:pStyle w:val="af4"/>
                            <w:ind w:firstLine="420"/>
                            <w:jc w:val="both"/>
                          </w:pPr>
                          <w:r>
                            <w:rPr>
                              <w:rFonts w:ascii="Times New Roman"/>
                              <w:sz w:val="21"/>
                              <w:szCs w:val="21"/>
                            </w:rPr>
                            <w:t> </w:t>
                          </w:r>
                        </w:p>
                      </w:txbxContent>
                    </v:textbox>
                  </v:rect>
                  <v:line id="Line 11" o:spid="_x0000_s1057" style="position:absolute;flip:x" from="9603,6422" to="9604,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34" o:spid="_x0000_s1062" style="position:absolute" from="8068,7062" to="9381,7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GqwwAAANwAAAAPAAAAZHJzL2Rvd25yZXYueG1sRI9Li8Iw&#10;FIX3A/6HcAV3Y6qLQatRRBBcOIoPXF+aa1ttbmoSa/33RhiY5eE8Ps503ppKNOR8aVnBoJ+AIM6s&#10;LjlXcDquvkcgfEDWWFkmBS/yMJ91vqaYavvkPTWHkIs4wj5FBUUIdSqlzwoy6Pu2Jo7exTqDIUqX&#10;S+3wGcdNJYdJ8iMNlhwJBda0LCi7HR4mcrN84+7n661dX343qzs34+1xp1Sv2y4mIAK14T/8115r&#10;BcPxAD5n4hGQszcAAAD//wMAUEsBAi0AFAAGAAgAAAAhANvh9svuAAAAhQEAABMAAAAAAAAAAAAA&#10;AAAAAAAAAFtDb250ZW50X1R5cGVzXS54bWxQSwECLQAUAAYACAAAACEAWvQsW78AAAAVAQAACwAA&#10;AAAAAAAAAAAAAAAfAQAAX3JlbHMvLnJlbHNQSwECLQAUAAYACAAAACEAO0kBqsMAAADcAAAADwAA&#10;AAAAAAAAAAAAAAAHAgAAZHJzL2Rvd25yZXYueG1sUEsFBgAAAAADAAMAtwAAAPcCAAAAAA==&#10;">
                    <v:stroke dashstyle="dash"/>
                  </v:line>
                  <v:line id="Line 30" o:spid="_x0000_s1063" style="position:absolute;flip:y" from="3426,4102" to="3426,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4YZxAAAANwAAAAPAAAAZHJzL2Rvd25yZXYueG1sRI9Bi8Iw&#10;EIXvwv6HMAt709TCiluNIgsLHkSxetjj0IxttZmUJtX4740geHy8ed+bN18G04grda62rGA8SkAQ&#10;F1bXXCo4Hv6GUxDOI2tsLJOCOzlYLj4Gc8y0vfGerrkvRYSwy1BB5X2bSemKigy6kW2Jo3eynUEf&#10;ZVdK3eEtwk0j0ySZSIM1x4YKW/qtqLjkvYlvfPfNIYz7TYr/odzbbX7ane9KfX2G1QyEp+Dfx6/0&#10;WitIf1J4jokEkIsHAAAA//8DAFBLAQItABQABgAIAAAAIQDb4fbL7gAAAIUBAAATAAAAAAAAAAAA&#10;AAAAAAAAAABbQ29udGVudF9UeXBlc10ueG1sUEsBAi0AFAAGAAgAAAAhAFr0LFu/AAAAFQEAAAsA&#10;AAAAAAAAAAAAAAAAHwEAAF9yZWxzLy5yZWxzUEsBAi0AFAAGAAgAAAAhAIB7hhnEAAAA3AAAAA8A&#10;AAAAAAAAAAAAAAAABwIAAGRycy9kb3ducmV2LnhtbFBLBQYAAAAAAwADALcAAAD4AgAAAAA=&#10;">
                    <v:stroke dashstyle="dash" endarrow="block"/>
                  </v:line>
                  <v:line id="Line 30" o:spid="_x0000_s1064" style="position:absolute;flip:y" from="9358,4265" to="9358,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yOCxQAAANwAAAAPAAAAZHJzL2Rvd25yZXYueG1sRI9Ba8JA&#10;EIXvBf/DMkJvdWOkUqOrSKHgoVRMevA4ZMckmp0N2Y2u/75bEDw+3rzvzVttgmnFlXrXWFYwnSQg&#10;iEurG64U/BZfbx8gnEfW2FomBXdysFmPXlaYaXvjA11zX4kIYZehgtr7LpPSlTUZdBPbEUfvZHuD&#10;Psq+krrHW4SbVqZJMpcGG44NNXb0WVN5yQcT33gf2iJMh+8Uj6E62J/8tD/flXodh+0ShKfgn8eP&#10;9E4rSBcz+B8TCSDXfwAAAP//AwBQSwECLQAUAAYACAAAACEA2+H2y+4AAACFAQAAEwAAAAAAAAAA&#10;AAAAAAAAAAAAW0NvbnRlbnRfVHlwZXNdLnhtbFBLAQItABQABgAIAAAAIQBa9CxbvwAAABUBAAAL&#10;AAAAAAAAAAAAAAAAAB8BAABfcmVscy8ucmVsc1BLAQItABQABgAIAAAAIQDvNyOCxQAAANwAAAAP&#10;AAAAAAAAAAAAAAAAAAcCAABkcnMvZG93bnJldi54bWxQSwUGAAAAAAMAAwC3AAAA+QIAAAAA&#10;">
                    <v:stroke dashstyle="dash" endarrow="block"/>
                  </v:line>
                  <v:line id="Line 30" o:spid="_x0000_s1065" style="position:absolute;flip:x y" from="8614,6772" to="8619,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oEExAAAANwAAAAPAAAAZHJzL2Rvd25yZXYueG1sRI/fasIw&#10;FMbvB75DOIPdiKbq3GY1yiYOBK+mPsChOTZhzUnXpLV7+0UQdvnx/fnxrTa9q0RHTbCeFUzGGQji&#10;wmvLpYLz6XP0BiJEZI2VZ1LwSwE268HDCnPtr/xF3TGWIo1wyFGBibHOpQyFIYdh7Gvi5F184zAm&#10;2ZRSN3hN466S0yx7kQ4tJ4LBmraGiu9j6xK3jTsj7cK+HubdkOanj9lPa5R6euzflyAi9fE/fG/v&#10;tYLp4hluZ9IRkOs/AAAA//8DAFBLAQItABQABgAIAAAAIQDb4fbL7gAAAIUBAAATAAAAAAAAAAAA&#10;AAAAAAAAAABbQ29udGVudF9UeXBlc10ueG1sUEsBAi0AFAAGAAgAAAAhAFr0LFu/AAAAFQEAAAsA&#10;AAAAAAAAAAAAAAAAHwEAAF9yZWxzLy5yZWxzUEsBAi0AFAAGAAgAAAAhAC4mgQTEAAAA3AAAAA8A&#10;AAAAAAAAAAAAAAAABwIAAGRycy9kb3ducmV2LnhtbFBLBQYAAAAAAwADALcAAAD4AgAAAAA=&#10;">
                    <v:stroke dashstyle="dash" endarrow="block"/>
                  </v:line>
                  <v:line id="Line 30" o:spid="_x0000_s1066" style="position:absolute;flip:x" from="8464,6055" to="9121,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h5txAAAANwAAAAPAAAAZHJzL2Rvd25yZXYueG1sRI9Bi8Iw&#10;EIXvC/6HMIK3NbWgrNUoIizsQRSrB49DM7bVZlKaVOO/NwsLe3y8ed+bt1wH04gHda62rGAyTkAQ&#10;F1bXXCo4n74/v0A4j6yxsUwKXuRgvRp8LDHT9slHeuS+FBHCLkMFlfdtJqUrKjLoxrYljt7VdgZ9&#10;lF0pdYfPCDeNTJNkJg3WHBsqbGlbUXHPexPfmPbNKUz6XYqXUB7tPr8ebi+lRsOwWYDwFPz/8V/6&#10;RytI51P4HRMJIFdvAAAA//8DAFBLAQItABQABgAIAAAAIQDb4fbL7gAAAIUBAAATAAAAAAAAAAAA&#10;AAAAAAAAAABbQ29udGVudF9UeXBlc10ueG1sUEsBAi0AFAAGAAgAAAAhAFr0LFu/AAAAFQEAAAsA&#10;AAAAAAAAAAAAAAAAHwEAAF9yZWxzLy5yZWxzUEsBAi0AFAAGAAgAAAAhAA+SHm3EAAAA3AAAAA8A&#10;AAAAAAAAAAAAAAAABwIAAGRycy9kb3ducmV2LnhtbFBLBQYAAAAAAwADALcAAAD4AgAAAAA=&#10;">
                    <v:stroke dashstyle="dash" endarrow="block"/>
                  </v:line>
                  <v:rect id="Rectangle 24" o:spid="_x0000_s1067" style="position:absolute;left:7528;top:3896;width:1147;height: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IGxgAAANwAAAAPAAAAZHJzL2Rvd25yZXYueG1sRI9Ba8JA&#10;FITvhf6H5RV6KbqpB6kxGylCaZCCNGk9P7LPJJh9G7PbJP77riB4HGbmGybZTKYVA/WusazgdR6B&#10;IC6tbrhS8FN8zN5AOI+ssbVMCi7kYJM+PiQYazvyNw25r0SAsItRQe19F0vpypoMurntiIN3tL1B&#10;H2RfSd3jGOCmlYsoWkqDDYeFGjva1lSe8j+jYCz3w6H4+pT7l0Nm+Zydt/nvTqnnp+l9DcLT5O/h&#10;WzvTCharJVzPhCMg038AAAD//wMAUEsBAi0AFAAGAAgAAAAhANvh9svuAAAAhQEAABMAAAAAAAAA&#10;AAAAAAAAAAAAAFtDb250ZW50X1R5cGVzXS54bWxQSwECLQAUAAYACAAAACEAWvQsW78AAAAVAQAA&#10;CwAAAAAAAAAAAAAAAAAfAQAAX3JlbHMvLnJlbHNQSwECLQAUAAYACAAAACEA/fhSBsYAAADcAAAA&#10;DwAAAAAAAAAAAAAAAAAHAgAAZHJzL2Rvd25yZXYueG1sUEsFBgAAAAADAAMAtwAAAPoCAAAAAA==&#10;" filled="f" stroked="f">
                    <v:textbox>
                      <w:txbxContent>
                        <w:p w:rsidR="00B35FD5" w:rsidRDefault="00B35FD5">
                          <w:pPr>
                            <w:ind w:firstLineChars="0" w:firstLine="0"/>
                            <w:rPr>
                              <w:sz w:val="18"/>
                              <w:szCs w:val="18"/>
                            </w:rPr>
                          </w:pPr>
                          <w:r>
                            <w:rPr>
                              <w:rFonts w:hint="eastAsia"/>
                              <w:sz w:val="18"/>
                              <w:szCs w:val="18"/>
                            </w:rPr>
                            <w:t>粉尘、固废</w:t>
                          </w:r>
                        </w:p>
                      </w:txbxContent>
                    </v:textbox>
                  </v:rect>
                  <v:line id="Line 30" o:spid="_x0000_s1068" style="position:absolute;flip:y" from="8108,4265" to="8109,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CWBxQAAANwAAAAPAAAAZHJzL2Rvd25yZXYueG1sRI9Ba8JA&#10;EIXvBf/DMkJvdWPAWqOrSKHgoVRMevA4ZMckmp0N2Y2u/75bEDw+3rzvzVttgmnFlXrXWFYwnSQg&#10;iEurG64U/BZfbx8gnEfW2FomBXdysFmPXlaYaXvjA11zX4kIYZehgtr7LpPSlTUZdBPbEUfvZHuD&#10;Psq+krrHW4SbVqZJ8i4NNhwbauzos6bykg8mvjEb2iJMh+8Uj6E62J/8tD/flXodh+0ShKfgn8eP&#10;9E4rSBdz+B8TCSDXfwAAAP//AwBQSwECLQAUAAYACAAAACEA2+H2y+4AAACFAQAAEwAAAAAAAAAA&#10;AAAAAAAAAAAAW0NvbnRlbnRfVHlwZXNdLnhtbFBLAQItABQABgAIAAAAIQBa9CxbvwAAABUBAAAL&#10;AAAAAAAAAAAAAAAAAB8BAABfcmVscy8ucmVsc1BLAQItABQABgAIAAAAIQCQDCWBxQAAANwAAAAP&#10;AAAAAAAAAAAAAAAAAAcCAABkcnMvZG93bnJldi54bWxQSwUGAAAAAAMAAwC3AAAA+QIAAAAA&#10;">
                    <v:stroke dashstyle="dash" endarrow="block"/>
                  </v:line>
                  <v:rect id="Rectangle 31" o:spid="_x0000_s1071" style="position:absolute;left:2467;top:3651;width:1950;height: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textbox>
                      <w:txbxContent>
                        <w:p w:rsidR="00B35FD5" w:rsidRDefault="00B35FD5">
                          <w:pPr>
                            <w:ind w:firstLineChars="0" w:firstLine="0"/>
                            <w:jc w:val="center"/>
                            <w:rPr>
                              <w:sz w:val="18"/>
                              <w:szCs w:val="18"/>
                            </w:rPr>
                          </w:pPr>
                          <w:r>
                            <w:rPr>
                              <w:rFonts w:hint="eastAsia"/>
                              <w:sz w:val="18"/>
                              <w:szCs w:val="18"/>
                            </w:rPr>
                            <w:t>粉尘、噪声、固废</w:t>
                          </w:r>
                        </w:p>
                      </w:txbxContent>
                    </v:textbox>
                  </v:rect>
                  <v:line id="Line 30" o:spid="_x0000_s1072" style="position:absolute;flip:x y" from="4821,6785" to="4822,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OQcxAAAANsAAAAPAAAAZHJzL2Rvd25yZXYueG1sRI9Na8Mw&#10;DIbvg/0Ho8Fuq9PARsnqlDEY7FA6mvawo4iVjzaWQ+y07r+fDoMexav30aP1JrlBXWgKvWcDy0UG&#10;irj2tufWwPHw9bICFSKyxcEzGbhRgE35+LDGwvor7+lSxVYJhEOBBroYx0LrUHfkMCz8SCxZ4yeH&#10;Ucap1XbCq8DdoPMse9MOe5YLHY702VF9rmYnGq/zcEjLeZvjb2r3flc1P6ebMc9P6eMdVKQU78v/&#10;7W9rIBd7+UUAoMs/AAAA//8DAFBLAQItABQABgAIAAAAIQDb4fbL7gAAAIUBAAATAAAAAAAAAAAA&#10;AAAAAAAAAABbQ29udGVudF9UeXBlc10ueG1sUEsBAi0AFAAGAAgAAAAhAFr0LFu/AAAAFQEAAAsA&#10;AAAAAAAAAAAAAAAAHwEAAF9yZWxzLy5yZWxzUEsBAi0AFAAGAAgAAAAhAJAA5BzEAAAA2wAAAA8A&#10;AAAAAAAAAAAAAAAABwIAAGRycy9kb3ducmV2LnhtbFBLBQYAAAAAAwADALcAAAD4AgAAAAA=&#10;">
                    <v:stroke dashstyle="dash" endarrow="block"/>
                  </v:line>
                  <v:rect id="Rectangle 31" o:spid="_x0000_s1073" style="position:absolute;left:4257;top:6422;width:998;height: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textbox>
                      <w:txbxContent>
                        <w:p w:rsidR="00B35FD5" w:rsidRDefault="00B35FD5">
                          <w:pPr>
                            <w:ind w:firstLineChars="0" w:firstLine="0"/>
                            <w:jc w:val="center"/>
                            <w:rPr>
                              <w:sz w:val="18"/>
                              <w:szCs w:val="18"/>
                            </w:rPr>
                          </w:pPr>
                          <w:r>
                            <w:rPr>
                              <w:rFonts w:hint="eastAsia"/>
                              <w:sz w:val="18"/>
                              <w:szCs w:val="18"/>
                            </w:rPr>
                            <w:t>固废</w:t>
                          </w:r>
                        </w:p>
                      </w:txbxContent>
                    </v:textbox>
                  </v:rect>
                  <v:rect id="Rectangle 12" o:spid="_x0000_s1079" style="position:absolute;left:9137;top:7198;width:946;height: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B35FD5" w:rsidRDefault="00B35FD5">
                          <w:pPr>
                            <w:ind w:firstLineChars="0" w:firstLine="0"/>
                            <w:jc w:val="center"/>
                            <w:rPr>
                              <w:sz w:val="21"/>
                              <w:szCs w:val="21"/>
                            </w:rPr>
                          </w:pPr>
                          <w:r>
                            <w:rPr>
                              <w:rFonts w:hint="eastAsia"/>
                              <w:sz w:val="21"/>
                              <w:szCs w:val="21"/>
                            </w:rPr>
                            <w:t>喷底漆</w:t>
                          </w:r>
                        </w:p>
                        <w:p w:rsidR="00B35FD5" w:rsidRDefault="00B35FD5">
                          <w:pPr>
                            <w:ind w:firstLine="480"/>
                          </w:pPr>
                        </w:p>
                      </w:txbxContent>
                    </v:textbox>
                  </v:rect>
                  <v:line id="Line 25" o:spid="_x0000_s1080" style="position:absolute;flip:x" from="8464,7501" to="9102,7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rect id="Rectangle 12" o:spid="_x0000_s1037" style="position:absolute;left:7528;top:7211;width:946;height: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B35FD5" w:rsidRDefault="00B35FD5">
                          <w:pPr>
                            <w:ind w:firstLineChars="0" w:firstLine="0"/>
                            <w:jc w:val="center"/>
                            <w:rPr>
                              <w:sz w:val="21"/>
                              <w:szCs w:val="21"/>
                            </w:rPr>
                          </w:pPr>
                          <w:r>
                            <w:rPr>
                              <w:rFonts w:hint="eastAsia"/>
                              <w:sz w:val="21"/>
                              <w:szCs w:val="21"/>
                            </w:rPr>
                            <w:t>喷面漆</w:t>
                          </w:r>
                        </w:p>
                        <w:p w:rsidR="00B35FD5" w:rsidRDefault="00B35FD5">
                          <w:pPr>
                            <w:ind w:firstLine="480"/>
                          </w:pPr>
                        </w:p>
                      </w:txbxContent>
                    </v:textbox>
                  </v:rect>
                  <v:line id="Line 30" o:spid="_x0000_s1081" style="position:absolute;flip:x y" from="6424,6852" to="6425,7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OQcxAAAANsAAAAPAAAAZHJzL2Rvd25yZXYueG1sRI9Na8Mw&#10;DIbvg/0Ho8Fuq9PARsnqlDEY7FA6mvawo4iVjzaWQ+y07r+fDoMexav30aP1JrlBXWgKvWcDy0UG&#10;irj2tufWwPHw9bICFSKyxcEzGbhRgE35+LDGwvor7+lSxVYJhEOBBroYx0LrUHfkMCz8SCxZ4yeH&#10;Ucap1XbCq8DdoPMse9MOe5YLHY702VF9rmYnGq/zcEjLeZvjb2r3flc1P6ebMc9P6eMdVKQU78v/&#10;7W9rIBd7+UUAoMs/AAAA//8DAFBLAQItABQABgAIAAAAIQDb4fbL7gAAAIUBAAATAAAAAAAAAAAA&#10;AAAAAAAAAABbQ29udGVudF9UeXBlc10ueG1sUEsBAi0AFAAGAAgAAAAhAFr0LFu/AAAAFQEAAAsA&#10;AAAAAAAAAAAAAAAAHwEAAF9yZWxzLy5yZWxzUEsBAi0AFAAGAAgAAAAhAJAA5BzEAAAA2wAAAA8A&#10;AAAAAAAAAAAAAAAABwIAAGRycy9kb3ducmV2LnhtbFBLBQYAAAAAAwADALcAAAD4AgAAAAA=&#10;">
                    <v:stroke dashstyle="dash" endarrow="block"/>
                  </v:line>
                  <v:rect id="Rectangle 31" o:spid="_x0000_s1082" style="position:absolute;left:5804;top:6436;width:1136;height: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textbox>
                      <w:txbxContent>
                        <w:p w:rsidR="00B35FD5" w:rsidRDefault="00B35FD5">
                          <w:pPr>
                            <w:ind w:firstLineChars="0" w:firstLine="0"/>
                            <w:jc w:val="center"/>
                            <w:rPr>
                              <w:sz w:val="18"/>
                              <w:szCs w:val="18"/>
                            </w:rPr>
                          </w:pPr>
                          <w:r>
                            <w:rPr>
                              <w:rFonts w:hint="eastAsia"/>
                              <w:sz w:val="18"/>
                              <w:szCs w:val="18"/>
                            </w:rPr>
                            <w:t>有机废气</w:t>
                          </w:r>
                        </w:p>
                      </w:txbxContent>
                    </v:textbox>
                  </v:rect>
                  <w10:wrap type="none"/>
                  <w10:anchorlock/>
                </v:group>
              </w:pict>
            </w:r>
          </w:p>
          <w:p w:rsidR="00987942" w:rsidRDefault="00B35FD5">
            <w:pPr>
              <w:ind w:firstLine="480"/>
            </w:pPr>
            <w:r>
              <w:rPr>
                <w:rFonts w:hint="eastAsia"/>
              </w:rPr>
              <w:t>工艺流程说明：</w:t>
            </w:r>
          </w:p>
          <w:p w:rsidR="00987942" w:rsidRDefault="00B35FD5">
            <w:pPr>
              <w:ind w:firstLine="480"/>
            </w:pPr>
            <w:r>
              <w:rPr>
                <w:rFonts w:hint="eastAsia"/>
              </w:rPr>
              <w:t>本项目原料经外购堆置于主生产厂房内，项目厂房对床头、床尾及床头柜进行加工制造，床身的横梁外买，床头的软体包装工序通过外包给其他专业公司进行加工，在外加工完成后，再运至项目场地内进行组装。</w:t>
            </w:r>
          </w:p>
          <w:p w:rsidR="00987942" w:rsidRDefault="00B35FD5">
            <w:pPr>
              <w:ind w:firstLine="480"/>
            </w:pPr>
            <w:r>
              <w:rPr>
                <w:rFonts w:hint="eastAsia"/>
              </w:rPr>
              <w:t>1</w:t>
            </w:r>
            <w:r>
              <w:rPr>
                <w:rFonts w:hint="eastAsia"/>
              </w:rPr>
              <w:t>、开料：将原料木方及夹板根据客户的产品需求，使用开料机、精密锯等机械按木床产品各个组成部件的相应规格进行切割，从而形成毛胚件。该过程</w:t>
            </w:r>
            <w:r>
              <w:t>会产生一定量的</w:t>
            </w:r>
            <w:r>
              <w:rPr>
                <w:rFonts w:hint="eastAsia"/>
              </w:rPr>
              <w:t>废气、</w:t>
            </w:r>
            <w:r>
              <w:t>噪音</w:t>
            </w:r>
            <w:r>
              <w:rPr>
                <w:rFonts w:hint="eastAsia"/>
              </w:rPr>
              <w:t>及固废</w:t>
            </w:r>
            <w:r>
              <w:t>。</w:t>
            </w:r>
          </w:p>
          <w:p w:rsidR="00987942" w:rsidRDefault="00B35FD5">
            <w:pPr>
              <w:ind w:firstLine="480"/>
            </w:pPr>
            <w:r>
              <w:rPr>
                <w:rFonts w:hint="eastAsia"/>
              </w:rPr>
              <w:t>2</w:t>
            </w:r>
            <w:r>
              <w:rPr>
                <w:rFonts w:hint="eastAsia"/>
              </w:rPr>
              <w:t>、机加工：对开料后的木方毛胚件及开料好的原料夹板</w:t>
            </w:r>
            <w:r>
              <w:t>进一步加工</w:t>
            </w:r>
            <w:r>
              <w:rPr>
                <w:rFonts w:hint="eastAsia"/>
              </w:rPr>
              <w:t>，机加工工序包括平刨、压刨、弯钜、开榫、结指、打眼、拉槽、雕花、人工打磨、圆边、冷压、砂光打磨等加工工序。</w:t>
            </w:r>
          </w:p>
          <w:p w:rsidR="00987942" w:rsidRDefault="00B35FD5">
            <w:pPr>
              <w:ind w:firstLine="480"/>
            </w:pPr>
            <w:r>
              <w:rPr>
                <w:rFonts w:hint="eastAsia"/>
              </w:rPr>
              <w:t>木方毛胚件机加工：开料好的毛胚件通过平刨、压刨、弯钜工序等进行定长、定宽、定厚、定型等，再通过开榫、结指、打眼、拉槽工序将各胚件制作成可连接、可组装的木胚工件，再将已制成的木胚工件运至雕花厂房进行表面雕花，项目有</w:t>
            </w:r>
            <w:r>
              <w:rPr>
                <w:rFonts w:hint="eastAsia"/>
              </w:rPr>
              <w:t>8</w:t>
            </w:r>
            <w:r>
              <w:rPr>
                <w:rFonts w:hint="eastAsia"/>
              </w:rPr>
              <w:t>种不同的雕花风格，均采用已设定好的</w:t>
            </w:r>
            <w:r>
              <w:rPr>
                <w:rFonts w:hint="eastAsia"/>
              </w:rPr>
              <w:t>8</w:t>
            </w:r>
            <w:r>
              <w:rPr>
                <w:rFonts w:hint="eastAsia"/>
              </w:rPr>
              <w:t>种不同编程的雕花机进行雕刻，雕花完成后再运回主生产厂房进入人工打磨及圆边工序，对木胚工件进行表面处理，经处理后的木胚工件进入下一个工序；</w:t>
            </w:r>
          </w:p>
          <w:p w:rsidR="00987942" w:rsidRDefault="00B35FD5">
            <w:pPr>
              <w:ind w:firstLine="480"/>
            </w:pPr>
            <w:r>
              <w:rPr>
                <w:rFonts w:hint="eastAsia"/>
              </w:rPr>
              <w:t>夹板毛胚件机加工：开料、弯锯后的原料夹板加入拼板胶通过冷压机进行冷胶压，再</w:t>
            </w:r>
            <w:r>
              <w:rPr>
                <w:rFonts w:hint="eastAsia"/>
              </w:rPr>
              <w:lastRenderedPageBreak/>
              <w:t>通过手刨对其进行圆边。</w:t>
            </w:r>
          </w:p>
          <w:p w:rsidR="00987942" w:rsidRDefault="00B35FD5">
            <w:pPr>
              <w:ind w:firstLine="480"/>
            </w:pPr>
            <w:r>
              <w:rPr>
                <w:rFonts w:hint="eastAsia"/>
              </w:rPr>
              <w:t>机加工</w:t>
            </w:r>
            <w:r>
              <w:t>过程主要产生的是</w:t>
            </w:r>
            <w:r>
              <w:rPr>
                <w:rFonts w:hint="eastAsia"/>
              </w:rPr>
              <w:t>废气、噪声、固废等</w:t>
            </w:r>
            <w:r>
              <w:t>。</w:t>
            </w:r>
          </w:p>
          <w:p w:rsidR="00987942" w:rsidRDefault="00B35FD5">
            <w:pPr>
              <w:ind w:firstLine="480"/>
            </w:pPr>
            <w:r>
              <w:rPr>
                <w:rFonts w:hint="eastAsia"/>
              </w:rPr>
              <w:t>3</w:t>
            </w:r>
            <w:r>
              <w:rPr>
                <w:rFonts w:hint="eastAsia"/>
              </w:rPr>
              <w:t>、补灰：通过机加工后的木胚工件，应检查木胚工件表面，若有砂痕、砂穿及其他缺陷，应采用</w:t>
            </w:r>
            <w:r>
              <w:t>灰刀取适量腻子进行填补</w:t>
            </w:r>
            <w:r>
              <w:rPr>
                <w:rFonts w:hint="eastAsia"/>
              </w:rPr>
              <w:t>。该过程会</w:t>
            </w:r>
            <w:r>
              <w:t>产生少量的</w:t>
            </w:r>
            <w:r>
              <w:rPr>
                <w:rFonts w:hint="eastAsia"/>
              </w:rPr>
              <w:t>废气及固废</w:t>
            </w:r>
            <w:r>
              <w:t>。</w:t>
            </w:r>
          </w:p>
          <w:p w:rsidR="00987942" w:rsidRDefault="00B35FD5">
            <w:pPr>
              <w:ind w:firstLine="480"/>
            </w:pPr>
            <w:r>
              <w:rPr>
                <w:rFonts w:hint="eastAsia"/>
              </w:rPr>
              <w:t>4</w:t>
            </w:r>
            <w:r>
              <w:rPr>
                <w:rFonts w:hint="eastAsia"/>
              </w:rPr>
              <w:t>、组装：将经补灰后的各个木胚工件组装成床头、床尾、床头柜。组装过程</w:t>
            </w:r>
            <w:r>
              <w:t>会产生一定量噪音。床身（</w:t>
            </w:r>
            <w:r>
              <w:rPr>
                <w:rFonts w:hint="eastAsia"/>
              </w:rPr>
              <w:t>床头</w:t>
            </w:r>
            <w:r>
              <w:t>、床</w:t>
            </w:r>
            <w:r>
              <w:rPr>
                <w:rFonts w:hint="eastAsia"/>
              </w:rPr>
              <w:t>尾</w:t>
            </w:r>
            <w:r>
              <w:t>中间连接的部分）</w:t>
            </w:r>
            <w:r>
              <w:rPr>
                <w:rFonts w:hint="eastAsia"/>
              </w:rPr>
              <w:t>由</w:t>
            </w:r>
            <w:r>
              <w:t>其他企业加工制造</w:t>
            </w:r>
            <w:r>
              <w:rPr>
                <w:rFonts w:hint="eastAsia"/>
              </w:rPr>
              <w:t>。</w:t>
            </w:r>
          </w:p>
          <w:p w:rsidR="00987942" w:rsidRDefault="00B35FD5">
            <w:pPr>
              <w:ind w:firstLine="480"/>
            </w:pPr>
            <w:r>
              <w:rPr>
                <w:rFonts w:hint="eastAsia"/>
              </w:rPr>
              <w:t>5</w:t>
            </w:r>
            <w:r>
              <w:rPr>
                <w:rFonts w:hint="eastAsia"/>
              </w:rPr>
              <w:t>、砂光打磨：对组装好的床头、</w:t>
            </w:r>
            <w:r>
              <w:t>床</w:t>
            </w:r>
            <w:r>
              <w:rPr>
                <w:rFonts w:hint="eastAsia"/>
              </w:rPr>
              <w:t>尾</w:t>
            </w:r>
            <w:r>
              <w:t>、床头柜</w:t>
            </w:r>
            <w:r>
              <w:rPr>
                <w:rFonts w:hint="eastAsia"/>
              </w:rPr>
              <w:t>使用砂光机进行表面砂光处理，再由人工使用砂光纸对局部进行细致打磨，打磨好后进入喷漆工序。砂光打磨</w:t>
            </w:r>
            <w:r>
              <w:t>过程会产生</w:t>
            </w:r>
            <w:r>
              <w:rPr>
                <w:rFonts w:hint="eastAsia"/>
              </w:rPr>
              <w:t>一定量的废气、</w:t>
            </w:r>
            <w:r>
              <w:t>噪音</w:t>
            </w:r>
            <w:r>
              <w:rPr>
                <w:rFonts w:hint="eastAsia"/>
              </w:rPr>
              <w:t>及固废</w:t>
            </w:r>
            <w:r>
              <w:t>。</w:t>
            </w:r>
          </w:p>
          <w:p w:rsidR="00987942" w:rsidRDefault="00B35FD5">
            <w:pPr>
              <w:ind w:firstLine="480"/>
              <w:rPr>
                <w:u w:val="wave"/>
              </w:rPr>
            </w:pPr>
            <w:r>
              <w:rPr>
                <w:rFonts w:hint="eastAsia"/>
                <w:u w:val="wave"/>
              </w:rPr>
              <w:t>6</w:t>
            </w:r>
            <w:r>
              <w:rPr>
                <w:rFonts w:hint="eastAsia"/>
                <w:u w:val="wave"/>
              </w:rPr>
              <w:t>、喷底漆：将砂光打磨好的床头、床尾及床头柜转运至封闭的底漆房内，通过采用喷枪进行喷涂作业，喷底漆共需进行三种工序，第一种为封闭底漆工序，将底漆与固化剂、稀释剂按</w:t>
            </w:r>
            <w:r>
              <w:rPr>
                <w:rFonts w:hint="eastAsia"/>
                <w:u w:val="wave"/>
              </w:rPr>
              <w:t>1:0.5:1.2</w:t>
            </w:r>
            <w:r>
              <w:rPr>
                <w:rFonts w:hint="eastAsia"/>
                <w:u w:val="wave"/>
              </w:rPr>
              <w:t>的比例均匀喷涂与底材上，使材料表面打湿，竖毛刺，经自然干燥</w:t>
            </w:r>
            <w:r>
              <w:rPr>
                <w:rFonts w:hint="eastAsia"/>
                <w:u w:val="wave"/>
              </w:rPr>
              <w:t>5</w:t>
            </w:r>
            <w:r>
              <w:rPr>
                <w:rFonts w:hint="eastAsia"/>
                <w:u w:val="wave"/>
              </w:rPr>
              <w:t>小时后，再通过打磨使材料表面光滑，再进行第二种透明底漆工序，将</w:t>
            </w:r>
            <w:r>
              <w:rPr>
                <w:rFonts w:hint="eastAsia"/>
                <w:u w:val="wave"/>
              </w:rPr>
              <w:t>PU</w:t>
            </w:r>
            <w:r>
              <w:rPr>
                <w:rFonts w:hint="eastAsia"/>
                <w:u w:val="wave"/>
              </w:rPr>
              <w:t>底漆与固化剂、稀释剂按</w:t>
            </w:r>
            <w:r>
              <w:rPr>
                <w:rFonts w:hint="eastAsia"/>
                <w:u w:val="wave"/>
              </w:rPr>
              <w:t>1:0.5:0.5</w:t>
            </w:r>
            <w:r>
              <w:rPr>
                <w:rFonts w:hint="eastAsia"/>
                <w:u w:val="wave"/>
              </w:rPr>
              <w:t>的比例均匀喷涂，使材料无流挂、针孔现象，经自然干燥</w:t>
            </w:r>
            <w:r>
              <w:rPr>
                <w:rFonts w:hint="eastAsia"/>
                <w:u w:val="wave"/>
              </w:rPr>
              <w:t>5</w:t>
            </w:r>
            <w:r>
              <w:rPr>
                <w:rFonts w:hint="eastAsia"/>
                <w:u w:val="wave"/>
              </w:rPr>
              <w:t>小时后，再通过打磨使材料表面光滑，然后进入第三种白底漆工序，将</w:t>
            </w:r>
            <w:r>
              <w:rPr>
                <w:rFonts w:hint="eastAsia"/>
                <w:u w:val="wave"/>
              </w:rPr>
              <w:t>PE</w:t>
            </w:r>
            <w:r>
              <w:rPr>
                <w:rFonts w:hint="eastAsia"/>
                <w:u w:val="wave"/>
              </w:rPr>
              <w:t>白底漆与固化剂、稀释剂按照特定配比比例均匀喷涂，使材料无流挂、针孔现象，经自然干燥</w:t>
            </w:r>
            <w:r>
              <w:rPr>
                <w:rFonts w:hint="eastAsia"/>
                <w:u w:val="wave"/>
              </w:rPr>
              <w:t>5</w:t>
            </w:r>
            <w:r>
              <w:rPr>
                <w:rFonts w:hint="eastAsia"/>
                <w:u w:val="wave"/>
              </w:rPr>
              <w:t>小时后，再通过打磨至表面光滑后，再进入喷面漆工序，以上自然干燥均转运至晾干房内进行。此过程产生废气、废水、固废及噪声。</w:t>
            </w:r>
          </w:p>
          <w:p w:rsidR="00987942" w:rsidRDefault="00B35FD5">
            <w:pPr>
              <w:ind w:firstLine="480"/>
              <w:rPr>
                <w:u w:val="wave"/>
              </w:rPr>
            </w:pPr>
            <w:r>
              <w:rPr>
                <w:rFonts w:hint="eastAsia"/>
                <w:u w:val="wave"/>
              </w:rPr>
              <w:t>7</w:t>
            </w:r>
            <w:r>
              <w:rPr>
                <w:rFonts w:hint="eastAsia"/>
                <w:u w:val="wave"/>
              </w:rPr>
              <w:t>、喷面漆：将喷完底漆后的床头、床尾及床头柜转运至封闭的面漆房内，进行喷面漆工序，将面漆与固化剂、稀释剂按照</w:t>
            </w:r>
            <w:r>
              <w:rPr>
                <w:rFonts w:hint="eastAsia"/>
                <w:u w:val="wave"/>
              </w:rPr>
              <w:t>1:0.5:0.5</w:t>
            </w:r>
            <w:r>
              <w:rPr>
                <w:rFonts w:hint="eastAsia"/>
                <w:u w:val="wave"/>
              </w:rPr>
              <w:t>的比例进行配比，经喷涂后使材料表面无流挂现象后，进入晾干工序。此过程产生废气、废水、固废及噪声。</w:t>
            </w:r>
          </w:p>
          <w:p w:rsidR="00987942" w:rsidRDefault="00B35FD5">
            <w:pPr>
              <w:ind w:firstLine="480"/>
              <w:rPr>
                <w:u w:val="wave"/>
              </w:rPr>
            </w:pPr>
            <w:r>
              <w:rPr>
                <w:rFonts w:hint="eastAsia"/>
                <w:u w:val="wave"/>
              </w:rPr>
              <w:t>8</w:t>
            </w:r>
            <w:r>
              <w:rPr>
                <w:rFonts w:hint="eastAsia"/>
                <w:u w:val="wave"/>
              </w:rPr>
              <w:t>、晾干：面漆房与晾干房内部墙体由拉门连通，将喷完面漆后的床头、床尾及床头柜直接通过连通拉门进入晾干房，根据天气情况采用自然晾干和取暖灯烤干的干燥方法，自然晾干时间一般为</w:t>
            </w:r>
            <w:r>
              <w:rPr>
                <w:rFonts w:hint="eastAsia"/>
                <w:u w:val="wave"/>
              </w:rPr>
              <w:t>5-6</w:t>
            </w:r>
            <w:r>
              <w:rPr>
                <w:rFonts w:hint="eastAsia"/>
                <w:u w:val="wave"/>
              </w:rPr>
              <w:t>小时，取暖灯烤干时间一般为</w:t>
            </w:r>
            <w:r>
              <w:rPr>
                <w:rFonts w:hint="eastAsia"/>
                <w:u w:val="wave"/>
              </w:rPr>
              <w:t>2h</w:t>
            </w:r>
            <w:r>
              <w:rPr>
                <w:rFonts w:hint="eastAsia"/>
                <w:u w:val="wave"/>
              </w:rPr>
              <w:t>，经技术人员检查达到包装要求后，转运至晾干房外成品包装区进行包装入库。此过程产生废气。</w:t>
            </w:r>
          </w:p>
          <w:p w:rsidR="00987942" w:rsidRDefault="00B35FD5">
            <w:pPr>
              <w:ind w:firstLine="480"/>
              <w:rPr>
                <w:u w:val="wave"/>
              </w:rPr>
            </w:pPr>
            <w:r>
              <w:rPr>
                <w:rFonts w:hint="eastAsia"/>
                <w:u w:val="wave"/>
              </w:rPr>
              <w:t>9</w:t>
            </w:r>
            <w:r>
              <w:rPr>
                <w:rFonts w:hint="eastAsia"/>
                <w:u w:val="wave"/>
              </w:rPr>
              <w:t>、包装入库：对在晾干房干燥后的产品转至成品包装区进行包装，包装完后的成品运至仓库储存。此过程产生固废。</w:t>
            </w:r>
          </w:p>
          <w:p w:rsidR="00987942" w:rsidRDefault="00B35FD5">
            <w:pPr>
              <w:ind w:firstLine="480"/>
              <w:rPr>
                <w:u w:val="wave"/>
              </w:rPr>
            </w:pPr>
            <w:r>
              <w:rPr>
                <w:rFonts w:hint="eastAsia"/>
                <w:u w:val="wave"/>
              </w:rPr>
              <w:t>通风排气装置：建设方拟在喷漆房、晾干房房顶</w:t>
            </w:r>
            <w:r>
              <w:rPr>
                <w:u w:val="wave"/>
              </w:rPr>
              <w:t>设置五台压风机</w:t>
            </w:r>
            <w:r>
              <w:rPr>
                <w:rFonts w:hint="eastAsia"/>
                <w:u w:val="wave"/>
              </w:rPr>
              <w:t>，并在喷漆房临南面墙体的位置设置四个引风机将喷漆房内的废气引至四条通风管道，再通过集气管道引入一</w:t>
            </w:r>
            <w:r>
              <w:rPr>
                <w:rFonts w:hint="eastAsia"/>
                <w:u w:val="wave"/>
              </w:rPr>
              <w:lastRenderedPageBreak/>
              <w:t>根</w:t>
            </w:r>
            <w:r>
              <w:rPr>
                <w:rFonts w:hint="eastAsia"/>
                <w:u w:val="wave"/>
              </w:rPr>
              <w:t>15m</w:t>
            </w:r>
            <w:r>
              <w:rPr>
                <w:rFonts w:hint="eastAsia"/>
                <w:u w:val="wave"/>
              </w:rPr>
              <w:t>高的排气筒外排。</w:t>
            </w:r>
          </w:p>
          <w:p w:rsidR="00987942" w:rsidRDefault="00B35FD5">
            <w:pPr>
              <w:ind w:firstLine="480"/>
              <w:rPr>
                <w:u w:val="wave"/>
              </w:rPr>
            </w:pPr>
            <w:r>
              <w:rPr>
                <w:rFonts w:hint="eastAsia"/>
                <w:u w:val="wave"/>
              </w:rPr>
              <w:t>喷漆、晾干废气处理装置：喷漆过程及晾干过程均在封闭的喷漆房、晾干房内进行，建设方在</w:t>
            </w:r>
            <w:r>
              <w:rPr>
                <w:rFonts w:hint="eastAsia"/>
                <w:u w:val="wave"/>
              </w:rPr>
              <w:t>2</w:t>
            </w:r>
            <w:r>
              <w:rPr>
                <w:rFonts w:hint="eastAsia"/>
                <w:u w:val="wave"/>
              </w:rPr>
              <w:t>个喷漆房内设置两套水帘除漆雾装置及两套空气过滤装置，通过压风机将三个房间的废气压送至水帘除漆雾装置中，漆雾进入水帘部分被水吸附，随水流进入底部循环水池内，在池内循环形成漆渣，水帘吸附漆雾颗粒物的效率约为</w:t>
            </w:r>
            <w:r>
              <w:rPr>
                <w:rFonts w:hint="eastAsia"/>
                <w:u w:val="wave"/>
              </w:rPr>
              <w:t>7%</w:t>
            </w:r>
            <w:r>
              <w:rPr>
                <w:rFonts w:hint="eastAsia"/>
                <w:u w:val="wave"/>
              </w:rPr>
              <w:t>，未被吸附的漆雾颗粒与其他废气进入空气过滤装置，空气过滤装置内设置为空气过滤棉，吸附效率约为</w:t>
            </w:r>
            <w:r>
              <w:rPr>
                <w:rFonts w:hint="eastAsia"/>
                <w:u w:val="wave"/>
              </w:rPr>
              <w:t>80%</w:t>
            </w:r>
            <w:r>
              <w:rPr>
                <w:rFonts w:hint="eastAsia"/>
                <w:u w:val="wave"/>
              </w:rPr>
              <w:t>，经过滤处理后的废气经集齐管道引入一根</w:t>
            </w:r>
            <w:r>
              <w:rPr>
                <w:rFonts w:hint="eastAsia"/>
                <w:u w:val="wave"/>
              </w:rPr>
              <w:t>15m</w:t>
            </w:r>
            <w:r>
              <w:rPr>
                <w:rFonts w:hint="eastAsia"/>
                <w:u w:val="wave"/>
              </w:rPr>
              <w:t>高的排气筒外排</w:t>
            </w:r>
            <w:r>
              <w:rPr>
                <w:u w:val="wave"/>
              </w:rPr>
              <w:t>。</w:t>
            </w:r>
          </w:p>
          <w:p w:rsidR="00987942" w:rsidRDefault="00B35FD5">
            <w:pPr>
              <w:ind w:firstLine="480"/>
            </w:pPr>
            <w:r>
              <w:rPr>
                <w:rFonts w:hint="eastAsia"/>
              </w:rPr>
              <w:t>布袋除尘处理装置：本项目主生产厂房及雕花厂房各个加工工序过程中会产生粉尘，建设方拟通过在各个工序机械主要产尘的位置处设置集气软管连接，再通过引风机抽至布袋除尘装置进行处理。建设方拟再主生产厂房西部区域的南、北、东三面各设一座布袋除尘装置，在雕花厂房设置一座布袋除尘装置，布袋除尘效率为</w:t>
            </w:r>
            <w:r>
              <w:rPr>
                <w:rFonts w:hint="eastAsia"/>
              </w:rPr>
              <w:t>95%</w:t>
            </w:r>
            <w:r>
              <w:rPr>
                <w:rFonts w:hint="eastAsia"/>
              </w:rPr>
              <w:t>。</w:t>
            </w:r>
          </w:p>
          <w:p w:rsidR="00987942" w:rsidRDefault="00B35FD5">
            <w:pPr>
              <w:ind w:firstLine="482"/>
              <w:rPr>
                <w:b/>
              </w:rPr>
            </w:pPr>
            <w:r>
              <w:rPr>
                <w:b/>
              </w:rPr>
              <w:t>二、施工期污染源分析</w:t>
            </w:r>
          </w:p>
          <w:p w:rsidR="00987942" w:rsidRDefault="00B35FD5">
            <w:pPr>
              <w:ind w:firstLine="480"/>
            </w:pPr>
            <w:r>
              <w:rPr>
                <w:rFonts w:hint="eastAsia"/>
              </w:rPr>
              <w:t>本项目施工期较短，施工内容主要对建筑内部进行简单改造，再进行设备安装调试，施工期施工人员就地招聘，均不在场地内食宿。项目施工期产生的</w:t>
            </w:r>
            <w:r>
              <w:t>污染物有：施工</w:t>
            </w:r>
            <w:r>
              <w:rPr>
                <w:rFonts w:hint="eastAsia"/>
              </w:rPr>
              <w:t>废气</w:t>
            </w:r>
            <w:r>
              <w:t>、施工</w:t>
            </w:r>
            <w:r>
              <w:rPr>
                <w:rFonts w:hint="eastAsia"/>
              </w:rPr>
              <w:t>噪声、施工废水及施工固废</w:t>
            </w:r>
            <w:r>
              <w:t>等。</w:t>
            </w:r>
          </w:p>
          <w:p w:rsidR="00987942" w:rsidRDefault="00B35FD5">
            <w:pPr>
              <w:pStyle w:val="p0"/>
              <w:ind w:firstLine="480"/>
              <w:rPr>
                <w:szCs w:val="24"/>
              </w:rPr>
            </w:pPr>
            <w:r>
              <w:rPr>
                <w:rFonts w:hint="eastAsia"/>
                <w:szCs w:val="24"/>
              </w:rPr>
              <w:t>1</w:t>
            </w:r>
            <w:r>
              <w:rPr>
                <w:rFonts w:hint="eastAsia"/>
                <w:szCs w:val="24"/>
              </w:rPr>
              <w:t>、</w:t>
            </w:r>
            <w:r>
              <w:rPr>
                <w:bCs/>
                <w:szCs w:val="24"/>
              </w:rPr>
              <w:t>施工期废气</w:t>
            </w:r>
          </w:p>
          <w:p w:rsidR="00987942" w:rsidRDefault="00B35FD5">
            <w:pPr>
              <w:ind w:firstLine="480"/>
            </w:pPr>
            <w:r>
              <w:rPr>
                <w:rFonts w:hint="eastAsia"/>
              </w:rPr>
              <w:t>本项目租用原有场地，其地面已硬化，因此，项目施工期产生的大气污染源主要为厂房改造时运输车辆产生的汽车</w:t>
            </w:r>
            <w:r>
              <w:t>尾气。</w:t>
            </w:r>
          </w:p>
          <w:p w:rsidR="00987942" w:rsidRDefault="00B35FD5">
            <w:pPr>
              <w:ind w:firstLine="480"/>
            </w:pPr>
            <w:r>
              <w:rPr>
                <w:rFonts w:hint="eastAsia"/>
              </w:rPr>
              <w:t>装卸设备的汽车主要为中小型货车，其主要以柴油为燃料，尾气中主要污染物有</w:t>
            </w:r>
            <w:r>
              <w:t>NO</w:t>
            </w:r>
            <w:r>
              <w:rPr>
                <w:vertAlign w:val="subscript"/>
              </w:rPr>
              <w:t>X</w:t>
            </w:r>
            <w:r>
              <w:t>、</w:t>
            </w:r>
            <w:r>
              <w:rPr>
                <w:rFonts w:hint="eastAsia"/>
              </w:rPr>
              <w:t>CO</w:t>
            </w:r>
            <w:r>
              <w:t>、</w:t>
            </w:r>
            <w:r>
              <w:rPr>
                <w:rFonts w:hint="eastAsia"/>
              </w:rPr>
              <w:t>HC</w:t>
            </w:r>
            <w:r>
              <w:t>等污染物。这种污染源较分散且为流动性，污染物排放量不大，表现为间歇性特征。</w:t>
            </w:r>
          </w:p>
          <w:p w:rsidR="00987942" w:rsidRDefault="00B35FD5">
            <w:pPr>
              <w:ind w:firstLine="480"/>
            </w:pPr>
            <w:r>
              <w:rPr>
                <w:rFonts w:hint="eastAsia"/>
              </w:rPr>
              <w:t>2</w:t>
            </w:r>
            <w:r>
              <w:rPr>
                <w:rFonts w:hint="eastAsia"/>
              </w:rPr>
              <w:t>、施工废水</w:t>
            </w:r>
          </w:p>
          <w:p w:rsidR="00987942" w:rsidRDefault="00B35FD5">
            <w:pPr>
              <w:ind w:firstLine="480"/>
            </w:pPr>
            <w:r>
              <w:rPr>
                <w:rFonts w:hint="eastAsia"/>
              </w:rPr>
              <w:t>本项目如厕废水主要由厂区管理人员及工作人员产生，管理及相关工作人员均不在厂区内食宿，按</w:t>
            </w:r>
            <w:r>
              <w:rPr>
                <w:rFonts w:hint="eastAsia"/>
              </w:rPr>
              <w:t>8</w:t>
            </w:r>
            <w:r>
              <w:rPr>
                <w:rFonts w:hint="eastAsia"/>
              </w:rPr>
              <w:t>人计算，如厕废水产生量为</w:t>
            </w:r>
            <w:r>
              <w:rPr>
                <w:rFonts w:hint="eastAsia"/>
              </w:rPr>
              <w:t>0.04m</w:t>
            </w:r>
            <w:r>
              <w:rPr>
                <w:rFonts w:hint="eastAsia"/>
                <w:vertAlign w:val="superscript"/>
              </w:rPr>
              <w:t>3</w:t>
            </w:r>
            <w:r>
              <w:rPr>
                <w:rFonts w:hint="eastAsia"/>
              </w:rPr>
              <w:t>/d</w:t>
            </w:r>
            <w:r>
              <w:rPr>
                <w:rFonts w:hint="eastAsia"/>
              </w:rPr>
              <w:t>（</w:t>
            </w:r>
            <w:r>
              <w:rPr>
                <w:rFonts w:hAnsi="宋体" w:hint="eastAsia"/>
              </w:rPr>
              <w:t>按</w:t>
            </w:r>
            <w:r>
              <w:rPr>
                <w:rFonts w:hAnsi="宋体" w:hint="eastAsia"/>
              </w:rPr>
              <w:t>5L/</w:t>
            </w:r>
            <w:r>
              <w:rPr>
                <w:rFonts w:hAnsi="宋体" w:hint="eastAsia"/>
              </w:rPr>
              <w:t>人·</w:t>
            </w:r>
            <w:r>
              <w:rPr>
                <w:rFonts w:hAnsi="宋体" w:hint="eastAsia"/>
              </w:rPr>
              <w:t>d</w:t>
            </w:r>
            <w:r>
              <w:rPr>
                <w:rFonts w:hAnsi="宋体" w:hint="eastAsia"/>
              </w:rPr>
              <w:t>计</w:t>
            </w:r>
            <w:r>
              <w:rPr>
                <w:rFonts w:hint="eastAsia"/>
              </w:rPr>
              <w:t>），施工人员依托原湖南省第一纸板厂公厕临时如厕，废水产生量较小，定期委托环卫部门清掏处理。</w:t>
            </w:r>
          </w:p>
          <w:p w:rsidR="00987942" w:rsidRDefault="00B35FD5">
            <w:pPr>
              <w:ind w:firstLine="480"/>
            </w:pPr>
            <w:r>
              <w:rPr>
                <w:rFonts w:hint="eastAsia"/>
                <w:bCs/>
              </w:rPr>
              <w:t>3</w:t>
            </w:r>
            <w:r>
              <w:rPr>
                <w:rFonts w:hint="eastAsia"/>
                <w:bCs/>
              </w:rPr>
              <w:t>、</w:t>
            </w:r>
            <w:r>
              <w:rPr>
                <w:bCs/>
              </w:rPr>
              <w:t>施工期噪声</w:t>
            </w:r>
          </w:p>
          <w:p w:rsidR="00987942" w:rsidRDefault="00B35FD5">
            <w:pPr>
              <w:ind w:firstLine="480"/>
            </w:pPr>
            <w:r>
              <w:t>施工期噪声污染源主要为</w:t>
            </w:r>
            <w:r>
              <w:rPr>
                <w:rFonts w:hint="eastAsia"/>
              </w:rPr>
              <w:t>厂房改造及设备安装过程产生的活动噪声，设备调试噪声以及</w:t>
            </w:r>
            <w:r>
              <w:t>车辆</w:t>
            </w:r>
            <w:r>
              <w:rPr>
                <w:rFonts w:hint="eastAsia"/>
              </w:rPr>
              <w:t>运输设备时产生的车辆</w:t>
            </w:r>
            <w:r>
              <w:t>噪声。</w:t>
            </w:r>
          </w:p>
          <w:p w:rsidR="00987942" w:rsidRDefault="00B35FD5">
            <w:pPr>
              <w:ind w:firstLine="480"/>
            </w:pPr>
            <w:r>
              <w:t>（</w:t>
            </w:r>
            <w:r>
              <w:t>1</w:t>
            </w:r>
            <w:r>
              <w:t>）</w:t>
            </w:r>
            <w:r>
              <w:rPr>
                <w:rFonts w:hint="eastAsia"/>
              </w:rPr>
              <w:t>活动噪声</w:t>
            </w:r>
          </w:p>
          <w:p w:rsidR="00987942" w:rsidRDefault="00B35FD5">
            <w:pPr>
              <w:ind w:firstLine="480"/>
            </w:pPr>
            <w:r>
              <w:rPr>
                <w:rFonts w:hint="eastAsia"/>
              </w:rPr>
              <w:lastRenderedPageBreak/>
              <w:t>本项目施工期主要为厂房过程及各设备安装过程中产生的活动噪声，主要为搬卸声、敲打声等，多为瞬时噪声，根据类比，噪声产生源强约</w:t>
            </w:r>
            <w:r>
              <w:rPr>
                <w:rFonts w:hint="eastAsia"/>
              </w:rPr>
              <w:t>75</w:t>
            </w:r>
            <w:r>
              <w:t xml:space="preserve"> dB(A)</w:t>
            </w:r>
            <w:r>
              <w:rPr>
                <w:rFonts w:hint="eastAsia"/>
              </w:rPr>
              <w:t>左右。</w:t>
            </w:r>
          </w:p>
          <w:p w:rsidR="00987942" w:rsidRDefault="00B35FD5">
            <w:pPr>
              <w:ind w:firstLine="480"/>
            </w:pPr>
            <w:r>
              <w:rPr>
                <w:rFonts w:hint="eastAsia"/>
              </w:rPr>
              <w:t>（</w:t>
            </w:r>
            <w:r>
              <w:rPr>
                <w:rFonts w:hint="eastAsia"/>
              </w:rPr>
              <w:t>2</w:t>
            </w:r>
            <w:r>
              <w:rPr>
                <w:rFonts w:hint="eastAsia"/>
              </w:rPr>
              <w:t>）设备调试噪声</w:t>
            </w:r>
          </w:p>
          <w:p w:rsidR="00987942" w:rsidRDefault="00B35FD5">
            <w:pPr>
              <w:ind w:firstLine="480"/>
            </w:pPr>
            <w:r>
              <w:rPr>
                <w:rFonts w:hint="eastAsia"/>
              </w:rPr>
              <w:t>本项目所使用的生产设备外购至厂房内，需进行调试，调试过程多为瞬时噪声，根据类比，噪声产生源强约为</w:t>
            </w:r>
            <w:r>
              <w:rPr>
                <w:rFonts w:hint="eastAsia"/>
              </w:rPr>
              <w:t>80-100dB(A)</w:t>
            </w:r>
            <w:r>
              <w:rPr>
                <w:rFonts w:hint="eastAsia"/>
              </w:rPr>
              <w:t>。</w:t>
            </w:r>
          </w:p>
          <w:p w:rsidR="00987942" w:rsidRDefault="00B35FD5">
            <w:pPr>
              <w:ind w:firstLine="480"/>
              <w:rPr>
                <w:bCs/>
              </w:rPr>
            </w:pPr>
            <w:r>
              <w:rPr>
                <w:bCs/>
              </w:rPr>
              <w:t>（</w:t>
            </w:r>
            <w:r>
              <w:rPr>
                <w:rFonts w:hint="eastAsia"/>
                <w:bCs/>
              </w:rPr>
              <w:t>3</w:t>
            </w:r>
            <w:r>
              <w:rPr>
                <w:bCs/>
              </w:rPr>
              <w:t>）</w:t>
            </w:r>
            <w:r>
              <w:rPr>
                <w:rFonts w:hint="eastAsia"/>
                <w:bCs/>
              </w:rPr>
              <w:t>车辆噪声</w:t>
            </w:r>
          </w:p>
          <w:p w:rsidR="00987942" w:rsidRDefault="00B35FD5">
            <w:pPr>
              <w:ind w:firstLine="480"/>
            </w:pPr>
            <w:r>
              <w:rPr>
                <w:rFonts w:hint="eastAsia"/>
                <w:bCs/>
              </w:rPr>
              <w:t>运输车辆进入厂区时产生车辆噪声，运输车辆为中小型载重卡车，根据类比，车辆噪声级在</w:t>
            </w:r>
            <w:r>
              <w:rPr>
                <w:rFonts w:hint="eastAsia"/>
                <w:bCs/>
              </w:rPr>
              <w:t>80dB(A)</w:t>
            </w:r>
            <w:r>
              <w:rPr>
                <w:rFonts w:hint="eastAsia"/>
                <w:bCs/>
              </w:rPr>
              <w:t>左右。</w:t>
            </w:r>
          </w:p>
          <w:p w:rsidR="00987942" w:rsidRDefault="00B35FD5">
            <w:pPr>
              <w:ind w:firstLine="480"/>
              <w:rPr>
                <w:b/>
              </w:rPr>
            </w:pPr>
            <w:r>
              <w:rPr>
                <w:rFonts w:hint="eastAsia"/>
                <w:bCs/>
              </w:rPr>
              <w:t>4</w:t>
            </w:r>
            <w:r>
              <w:rPr>
                <w:rFonts w:hint="eastAsia"/>
                <w:bCs/>
              </w:rPr>
              <w:t>、</w:t>
            </w:r>
            <w:r>
              <w:rPr>
                <w:bCs/>
              </w:rPr>
              <w:t>施工期固体废物</w:t>
            </w:r>
          </w:p>
          <w:p w:rsidR="00987942" w:rsidRDefault="00B35FD5">
            <w:pPr>
              <w:ind w:firstLine="480"/>
              <w:rPr>
                <w:bCs/>
              </w:rPr>
            </w:pPr>
            <w:r>
              <w:rPr>
                <w:bCs/>
              </w:rPr>
              <w:t>施工期固体废物主要为</w:t>
            </w:r>
            <w:r>
              <w:rPr>
                <w:rFonts w:hint="eastAsia"/>
                <w:bCs/>
              </w:rPr>
              <w:t>各设备废弃包装物及生活垃圾</w:t>
            </w:r>
            <w:r>
              <w:rPr>
                <w:bCs/>
              </w:rPr>
              <w:t>。</w:t>
            </w:r>
          </w:p>
          <w:p w:rsidR="00987942" w:rsidRDefault="00B35FD5">
            <w:pPr>
              <w:ind w:firstLine="480"/>
            </w:pPr>
            <w:r>
              <w:t>（</w:t>
            </w:r>
            <w:r>
              <w:t>1</w:t>
            </w:r>
            <w:r>
              <w:t>）</w:t>
            </w:r>
            <w:r>
              <w:rPr>
                <w:rFonts w:hint="eastAsia"/>
              </w:rPr>
              <w:t>废弃包装物</w:t>
            </w:r>
          </w:p>
          <w:p w:rsidR="00987942" w:rsidRDefault="00B35FD5">
            <w:pPr>
              <w:ind w:firstLine="480"/>
            </w:pPr>
            <w:r>
              <w:rPr>
                <w:rFonts w:hint="eastAsia"/>
              </w:rPr>
              <w:t>设备安装产生的废弃包装物主要为废包装纸、包装塑料袋、包装盒等，产生的固废量较少，通过收集至厂房内，能回用的回用给废纸回收单位处理，不能回用的按生活垃圾交环卫部门处理。</w:t>
            </w:r>
          </w:p>
          <w:p w:rsidR="00987942" w:rsidRDefault="00B35FD5">
            <w:pPr>
              <w:ind w:firstLine="480"/>
            </w:pPr>
            <w:r>
              <w:rPr>
                <w:rFonts w:hint="eastAsia"/>
              </w:rPr>
              <w:t>（</w:t>
            </w:r>
            <w:r>
              <w:rPr>
                <w:rFonts w:hint="eastAsia"/>
              </w:rPr>
              <w:t>2</w:t>
            </w:r>
            <w:r>
              <w:rPr>
                <w:rFonts w:hint="eastAsia"/>
              </w:rPr>
              <w:t>）</w:t>
            </w:r>
            <w:r>
              <w:t>生活垃圾</w:t>
            </w:r>
            <w:bookmarkStart w:id="9" w:name="_Toc411075219"/>
          </w:p>
          <w:p w:rsidR="00987942" w:rsidRDefault="00B35FD5">
            <w:pPr>
              <w:ind w:firstLine="480"/>
            </w:pPr>
            <w:r>
              <w:rPr>
                <w:rFonts w:hint="eastAsia"/>
              </w:rPr>
              <w:t>工作人员及厂区管理人员按</w:t>
            </w:r>
            <w:r>
              <w:rPr>
                <w:rFonts w:hint="eastAsia"/>
              </w:rPr>
              <w:t>8</w:t>
            </w:r>
            <w:r>
              <w:rPr>
                <w:rFonts w:hint="eastAsia"/>
              </w:rPr>
              <w:t>人考虑，生活垃圾产生量以</w:t>
            </w:r>
            <w:r>
              <w:rPr>
                <w:rFonts w:hint="eastAsia"/>
              </w:rPr>
              <w:t>0.5</w:t>
            </w:r>
            <w:r>
              <w:t>kg/</w:t>
            </w:r>
            <w:r>
              <w:t>人</w:t>
            </w:r>
            <w:r>
              <w:t>·d</w:t>
            </w:r>
            <w:r>
              <w:t>计，</w:t>
            </w:r>
            <w:r>
              <w:rPr>
                <w:rFonts w:hint="eastAsia"/>
              </w:rPr>
              <w:t>则</w:t>
            </w:r>
            <w:r>
              <w:t>生</w:t>
            </w:r>
            <w:r>
              <w:rPr>
                <w:rFonts w:hint="eastAsia"/>
              </w:rPr>
              <w:t>活垃圾产生量为</w:t>
            </w:r>
            <w:r>
              <w:rPr>
                <w:rFonts w:hint="eastAsia"/>
              </w:rPr>
              <w:t>4kg/d</w:t>
            </w:r>
            <w:r>
              <w:rPr>
                <w:rFonts w:hint="eastAsia"/>
              </w:rPr>
              <w:t>。生活垃圾收集后统一交由环卫部门处置。</w:t>
            </w:r>
            <w:bookmarkEnd w:id="9"/>
          </w:p>
          <w:p w:rsidR="00987942" w:rsidRDefault="00B35FD5">
            <w:pPr>
              <w:ind w:firstLine="480"/>
            </w:pPr>
            <w:r>
              <w:t>三、运营期项目主要污染工序分析</w:t>
            </w:r>
          </w:p>
          <w:p w:rsidR="00987942" w:rsidRDefault="00B35FD5">
            <w:pPr>
              <w:ind w:firstLine="480"/>
            </w:pPr>
            <w:r>
              <w:t>1</w:t>
            </w:r>
            <w:r>
              <w:t>、废气污染源分析</w:t>
            </w:r>
          </w:p>
          <w:p w:rsidR="00987942" w:rsidRDefault="00B35FD5">
            <w:pPr>
              <w:ind w:firstLine="480"/>
            </w:pPr>
            <w:r>
              <w:t>根据项目</w:t>
            </w:r>
            <w:r>
              <w:rPr>
                <w:rFonts w:hint="eastAsia"/>
              </w:rPr>
              <w:t>生产工艺流程及产污节点分析可知</w:t>
            </w:r>
            <w:r>
              <w:t>，本项目</w:t>
            </w:r>
            <w:r>
              <w:rPr>
                <w:rFonts w:hint="eastAsia"/>
              </w:rPr>
              <w:t>营运期</w:t>
            </w:r>
            <w:r>
              <w:t>废气主要为</w:t>
            </w:r>
            <w:r>
              <w:rPr>
                <w:rFonts w:hint="eastAsia"/>
              </w:rPr>
              <w:t>主生产厂房内各加工工序过程产生的加工</w:t>
            </w:r>
            <w:r>
              <w:t>粉尘、</w:t>
            </w:r>
            <w:r>
              <w:rPr>
                <w:rFonts w:hint="eastAsia"/>
              </w:rPr>
              <w:t>雕花厂房内加工过程产生的加工粉尘、</w:t>
            </w:r>
            <w:r>
              <w:t>喷漆废气、</w:t>
            </w:r>
            <w:r>
              <w:rPr>
                <w:rFonts w:hint="eastAsia"/>
              </w:rPr>
              <w:t>晾干废气、</w:t>
            </w:r>
            <w:r>
              <w:t>胶合废气以及食堂油烟。</w:t>
            </w:r>
          </w:p>
          <w:p w:rsidR="00987942" w:rsidRDefault="00B35FD5">
            <w:pPr>
              <w:ind w:firstLine="480"/>
            </w:pPr>
            <w:r>
              <w:t>（</w:t>
            </w:r>
            <w:r>
              <w:t>1</w:t>
            </w:r>
            <w:r>
              <w:t>）</w:t>
            </w:r>
            <w:r>
              <w:rPr>
                <w:rFonts w:hint="eastAsia"/>
              </w:rPr>
              <w:t>主生产厂房内</w:t>
            </w:r>
            <w:r>
              <w:t>加工粉尘</w:t>
            </w:r>
          </w:p>
          <w:p w:rsidR="00987942" w:rsidRDefault="00B35FD5">
            <w:pPr>
              <w:ind w:firstLine="480"/>
            </w:pPr>
            <w:r>
              <w:t>项目</w:t>
            </w:r>
            <w:r>
              <w:rPr>
                <w:rFonts w:hint="eastAsia"/>
              </w:rPr>
              <w:t>主生产厂房在对原料进行开料</w:t>
            </w:r>
            <w:r>
              <w:t>、平刨、压刨、弯钜、开榫、结指、打眼、拉槽、</w:t>
            </w:r>
            <w:r>
              <w:rPr>
                <w:rFonts w:hint="eastAsia"/>
              </w:rPr>
              <w:t>人工打磨、</w:t>
            </w:r>
            <w:r>
              <w:t>圆边</w:t>
            </w:r>
            <w:r>
              <w:rPr>
                <w:rFonts w:hint="eastAsia"/>
              </w:rPr>
              <w:t>、砂光打磨</w:t>
            </w:r>
            <w:r>
              <w:t>等过程中均会产生粉尘，污染物为木屑颗粒物。</w:t>
            </w:r>
          </w:p>
          <w:p w:rsidR="00987942" w:rsidRDefault="00B35FD5">
            <w:pPr>
              <w:ind w:firstLine="480"/>
              <w:rPr>
                <w:bCs/>
              </w:rPr>
            </w:pPr>
            <w:r>
              <w:t>根据建设单位</w:t>
            </w:r>
            <w:r>
              <w:rPr>
                <w:rFonts w:hint="eastAsia"/>
              </w:rPr>
              <w:t>提供的往常生产经验数值，</w:t>
            </w:r>
            <w:r>
              <w:rPr>
                <w:rFonts w:hAnsi="宋体"/>
              </w:rPr>
              <w:t>原</w:t>
            </w:r>
            <w:r>
              <w:rPr>
                <w:rFonts w:hAnsi="宋体" w:hint="eastAsia"/>
              </w:rPr>
              <w:t>料木方开料</w:t>
            </w:r>
            <w:r>
              <w:rPr>
                <w:rFonts w:hAnsi="宋体"/>
              </w:rPr>
              <w:t>过程粉尘产生量约为原材料</w:t>
            </w:r>
            <w:r>
              <w:rPr>
                <w:rFonts w:hAnsi="宋体" w:hint="eastAsia"/>
              </w:rPr>
              <w:t>消耗量</w:t>
            </w:r>
            <w:r>
              <w:rPr>
                <w:rFonts w:hAnsi="宋体"/>
              </w:rPr>
              <w:t>的</w:t>
            </w:r>
            <w:r>
              <w:t>0.</w:t>
            </w:r>
            <w:r>
              <w:rPr>
                <w:rFonts w:hint="eastAsia"/>
              </w:rPr>
              <w:t>3</w:t>
            </w:r>
            <w:r>
              <w:t>%</w:t>
            </w:r>
            <w:r>
              <w:t>，平刨</w:t>
            </w:r>
            <w:r>
              <w:rPr>
                <w:rFonts w:hint="eastAsia"/>
              </w:rPr>
              <w:t>、</w:t>
            </w:r>
            <w:r>
              <w:t>压刨、</w:t>
            </w:r>
            <w:r>
              <w:rPr>
                <w:rFonts w:hint="eastAsia"/>
              </w:rPr>
              <w:t>弯锯</w:t>
            </w:r>
            <w:r>
              <w:t>过程粉尘产生量</w:t>
            </w:r>
            <w:r>
              <w:rPr>
                <w:rFonts w:hint="eastAsia"/>
              </w:rPr>
              <w:t>均</w:t>
            </w:r>
            <w:r>
              <w:t>为原材料消耗</w:t>
            </w:r>
            <w:r>
              <w:rPr>
                <w:rFonts w:hint="eastAsia"/>
              </w:rPr>
              <w:t>量</w:t>
            </w:r>
            <w:r>
              <w:t>的</w:t>
            </w:r>
            <w:r>
              <w:t>0.</w:t>
            </w:r>
            <w:r>
              <w:rPr>
                <w:rFonts w:hint="eastAsia"/>
              </w:rPr>
              <w:t>5</w:t>
            </w:r>
            <w:r>
              <w:t>%</w:t>
            </w:r>
            <w:r>
              <w:t>，</w:t>
            </w:r>
            <w:r>
              <w:rPr>
                <w:rFonts w:hint="eastAsia"/>
              </w:rPr>
              <w:t>开榫、结指、打眼、拉槽过程粉尘产生量均为原材料消耗量的</w:t>
            </w:r>
            <w:r>
              <w:rPr>
                <w:rFonts w:hint="eastAsia"/>
              </w:rPr>
              <w:t>0.7%</w:t>
            </w:r>
            <w:r>
              <w:rPr>
                <w:rFonts w:hint="eastAsia"/>
              </w:rPr>
              <w:t>，人工打磨、圆边、</w:t>
            </w:r>
            <w:r>
              <w:rPr>
                <w:bCs/>
              </w:rPr>
              <w:t>砂光</w:t>
            </w:r>
            <w:r>
              <w:rPr>
                <w:rFonts w:hint="eastAsia"/>
                <w:bCs/>
              </w:rPr>
              <w:t>打磨</w:t>
            </w:r>
            <w:r>
              <w:rPr>
                <w:bCs/>
              </w:rPr>
              <w:t>过程</w:t>
            </w:r>
            <w:r>
              <w:rPr>
                <w:rFonts w:hint="eastAsia"/>
                <w:bCs/>
              </w:rPr>
              <w:t>粉尘产生量均为</w:t>
            </w:r>
            <w:r>
              <w:rPr>
                <w:bCs/>
              </w:rPr>
              <w:t>原材料消耗量的</w:t>
            </w:r>
            <w:r>
              <w:rPr>
                <w:bCs/>
              </w:rPr>
              <w:t>0.5%</w:t>
            </w:r>
            <w:r>
              <w:rPr>
                <w:bCs/>
              </w:rPr>
              <w:t>，项目机加工过程产生粉尘量约占原材料消耗量的</w:t>
            </w:r>
            <w:r>
              <w:rPr>
                <w:rFonts w:hint="eastAsia"/>
                <w:bCs/>
              </w:rPr>
              <w:lastRenderedPageBreak/>
              <w:t>2.0</w:t>
            </w:r>
            <w:r>
              <w:rPr>
                <w:bCs/>
              </w:rPr>
              <w:t>%</w:t>
            </w:r>
            <w:r>
              <w:rPr>
                <w:bCs/>
              </w:rPr>
              <w:t>，项目原材料消耗为</w:t>
            </w:r>
            <w:r>
              <w:rPr>
                <w:bCs/>
              </w:rPr>
              <w:t>180m</w:t>
            </w:r>
            <w:r>
              <w:rPr>
                <w:bCs/>
                <w:vertAlign w:val="superscript"/>
              </w:rPr>
              <w:t>3</w:t>
            </w:r>
            <w:r>
              <w:rPr>
                <w:bCs/>
              </w:rPr>
              <w:t>/a</w:t>
            </w:r>
            <w:r>
              <w:rPr>
                <w:bCs/>
              </w:rPr>
              <w:t>，密度按</w:t>
            </w:r>
            <w:r>
              <w:rPr>
                <w:bCs/>
              </w:rPr>
              <w:t>0.7g/cm</w:t>
            </w:r>
            <w:r>
              <w:rPr>
                <w:bCs/>
                <w:vertAlign w:val="superscript"/>
              </w:rPr>
              <w:t>3</w:t>
            </w:r>
            <w:r>
              <w:rPr>
                <w:bCs/>
              </w:rPr>
              <w:t>折算，项目原料消耗量为</w:t>
            </w:r>
            <w:r>
              <w:rPr>
                <w:bCs/>
              </w:rPr>
              <w:t>126t/a</w:t>
            </w:r>
            <w:r>
              <w:rPr>
                <w:bCs/>
              </w:rPr>
              <w:t>。</w:t>
            </w:r>
            <w:r>
              <w:rPr>
                <w:rFonts w:hint="eastAsia"/>
                <w:bCs/>
              </w:rPr>
              <w:t>由此可知，</w:t>
            </w:r>
            <w:r>
              <w:rPr>
                <w:bCs/>
              </w:rPr>
              <w:t>原材料</w:t>
            </w:r>
            <w:r>
              <w:rPr>
                <w:rFonts w:hint="eastAsia"/>
                <w:bCs/>
              </w:rPr>
              <w:t>开料</w:t>
            </w:r>
            <w:r>
              <w:rPr>
                <w:bCs/>
              </w:rPr>
              <w:t>过程中粉尘产生量为</w:t>
            </w:r>
            <w:r>
              <w:rPr>
                <w:rFonts w:hint="eastAsia"/>
                <w:bCs/>
              </w:rPr>
              <w:t>0.378</w:t>
            </w:r>
            <w:r>
              <w:rPr>
                <w:bCs/>
              </w:rPr>
              <w:t>t/a</w:t>
            </w:r>
            <w:r>
              <w:rPr>
                <w:bCs/>
              </w:rPr>
              <w:t>，</w:t>
            </w:r>
            <w:r>
              <w:rPr>
                <w:bCs/>
              </w:rPr>
              <w:t>0.</w:t>
            </w:r>
            <w:r>
              <w:rPr>
                <w:rFonts w:hint="eastAsia"/>
                <w:bCs/>
              </w:rPr>
              <w:t>158</w:t>
            </w:r>
            <w:r>
              <w:rPr>
                <w:bCs/>
              </w:rPr>
              <w:t>kg/h</w:t>
            </w:r>
            <w:r>
              <w:rPr>
                <w:bCs/>
              </w:rPr>
              <w:t>，</w:t>
            </w:r>
            <w:r>
              <w:rPr>
                <w:rFonts w:hint="eastAsia"/>
                <w:bCs/>
              </w:rPr>
              <w:t>平刨、压刨、弯锯过程中</w:t>
            </w:r>
            <w:r>
              <w:rPr>
                <w:bCs/>
              </w:rPr>
              <w:t>粉尘</w:t>
            </w:r>
            <w:r>
              <w:rPr>
                <w:rFonts w:hint="eastAsia"/>
                <w:bCs/>
              </w:rPr>
              <w:t>产生总</w:t>
            </w:r>
            <w:r>
              <w:rPr>
                <w:bCs/>
              </w:rPr>
              <w:t>量为</w:t>
            </w:r>
            <w:r>
              <w:rPr>
                <w:rFonts w:hint="eastAsia"/>
                <w:bCs/>
              </w:rPr>
              <w:t>1.890</w:t>
            </w:r>
            <w:r>
              <w:rPr>
                <w:bCs/>
              </w:rPr>
              <w:t>t/a</w:t>
            </w:r>
            <w:r>
              <w:rPr>
                <w:bCs/>
              </w:rPr>
              <w:t>，</w:t>
            </w:r>
            <w:r>
              <w:rPr>
                <w:bCs/>
              </w:rPr>
              <w:t>0.</w:t>
            </w:r>
            <w:r>
              <w:rPr>
                <w:rFonts w:hint="eastAsia"/>
                <w:bCs/>
              </w:rPr>
              <w:t>788</w:t>
            </w:r>
            <w:r>
              <w:rPr>
                <w:bCs/>
              </w:rPr>
              <w:t>kg/h</w:t>
            </w:r>
            <w:r>
              <w:rPr>
                <w:bCs/>
              </w:rPr>
              <w:t>，</w:t>
            </w:r>
            <w:r>
              <w:rPr>
                <w:rFonts w:hint="eastAsia"/>
                <w:bCs/>
              </w:rPr>
              <w:t>开榫、结指、打眼、拉槽</w:t>
            </w:r>
            <w:r>
              <w:rPr>
                <w:bCs/>
              </w:rPr>
              <w:t>过程中粉尘产生量为</w:t>
            </w:r>
            <w:r>
              <w:rPr>
                <w:rFonts w:hint="eastAsia"/>
                <w:bCs/>
              </w:rPr>
              <w:t>3.528</w:t>
            </w:r>
            <w:r>
              <w:rPr>
                <w:bCs/>
              </w:rPr>
              <w:t>t/a</w:t>
            </w:r>
            <w:r>
              <w:rPr>
                <w:bCs/>
              </w:rPr>
              <w:t>，</w:t>
            </w:r>
            <w:r>
              <w:rPr>
                <w:rFonts w:hint="eastAsia"/>
                <w:bCs/>
              </w:rPr>
              <w:t>1.470</w:t>
            </w:r>
            <w:r>
              <w:rPr>
                <w:bCs/>
              </w:rPr>
              <w:t>kg/h</w:t>
            </w:r>
            <w:r>
              <w:rPr>
                <w:rFonts w:hint="eastAsia"/>
                <w:bCs/>
              </w:rPr>
              <w:t>，人工打磨、圆边、砂光打磨过程中粉尘产生量为</w:t>
            </w:r>
            <w:r>
              <w:rPr>
                <w:rFonts w:hint="eastAsia"/>
                <w:bCs/>
              </w:rPr>
              <w:t>1.890</w:t>
            </w:r>
            <w:r>
              <w:rPr>
                <w:bCs/>
              </w:rPr>
              <w:t>t/a</w:t>
            </w:r>
            <w:r>
              <w:rPr>
                <w:bCs/>
              </w:rPr>
              <w:t>，</w:t>
            </w:r>
            <w:r>
              <w:rPr>
                <w:bCs/>
              </w:rPr>
              <w:t>0.</w:t>
            </w:r>
            <w:r>
              <w:rPr>
                <w:rFonts w:hint="eastAsia"/>
                <w:bCs/>
              </w:rPr>
              <w:t>788</w:t>
            </w:r>
            <w:r>
              <w:rPr>
                <w:bCs/>
              </w:rPr>
              <w:t>kg/h</w:t>
            </w:r>
            <w:r>
              <w:rPr>
                <w:bCs/>
              </w:rPr>
              <w:t>。则项目</w:t>
            </w:r>
            <w:r>
              <w:rPr>
                <w:rFonts w:hint="eastAsia"/>
                <w:bCs/>
              </w:rPr>
              <w:t>主生产厂房各加工工序</w:t>
            </w:r>
            <w:r>
              <w:rPr>
                <w:bCs/>
              </w:rPr>
              <w:t>粉尘产生</w:t>
            </w:r>
            <w:r>
              <w:rPr>
                <w:rFonts w:hint="eastAsia"/>
                <w:bCs/>
              </w:rPr>
              <w:t>总</w:t>
            </w:r>
            <w:r>
              <w:rPr>
                <w:bCs/>
              </w:rPr>
              <w:t>量约为</w:t>
            </w:r>
            <w:r>
              <w:rPr>
                <w:rFonts w:hint="eastAsia"/>
                <w:bCs/>
              </w:rPr>
              <w:t>7.686</w:t>
            </w:r>
            <w:r>
              <w:rPr>
                <w:bCs/>
              </w:rPr>
              <w:t>t/a</w:t>
            </w:r>
            <w:r>
              <w:rPr>
                <w:bCs/>
              </w:rPr>
              <w:t>，</w:t>
            </w:r>
            <w:r>
              <w:rPr>
                <w:rFonts w:hint="eastAsia"/>
                <w:bCs/>
              </w:rPr>
              <w:t>3.204</w:t>
            </w:r>
            <w:r>
              <w:rPr>
                <w:bCs/>
              </w:rPr>
              <w:t>kg/h</w:t>
            </w:r>
            <w:r>
              <w:rPr>
                <w:bCs/>
              </w:rPr>
              <w:t>。</w:t>
            </w:r>
            <w:r>
              <w:rPr>
                <w:rFonts w:hint="eastAsia"/>
              </w:rPr>
              <w:t>由于木材加工过程产生的粉尘粒径较大，</w:t>
            </w:r>
            <w:r>
              <w:rPr>
                <w:rFonts w:hint="eastAsia"/>
                <w:u w:val="wave"/>
              </w:rPr>
              <w:t>建设方拟在各机械设置收集罩、收集管道，经收集罩收集后的废气直接排入布袋中</w:t>
            </w:r>
            <w:r>
              <w:rPr>
                <w:rFonts w:hint="eastAsia"/>
              </w:rPr>
              <w:t>，因此，加工过程产生的粉尘主要为未被收集的粉尘及布袋逸散出的粉尘，均呈无组织外排，且由于粉尘粒径较大、厂房通风较弱的情况下，粉尘一般局限于厂房内。</w:t>
            </w:r>
          </w:p>
          <w:p w:rsidR="00987942" w:rsidRDefault="00B35FD5">
            <w:pPr>
              <w:ind w:firstLine="480"/>
              <w:rPr>
                <w:bCs/>
              </w:rPr>
            </w:pPr>
            <w:r>
              <w:rPr>
                <w:rFonts w:hint="eastAsia"/>
                <w:bCs/>
              </w:rPr>
              <w:t>①未被收集的加工粉尘</w:t>
            </w:r>
          </w:p>
          <w:p w:rsidR="00987942" w:rsidRDefault="00B35FD5">
            <w:pPr>
              <w:ind w:firstLine="480"/>
              <w:rPr>
                <w:bCs/>
              </w:rPr>
            </w:pPr>
            <w:r>
              <w:rPr>
                <w:rFonts w:hint="eastAsia"/>
                <w:bCs/>
              </w:rPr>
              <w:t>建设方拟</w:t>
            </w:r>
            <w:r>
              <w:rPr>
                <w:bCs/>
              </w:rPr>
              <w:t>在</w:t>
            </w:r>
            <w:r>
              <w:rPr>
                <w:rFonts w:hint="eastAsia"/>
                <w:bCs/>
              </w:rPr>
              <w:t>主生产厂房设置三座布袋除尘装置，一座收集开料、平刨、压刨、弯锯工序产生的粉尘，一座收集开榫、结指、打眼、拉槽工序产生的粉尘，另一座收集人工打磨、圆边、砂光打磨工序产生的粉尘</w:t>
            </w:r>
            <w:r>
              <w:rPr>
                <w:bCs/>
              </w:rPr>
              <w:t>，</w:t>
            </w:r>
            <w:r>
              <w:rPr>
                <w:rFonts w:hint="eastAsia"/>
                <w:bCs/>
              </w:rPr>
              <w:t>各布袋除尘装置在各工序机械的收集效率约</w:t>
            </w:r>
            <w:r>
              <w:rPr>
                <w:rFonts w:hint="eastAsia"/>
                <w:bCs/>
              </w:rPr>
              <w:t>98%</w:t>
            </w:r>
            <w:r>
              <w:rPr>
                <w:rFonts w:hint="eastAsia"/>
                <w:bCs/>
              </w:rPr>
              <w:t>，</w:t>
            </w:r>
            <w:r>
              <w:rPr>
                <w:bCs/>
              </w:rPr>
              <w:t>布袋</w:t>
            </w:r>
            <w:r>
              <w:rPr>
                <w:rFonts w:hint="eastAsia"/>
                <w:bCs/>
              </w:rPr>
              <w:t>除尘装置</w:t>
            </w:r>
            <w:r>
              <w:rPr>
                <w:bCs/>
              </w:rPr>
              <w:t>的处理效率约</w:t>
            </w:r>
            <w:r>
              <w:rPr>
                <w:bCs/>
              </w:rPr>
              <w:t>9</w:t>
            </w:r>
            <w:r>
              <w:rPr>
                <w:rFonts w:hint="eastAsia"/>
                <w:bCs/>
              </w:rPr>
              <w:t>5</w:t>
            </w:r>
            <w:r>
              <w:rPr>
                <w:bCs/>
              </w:rPr>
              <w:t>%</w:t>
            </w:r>
            <w:r>
              <w:rPr>
                <w:rFonts w:hint="eastAsia"/>
                <w:bCs/>
              </w:rPr>
              <w:t>。则未被收集</w:t>
            </w:r>
            <w:r>
              <w:rPr>
                <w:rFonts w:hint="eastAsia"/>
                <w:bCs/>
              </w:rPr>
              <w:t>2%</w:t>
            </w:r>
            <w:r>
              <w:rPr>
                <w:rFonts w:hint="eastAsia"/>
                <w:bCs/>
              </w:rPr>
              <w:t>的粉尘呈无组织排放，排放情况见表</w:t>
            </w:r>
            <w:r>
              <w:rPr>
                <w:rFonts w:hint="eastAsia"/>
                <w:bCs/>
              </w:rPr>
              <w:t>5-1</w:t>
            </w:r>
            <w:r>
              <w:rPr>
                <w:rFonts w:hint="eastAsia"/>
                <w:bCs/>
              </w:rPr>
              <w:t>。</w:t>
            </w:r>
          </w:p>
          <w:p w:rsidR="00987942" w:rsidRDefault="00B35FD5">
            <w:pPr>
              <w:spacing w:line="240" w:lineRule="auto"/>
              <w:ind w:firstLine="422"/>
              <w:jc w:val="center"/>
              <w:rPr>
                <w:b/>
                <w:bCs/>
                <w:sz w:val="21"/>
                <w:szCs w:val="21"/>
              </w:rPr>
            </w:pPr>
            <w:r>
              <w:rPr>
                <w:rFonts w:hint="eastAsia"/>
                <w:b/>
                <w:bCs/>
                <w:sz w:val="21"/>
                <w:szCs w:val="21"/>
              </w:rPr>
              <w:t>表</w:t>
            </w:r>
            <w:r>
              <w:rPr>
                <w:rFonts w:hint="eastAsia"/>
                <w:b/>
                <w:bCs/>
                <w:sz w:val="21"/>
                <w:szCs w:val="21"/>
              </w:rPr>
              <w:t xml:space="preserve">5-1  </w:t>
            </w:r>
            <w:r>
              <w:rPr>
                <w:rFonts w:hint="eastAsia"/>
                <w:b/>
                <w:bCs/>
                <w:sz w:val="21"/>
                <w:szCs w:val="21"/>
              </w:rPr>
              <w:t>项目主生产厂房未被收集粉尘无组织排放情况一览表</w:t>
            </w:r>
          </w:p>
          <w:tbl>
            <w:tblPr>
              <w:tblStyle w:val="af1"/>
              <w:tblW w:w="9385" w:type="dxa"/>
              <w:tblLayout w:type="fixed"/>
              <w:tblLook w:val="04A0"/>
            </w:tblPr>
            <w:tblGrid>
              <w:gridCol w:w="1860"/>
              <w:gridCol w:w="1429"/>
              <w:gridCol w:w="1560"/>
              <w:gridCol w:w="1134"/>
              <w:gridCol w:w="1701"/>
              <w:gridCol w:w="1701"/>
            </w:tblGrid>
            <w:tr w:rsidR="00987942">
              <w:tc>
                <w:tcPr>
                  <w:tcW w:w="1860" w:type="dxa"/>
                  <w:vAlign w:val="center"/>
                </w:tcPr>
                <w:p w:rsidR="00987942" w:rsidRDefault="00B35FD5">
                  <w:pPr>
                    <w:spacing w:line="240" w:lineRule="auto"/>
                    <w:ind w:firstLineChars="0" w:firstLine="0"/>
                    <w:jc w:val="center"/>
                    <w:rPr>
                      <w:sz w:val="21"/>
                      <w:szCs w:val="21"/>
                    </w:rPr>
                  </w:pPr>
                  <w:r>
                    <w:rPr>
                      <w:rFonts w:hAnsi="宋体"/>
                      <w:sz w:val="21"/>
                      <w:szCs w:val="21"/>
                    </w:rPr>
                    <w:t>工序名称</w:t>
                  </w:r>
                </w:p>
              </w:tc>
              <w:tc>
                <w:tcPr>
                  <w:tcW w:w="1429" w:type="dxa"/>
                  <w:vAlign w:val="center"/>
                </w:tcPr>
                <w:p w:rsidR="00987942" w:rsidRDefault="00B35FD5">
                  <w:pPr>
                    <w:spacing w:line="240" w:lineRule="auto"/>
                    <w:ind w:firstLineChars="0" w:firstLine="0"/>
                    <w:jc w:val="center"/>
                    <w:rPr>
                      <w:sz w:val="21"/>
                      <w:szCs w:val="21"/>
                    </w:rPr>
                  </w:pPr>
                  <w:r>
                    <w:rPr>
                      <w:rFonts w:hAnsi="宋体"/>
                      <w:sz w:val="21"/>
                      <w:szCs w:val="21"/>
                    </w:rPr>
                    <w:t>产生量（</w:t>
                  </w:r>
                  <w:r>
                    <w:rPr>
                      <w:sz w:val="21"/>
                      <w:szCs w:val="21"/>
                    </w:rPr>
                    <w:t>t/a</w:t>
                  </w:r>
                  <w:r>
                    <w:rPr>
                      <w:rFonts w:hAnsi="宋体"/>
                      <w:sz w:val="21"/>
                      <w:szCs w:val="21"/>
                    </w:rPr>
                    <w:t>）</w:t>
                  </w:r>
                </w:p>
              </w:tc>
              <w:tc>
                <w:tcPr>
                  <w:tcW w:w="1560" w:type="dxa"/>
                  <w:vAlign w:val="center"/>
                </w:tcPr>
                <w:p w:rsidR="00987942" w:rsidRDefault="00B35FD5">
                  <w:pPr>
                    <w:spacing w:line="240" w:lineRule="auto"/>
                    <w:ind w:firstLineChars="0" w:firstLine="0"/>
                    <w:jc w:val="center"/>
                    <w:rPr>
                      <w:sz w:val="21"/>
                      <w:szCs w:val="21"/>
                    </w:rPr>
                  </w:pPr>
                  <w:r>
                    <w:rPr>
                      <w:rFonts w:hAnsi="宋体"/>
                      <w:sz w:val="21"/>
                      <w:szCs w:val="21"/>
                    </w:rPr>
                    <w:t>产生量（</w:t>
                  </w:r>
                  <w:r>
                    <w:rPr>
                      <w:sz w:val="21"/>
                      <w:szCs w:val="21"/>
                    </w:rPr>
                    <w:t>kg/h</w:t>
                  </w:r>
                  <w:r>
                    <w:rPr>
                      <w:rFonts w:hAnsi="宋体"/>
                      <w:sz w:val="21"/>
                      <w:szCs w:val="21"/>
                    </w:rPr>
                    <w:t>）</w:t>
                  </w:r>
                </w:p>
              </w:tc>
              <w:tc>
                <w:tcPr>
                  <w:tcW w:w="1134"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未收集率</w:t>
                  </w:r>
                </w:p>
              </w:tc>
              <w:tc>
                <w:tcPr>
                  <w:tcW w:w="1701" w:type="dxa"/>
                  <w:vAlign w:val="center"/>
                </w:tcPr>
                <w:p w:rsidR="00987942" w:rsidRDefault="00B35FD5">
                  <w:pPr>
                    <w:spacing w:line="240" w:lineRule="auto"/>
                    <w:ind w:firstLineChars="0" w:firstLine="0"/>
                    <w:jc w:val="center"/>
                    <w:rPr>
                      <w:sz w:val="21"/>
                      <w:szCs w:val="21"/>
                    </w:rPr>
                  </w:pPr>
                  <w:r>
                    <w:rPr>
                      <w:rFonts w:hAnsi="宋体"/>
                      <w:sz w:val="21"/>
                      <w:szCs w:val="21"/>
                    </w:rPr>
                    <w:t>排放量（</w:t>
                  </w:r>
                  <w:r>
                    <w:rPr>
                      <w:sz w:val="21"/>
                      <w:szCs w:val="21"/>
                    </w:rPr>
                    <w:t>t/a</w:t>
                  </w:r>
                  <w:r>
                    <w:rPr>
                      <w:rFonts w:hAnsi="宋体"/>
                      <w:sz w:val="21"/>
                      <w:szCs w:val="21"/>
                    </w:rPr>
                    <w:t>）</w:t>
                  </w:r>
                </w:p>
              </w:tc>
              <w:tc>
                <w:tcPr>
                  <w:tcW w:w="1701" w:type="dxa"/>
                  <w:vAlign w:val="center"/>
                </w:tcPr>
                <w:p w:rsidR="00987942" w:rsidRDefault="00B35FD5">
                  <w:pPr>
                    <w:spacing w:line="240" w:lineRule="auto"/>
                    <w:ind w:firstLineChars="0" w:firstLine="0"/>
                    <w:jc w:val="center"/>
                    <w:rPr>
                      <w:sz w:val="21"/>
                      <w:szCs w:val="21"/>
                    </w:rPr>
                  </w:pPr>
                  <w:r>
                    <w:rPr>
                      <w:rFonts w:hAnsi="宋体"/>
                      <w:sz w:val="21"/>
                      <w:szCs w:val="21"/>
                    </w:rPr>
                    <w:t>排放量（</w:t>
                  </w:r>
                  <w:r>
                    <w:rPr>
                      <w:sz w:val="21"/>
                      <w:szCs w:val="21"/>
                    </w:rPr>
                    <w:t>kg/h</w:t>
                  </w:r>
                  <w:r>
                    <w:rPr>
                      <w:rFonts w:hAnsi="宋体"/>
                      <w:sz w:val="21"/>
                      <w:szCs w:val="21"/>
                    </w:rPr>
                    <w:t>）</w:t>
                  </w:r>
                </w:p>
              </w:tc>
            </w:tr>
            <w:tr w:rsidR="00987942">
              <w:tc>
                <w:tcPr>
                  <w:tcW w:w="1860" w:type="dxa"/>
                  <w:vAlign w:val="center"/>
                </w:tcPr>
                <w:p w:rsidR="00987942" w:rsidRDefault="00B35FD5">
                  <w:pPr>
                    <w:spacing w:line="240" w:lineRule="auto"/>
                    <w:ind w:firstLineChars="0" w:firstLine="0"/>
                    <w:jc w:val="center"/>
                    <w:rPr>
                      <w:sz w:val="21"/>
                      <w:szCs w:val="21"/>
                    </w:rPr>
                  </w:pPr>
                  <w:r>
                    <w:rPr>
                      <w:rFonts w:hAnsi="宋体"/>
                      <w:sz w:val="21"/>
                      <w:szCs w:val="21"/>
                    </w:rPr>
                    <w:t>开料、平刨、压刨、弯锯工序</w:t>
                  </w:r>
                </w:p>
              </w:tc>
              <w:tc>
                <w:tcPr>
                  <w:tcW w:w="1429" w:type="dxa"/>
                  <w:vAlign w:val="center"/>
                </w:tcPr>
                <w:p w:rsidR="00987942" w:rsidRDefault="00B35FD5">
                  <w:pPr>
                    <w:spacing w:line="240" w:lineRule="auto"/>
                    <w:ind w:firstLineChars="0" w:firstLine="0"/>
                    <w:jc w:val="center"/>
                    <w:rPr>
                      <w:sz w:val="21"/>
                      <w:szCs w:val="21"/>
                    </w:rPr>
                  </w:pPr>
                  <w:r>
                    <w:rPr>
                      <w:sz w:val="21"/>
                      <w:szCs w:val="21"/>
                    </w:rPr>
                    <w:t>2.268</w:t>
                  </w:r>
                </w:p>
              </w:tc>
              <w:tc>
                <w:tcPr>
                  <w:tcW w:w="1560" w:type="dxa"/>
                  <w:vAlign w:val="center"/>
                </w:tcPr>
                <w:p w:rsidR="00987942" w:rsidRDefault="00B35FD5">
                  <w:pPr>
                    <w:spacing w:line="240" w:lineRule="auto"/>
                    <w:ind w:firstLineChars="0" w:firstLine="0"/>
                    <w:jc w:val="center"/>
                    <w:rPr>
                      <w:sz w:val="21"/>
                      <w:szCs w:val="21"/>
                    </w:rPr>
                  </w:pPr>
                  <w:r>
                    <w:rPr>
                      <w:sz w:val="21"/>
                      <w:szCs w:val="21"/>
                    </w:rPr>
                    <w:t>0.946</w:t>
                  </w:r>
                </w:p>
              </w:tc>
              <w:tc>
                <w:tcPr>
                  <w:tcW w:w="1134" w:type="dxa"/>
                  <w:vAlign w:val="center"/>
                </w:tcPr>
                <w:p w:rsidR="00987942" w:rsidRDefault="00B35FD5">
                  <w:pPr>
                    <w:spacing w:line="240" w:lineRule="auto"/>
                    <w:ind w:firstLineChars="0" w:firstLine="0"/>
                    <w:jc w:val="center"/>
                    <w:rPr>
                      <w:sz w:val="21"/>
                      <w:szCs w:val="21"/>
                    </w:rPr>
                  </w:pPr>
                  <w:r>
                    <w:rPr>
                      <w:rFonts w:hint="eastAsia"/>
                      <w:sz w:val="21"/>
                      <w:szCs w:val="21"/>
                    </w:rPr>
                    <w:t>2%</w:t>
                  </w:r>
                </w:p>
              </w:tc>
              <w:tc>
                <w:tcPr>
                  <w:tcW w:w="1701" w:type="dxa"/>
                  <w:vAlign w:val="center"/>
                </w:tcPr>
                <w:p w:rsidR="00987942" w:rsidRDefault="00B35FD5">
                  <w:pPr>
                    <w:spacing w:line="240" w:lineRule="auto"/>
                    <w:ind w:firstLineChars="0" w:firstLine="0"/>
                    <w:jc w:val="center"/>
                    <w:rPr>
                      <w:sz w:val="21"/>
                      <w:szCs w:val="21"/>
                    </w:rPr>
                  </w:pPr>
                  <w:r>
                    <w:rPr>
                      <w:sz w:val="21"/>
                      <w:szCs w:val="21"/>
                    </w:rPr>
                    <w:t>0.045</w:t>
                  </w:r>
                </w:p>
              </w:tc>
              <w:tc>
                <w:tcPr>
                  <w:tcW w:w="1701" w:type="dxa"/>
                  <w:vAlign w:val="center"/>
                </w:tcPr>
                <w:p w:rsidR="00987942" w:rsidRDefault="00B35FD5">
                  <w:pPr>
                    <w:spacing w:line="240" w:lineRule="auto"/>
                    <w:ind w:firstLineChars="0" w:firstLine="0"/>
                    <w:jc w:val="center"/>
                    <w:rPr>
                      <w:sz w:val="21"/>
                      <w:szCs w:val="21"/>
                    </w:rPr>
                  </w:pPr>
                  <w:r>
                    <w:rPr>
                      <w:sz w:val="21"/>
                      <w:szCs w:val="21"/>
                    </w:rPr>
                    <w:t>0.019</w:t>
                  </w:r>
                </w:p>
              </w:tc>
            </w:tr>
            <w:tr w:rsidR="00987942">
              <w:tc>
                <w:tcPr>
                  <w:tcW w:w="1860"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开榫、结指、打眼、拉槽工序</w:t>
                  </w:r>
                </w:p>
              </w:tc>
              <w:tc>
                <w:tcPr>
                  <w:tcW w:w="1429" w:type="dxa"/>
                  <w:vAlign w:val="center"/>
                </w:tcPr>
                <w:p w:rsidR="00987942" w:rsidRDefault="00B35FD5">
                  <w:pPr>
                    <w:spacing w:line="240" w:lineRule="auto"/>
                    <w:ind w:firstLineChars="0" w:firstLine="0"/>
                    <w:jc w:val="center"/>
                    <w:rPr>
                      <w:sz w:val="21"/>
                      <w:szCs w:val="21"/>
                    </w:rPr>
                  </w:pPr>
                  <w:r>
                    <w:rPr>
                      <w:rFonts w:hint="eastAsia"/>
                      <w:sz w:val="21"/>
                      <w:szCs w:val="21"/>
                    </w:rPr>
                    <w:t>3.528</w:t>
                  </w:r>
                </w:p>
              </w:tc>
              <w:tc>
                <w:tcPr>
                  <w:tcW w:w="1560" w:type="dxa"/>
                  <w:vAlign w:val="center"/>
                </w:tcPr>
                <w:p w:rsidR="00987942" w:rsidRDefault="00B35FD5">
                  <w:pPr>
                    <w:spacing w:line="240" w:lineRule="auto"/>
                    <w:ind w:firstLineChars="0" w:firstLine="0"/>
                    <w:jc w:val="center"/>
                    <w:rPr>
                      <w:sz w:val="21"/>
                      <w:szCs w:val="21"/>
                    </w:rPr>
                  </w:pPr>
                  <w:r>
                    <w:rPr>
                      <w:rFonts w:hint="eastAsia"/>
                      <w:sz w:val="21"/>
                      <w:szCs w:val="21"/>
                    </w:rPr>
                    <w:t>1.470</w:t>
                  </w:r>
                </w:p>
              </w:tc>
              <w:tc>
                <w:tcPr>
                  <w:tcW w:w="1134" w:type="dxa"/>
                  <w:vAlign w:val="center"/>
                </w:tcPr>
                <w:p w:rsidR="00987942" w:rsidRDefault="00B35FD5">
                  <w:pPr>
                    <w:spacing w:line="240" w:lineRule="auto"/>
                    <w:ind w:firstLineChars="0" w:firstLine="0"/>
                    <w:jc w:val="center"/>
                    <w:rPr>
                      <w:sz w:val="21"/>
                      <w:szCs w:val="21"/>
                    </w:rPr>
                  </w:pPr>
                  <w:r>
                    <w:rPr>
                      <w:rFonts w:hint="eastAsia"/>
                      <w:sz w:val="21"/>
                      <w:szCs w:val="21"/>
                    </w:rPr>
                    <w:t>2%</w:t>
                  </w:r>
                </w:p>
              </w:tc>
              <w:tc>
                <w:tcPr>
                  <w:tcW w:w="1701" w:type="dxa"/>
                  <w:vAlign w:val="center"/>
                </w:tcPr>
                <w:p w:rsidR="00987942" w:rsidRDefault="00B35FD5">
                  <w:pPr>
                    <w:spacing w:line="240" w:lineRule="auto"/>
                    <w:ind w:firstLineChars="0" w:firstLine="0"/>
                    <w:jc w:val="center"/>
                    <w:rPr>
                      <w:sz w:val="21"/>
                      <w:szCs w:val="21"/>
                    </w:rPr>
                  </w:pPr>
                  <w:r>
                    <w:rPr>
                      <w:rFonts w:hint="eastAsia"/>
                      <w:sz w:val="21"/>
                      <w:szCs w:val="21"/>
                    </w:rPr>
                    <w:t>0.071</w:t>
                  </w:r>
                </w:p>
              </w:tc>
              <w:tc>
                <w:tcPr>
                  <w:tcW w:w="1701" w:type="dxa"/>
                  <w:vAlign w:val="center"/>
                </w:tcPr>
                <w:p w:rsidR="00987942" w:rsidRDefault="00B35FD5">
                  <w:pPr>
                    <w:spacing w:line="240" w:lineRule="auto"/>
                    <w:ind w:firstLineChars="0" w:firstLine="0"/>
                    <w:jc w:val="center"/>
                    <w:rPr>
                      <w:sz w:val="21"/>
                      <w:szCs w:val="21"/>
                    </w:rPr>
                  </w:pPr>
                  <w:r>
                    <w:rPr>
                      <w:rFonts w:hint="eastAsia"/>
                      <w:sz w:val="21"/>
                      <w:szCs w:val="21"/>
                    </w:rPr>
                    <w:t>0.029</w:t>
                  </w:r>
                </w:p>
              </w:tc>
            </w:tr>
            <w:tr w:rsidR="00987942">
              <w:tc>
                <w:tcPr>
                  <w:tcW w:w="1860"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人工打磨、圆边、砂光打磨</w:t>
                  </w:r>
                </w:p>
              </w:tc>
              <w:tc>
                <w:tcPr>
                  <w:tcW w:w="1429" w:type="dxa"/>
                  <w:vAlign w:val="center"/>
                </w:tcPr>
                <w:p w:rsidR="00987942" w:rsidRDefault="00B35FD5">
                  <w:pPr>
                    <w:spacing w:line="240" w:lineRule="auto"/>
                    <w:ind w:firstLineChars="0" w:firstLine="0"/>
                    <w:jc w:val="center"/>
                    <w:rPr>
                      <w:sz w:val="21"/>
                      <w:szCs w:val="21"/>
                    </w:rPr>
                  </w:pPr>
                  <w:r>
                    <w:rPr>
                      <w:rFonts w:hint="eastAsia"/>
                      <w:sz w:val="21"/>
                      <w:szCs w:val="21"/>
                    </w:rPr>
                    <w:t>1.890</w:t>
                  </w:r>
                </w:p>
              </w:tc>
              <w:tc>
                <w:tcPr>
                  <w:tcW w:w="1560" w:type="dxa"/>
                  <w:vAlign w:val="center"/>
                </w:tcPr>
                <w:p w:rsidR="00987942" w:rsidRDefault="00B35FD5">
                  <w:pPr>
                    <w:spacing w:line="240" w:lineRule="auto"/>
                    <w:ind w:firstLineChars="0" w:firstLine="0"/>
                    <w:jc w:val="center"/>
                    <w:rPr>
                      <w:sz w:val="21"/>
                      <w:szCs w:val="21"/>
                    </w:rPr>
                  </w:pPr>
                  <w:r>
                    <w:rPr>
                      <w:rFonts w:hint="eastAsia"/>
                      <w:sz w:val="21"/>
                      <w:szCs w:val="21"/>
                    </w:rPr>
                    <w:t>0.788</w:t>
                  </w:r>
                </w:p>
              </w:tc>
              <w:tc>
                <w:tcPr>
                  <w:tcW w:w="1134" w:type="dxa"/>
                  <w:vAlign w:val="center"/>
                </w:tcPr>
                <w:p w:rsidR="00987942" w:rsidRDefault="00B35FD5">
                  <w:pPr>
                    <w:spacing w:line="240" w:lineRule="auto"/>
                    <w:ind w:firstLineChars="0" w:firstLine="0"/>
                    <w:jc w:val="center"/>
                    <w:rPr>
                      <w:sz w:val="21"/>
                      <w:szCs w:val="21"/>
                    </w:rPr>
                  </w:pPr>
                  <w:r>
                    <w:rPr>
                      <w:rFonts w:hint="eastAsia"/>
                      <w:sz w:val="21"/>
                      <w:szCs w:val="21"/>
                    </w:rPr>
                    <w:t>2%</w:t>
                  </w:r>
                </w:p>
              </w:tc>
              <w:tc>
                <w:tcPr>
                  <w:tcW w:w="1701" w:type="dxa"/>
                  <w:vAlign w:val="center"/>
                </w:tcPr>
                <w:p w:rsidR="00987942" w:rsidRDefault="00B35FD5">
                  <w:pPr>
                    <w:spacing w:line="240" w:lineRule="auto"/>
                    <w:ind w:firstLineChars="0" w:firstLine="0"/>
                    <w:jc w:val="center"/>
                    <w:rPr>
                      <w:sz w:val="21"/>
                      <w:szCs w:val="21"/>
                    </w:rPr>
                  </w:pPr>
                  <w:r>
                    <w:rPr>
                      <w:rFonts w:hint="eastAsia"/>
                      <w:sz w:val="21"/>
                      <w:szCs w:val="21"/>
                    </w:rPr>
                    <w:t>0.038</w:t>
                  </w:r>
                </w:p>
              </w:tc>
              <w:tc>
                <w:tcPr>
                  <w:tcW w:w="1701" w:type="dxa"/>
                  <w:vAlign w:val="center"/>
                </w:tcPr>
                <w:p w:rsidR="00987942" w:rsidRDefault="00B35FD5">
                  <w:pPr>
                    <w:spacing w:line="240" w:lineRule="auto"/>
                    <w:ind w:firstLineChars="0" w:firstLine="0"/>
                    <w:jc w:val="center"/>
                    <w:rPr>
                      <w:sz w:val="21"/>
                      <w:szCs w:val="21"/>
                    </w:rPr>
                  </w:pPr>
                  <w:r>
                    <w:rPr>
                      <w:rFonts w:hint="eastAsia"/>
                      <w:sz w:val="21"/>
                      <w:szCs w:val="21"/>
                    </w:rPr>
                    <w:t>0.016</w:t>
                  </w:r>
                </w:p>
              </w:tc>
            </w:tr>
            <w:tr w:rsidR="00987942">
              <w:tc>
                <w:tcPr>
                  <w:tcW w:w="1860"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合计</w:t>
                  </w:r>
                </w:p>
              </w:tc>
              <w:tc>
                <w:tcPr>
                  <w:tcW w:w="1429" w:type="dxa"/>
                  <w:vAlign w:val="center"/>
                </w:tcPr>
                <w:p w:rsidR="00987942" w:rsidRDefault="00B35FD5">
                  <w:pPr>
                    <w:spacing w:line="240" w:lineRule="auto"/>
                    <w:ind w:firstLineChars="0" w:firstLine="0"/>
                    <w:jc w:val="center"/>
                    <w:rPr>
                      <w:sz w:val="21"/>
                      <w:szCs w:val="21"/>
                    </w:rPr>
                  </w:pPr>
                  <w:r>
                    <w:rPr>
                      <w:rFonts w:hint="eastAsia"/>
                      <w:sz w:val="21"/>
                      <w:szCs w:val="21"/>
                    </w:rPr>
                    <w:t>7.686</w:t>
                  </w:r>
                </w:p>
              </w:tc>
              <w:tc>
                <w:tcPr>
                  <w:tcW w:w="1560" w:type="dxa"/>
                  <w:vAlign w:val="center"/>
                </w:tcPr>
                <w:p w:rsidR="00987942" w:rsidRDefault="00B35FD5">
                  <w:pPr>
                    <w:spacing w:line="240" w:lineRule="auto"/>
                    <w:ind w:firstLineChars="0" w:firstLine="0"/>
                    <w:jc w:val="center"/>
                    <w:rPr>
                      <w:sz w:val="21"/>
                      <w:szCs w:val="21"/>
                    </w:rPr>
                  </w:pPr>
                  <w:r>
                    <w:rPr>
                      <w:rFonts w:hint="eastAsia"/>
                      <w:sz w:val="21"/>
                      <w:szCs w:val="21"/>
                    </w:rPr>
                    <w:t>3.204</w:t>
                  </w:r>
                </w:p>
              </w:tc>
              <w:tc>
                <w:tcPr>
                  <w:tcW w:w="1134" w:type="dxa"/>
                  <w:vAlign w:val="center"/>
                </w:tcPr>
                <w:p w:rsidR="00987942" w:rsidRDefault="00B35FD5">
                  <w:pPr>
                    <w:spacing w:line="240" w:lineRule="auto"/>
                    <w:ind w:firstLineChars="0" w:firstLine="0"/>
                    <w:jc w:val="center"/>
                    <w:rPr>
                      <w:sz w:val="21"/>
                      <w:szCs w:val="21"/>
                    </w:rPr>
                  </w:pPr>
                  <w:r>
                    <w:rPr>
                      <w:rFonts w:hint="eastAsia"/>
                      <w:sz w:val="21"/>
                      <w:szCs w:val="21"/>
                    </w:rPr>
                    <w:t>/</w:t>
                  </w:r>
                </w:p>
              </w:tc>
              <w:tc>
                <w:tcPr>
                  <w:tcW w:w="1701" w:type="dxa"/>
                  <w:vAlign w:val="center"/>
                </w:tcPr>
                <w:p w:rsidR="00987942" w:rsidRDefault="00B35FD5">
                  <w:pPr>
                    <w:spacing w:line="240" w:lineRule="auto"/>
                    <w:ind w:firstLineChars="0" w:firstLine="0"/>
                    <w:jc w:val="center"/>
                    <w:rPr>
                      <w:sz w:val="21"/>
                      <w:szCs w:val="21"/>
                    </w:rPr>
                  </w:pPr>
                  <w:r>
                    <w:rPr>
                      <w:rFonts w:hint="eastAsia"/>
                      <w:sz w:val="21"/>
                      <w:szCs w:val="21"/>
                    </w:rPr>
                    <w:t>0.154</w:t>
                  </w:r>
                </w:p>
              </w:tc>
              <w:tc>
                <w:tcPr>
                  <w:tcW w:w="1701" w:type="dxa"/>
                  <w:vAlign w:val="center"/>
                </w:tcPr>
                <w:p w:rsidR="00987942" w:rsidRDefault="00B35FD5">
                  <w:pPr>
                    <w:spacing w:line="240" w:lineRule="auto"/>
                    <w:ind w:firstLineChars="0" w:firstLine="0"/>
                    <w:jc w:val="center"/>
                    <w:rPr>
                      <w:sz w:val="21"/>
                      <w:szCs w:val="21"/>
                    </w:rPr>
                  </w:pPr>
                  <w:r>
                    <w:rPr>
                      <w:rFonts w:hint="eastAsia"/>
                      <w:sz w:val="21"/>
                      <w:szCs w:val="21"/>
                    </w:rPr>
                    <w:t>0.064</w:t>
                  </w:r>
                </w:p>
              </w:tc>
            </w:tr>
          </w:tbl>
          <w:p w:rsidR="00987942" w:rsidRDefault="00B35FD5">
            <w:pPr>
              <w:ind w:firstLine="480"/>
              <w:rPr>
                <w:bCs/>
              </w:rPr>
            </w:pPr>
            <w:r>
              <w:rPr>
                <w:rFonts w:hint="eastAsia"/>
                <w:bCs/>
              </w:rPr>
              <w:t>②布袋除尘逸散粉尘</w:t>
            </w:r>
          </w:p>
          <w:p w:rsidR="00987942" w:rsidRDefault="00B35FD5">
            <w:pPr>
              <w:ind w:firstLine="480"/>
              <w:rPr>
                <w:bCs/>
              </w:rPr>
            </w:pPr>
            <w:r>
              <w:rPr>
                <w:rFonts w:hint="eastAsia"/>
                <w:bCs/>
              </w:rPr>
              <w:t>项目主生产厂房各工序产生的废气通过收集后，再经布袋除尘装置处理，布袋除尘效率为</w:t>
            </w:r>
            <w:r>
              <w:rPr>
                <w:rFonts w:hint="eastAsia"/>
                <w:bCs/>
              </w:rPr>
              <w:t>95%</w:t>
            </w:r>
            <w:r>
              <w:rPr>
                <w:rFonts w:hint="eastAsia"/>
                <w:bCs/>
              </w:rPr>
              <w:t>，则逸散粉尘量排放情况可见表</w:t>
            </w:r>
            <w:r>
              <w:rPr>
                <w:rFonts w:hint="eastAsia"/>
                <w:bCs/>
              </w:rPr>
              <w:t>5-2</w:t>
            </w:r>
            <w:r>
              <w:rPr>
                <w:rFonts w:hint="eastAsia"/>
                <w:bCs/>
              </w:rPr>
              <w:t>。</w:t>
            </w:r>
          </w:p>
          <w:p w:rsidR="00987942" w:rsidRDefault="00B35FD5">
            <w:pPr>
              <w:spacing w:line="240" w:lineRule="auto"/>
              <w:ind w:firstLine="422"/>
              <w:jc w:val="center"/>
              <w:rPr>
                <w:b/>
                <w:bCs/>
                <w:sz w:val="21"/>
                <w:szCs w:val="21"/>
              </w:rPr>
            </w:pPr>
            <w:r>
              <w:rPr>
                <w:rFonts w:hint="eastAsia"/>
                <w:b/>
                <w:bCs/>
                <w:sz w:val="21"/>
                <w:szCs w:val="21"/>
              </w:rPr>
              <w:t>表</w:t>
            </w:r>
            <w:r>
              <w:rPr>
                <w:rFonts w:hint="eastAsia"/>
                <w:b/>
                <w:bCs/>
                <w:sz w:val="21"/>
                <w:szCs w:val="21"/>
              </w:rPr>
              <w:t xml:space="preserve">5-2 </w:t>
            </w:r>
            <w:r>
              <w:rPr>
                <w:rFonts w:hint="eastAsia"/>
                <w:b/>
                <w:bCs/>
                <w:sz w:val="21"/>
                <w:szCs w:val="21"/>
              </w:rPr>
              <w:t>项目主生产厂房未被处理无组织排放情况一览表</w:t>
            </w:r>
          </w:p>
          <w:tbl>
            <w:tblPr>
              <w:tblStyle w:val="af1"/>
              <w:tblW w:w="9385" w:type="dxa"/>
              <w:tblLayout w:type="fixed"/>
              <w:tblLook w:val="04A0"/>
            </w:tblPr>
            <w:tblGrid>
              <w:gridCol w:w="1860"/>
              <w:gridCol w:w="1429"/>
              <w:gridCol w:w="1560"/>
              <w:gridCol w:w="1134"/>
              <w:gridCol w:w="1701"/>
              <w:gridCol w:w="1701"/>
            </w:tblGrid>
            <w:tr w:rsidR="00987942">
              <w:tc>
                <w:tcPr>
                  <w:tcW w:w="1860" w:type="dxa"/>
                  <w:vAlign w:val="center"/>
                </w:tcPr>
                <w:p w:rsidR="00987942" w:rsidRDefault="00B35FD5">
                  <w:pPr>
                    <w:spacing w:line="240" w:lineRule="auto"/>
                    <w:ind w:firstLineChars="0" w:firstLine="0"/>
                    <w:jc w:val="center"/>
                    <w:rPr>
                      <w:sz w:val="21"/>
                      <w:szCs w:val="21"/>
                    </w:rPr>
                  </w:pPr>
                  <w:r>
                    <w:rPr>
                      <w:rFonts w:hAnsi="宋体"/>
                      <w:sz w:val="21"/>
                      <w:szCs w:val="21"/>
                    </w:rPr>
                    <w:t>工序名称</w:t>
                  </w:r>
                </w:p>
              </w:tc>
              <w:tc>
                <w:tcPr>
                  <w:tcW w:w="1429" w:type="dxa"/>
                  <w:vAlign w:val="center"/>
                </w:tcPr>
                <w:p w:rsidR="00987942" w:rsidRDefault="00B35FD5">
                  <w:pPr>
                    <w:spacing w:line="240" w:lineRule="auto"/>
                    <w:ind w:firstLineChars="0" w:firstLine="0"/>
                    <w:jc w:val="center"/>
                    <w:rPr>
                      <w:sz w:val="21"/>
                      <w:szCs w:val="21"/>
                    </w:rPr>
                  </w:pPr>
                  <w:r>
                    <w:rPr>
                      <w:rFonts w:hAnsi="宋体"/>
                      <w:sz w:val="21"/>
                      <w:szCs w:val="21"/>
                    </w:rPr>
                    <w:t>产生量（</w:t>
                  </w:r>
                  <w:r>
                    <w:rPr>
                      <w:sz w:val="21"/>
                      <w:szCs w:val="21"/>
                    </w:rPr>
                    <w:t>t/a</w:t>
                  </w:r>
                  <w:r>
                    <w:rPr>
                      <w:rFonts w:hAnsi="宋体"/>
                      <w:sz w:val="21"/>
                      <w:szCs w:val="21"/>
                    </w:rPr>
                    <w:t>）</w:t>
                  </w:r>
                </w:p>
              </w:tc>
              <w:tc>
                <w:tcPr>
                  <w:tcW w:w="1560" w:type="dxa"/>
                  <w:vAlign w:val="center"/>
                </w:tcPr>
                <w:p w:rsidR="00987942" w:rsidRDefault="00B35FD5">
                  <w:pPr>
                    <w:spacing w:line="240" w:lineRule="auto"/>
                    <w:ind w:firstLineChars="0" w:firstLine="0"/>
                    <w:jc w:val="center"/>
                    <w:rPr>
                      <w:sz w:val="21"/>
                      <w:szCs w:val="21"/>
                    </w:rPr>
                  </w:pPr>
                  <w:r>
                    <w:rPr>
                      <w:rFonts w:hAnsi="宋体"/>
                      <w:sz w:val="21"/>
                      <w:szCs w:val="21"/>
                    </w:rPr>
                    <w:t>产生量（</w:t>
                  </w:r>
                  <w:r>
                    <w:rPr>
                      <w:sz w:val="21"/>
                      <w:szCs w:val="21"/>
                    </w:rPr>
                    <w:t>kg/h</w:t>
                  </w:r>
                  <w:r>
                    <w:rPr>
                      <w:rFonts w:hAnsi="宋体"/>
                      <w:sz w:val="21"/>
                      <w:szCs w:val="21"/>
                    </w:rPr>
                    <w:t>）</w:t>
                  </w:r>
                </w:p>
              </w:tc>
              <w:tc>
                <w:tcPr>
                  <w:tcW w:w="1134"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未处理率</w:t>
                  </w:r>
                </w:p>
              </w:tc>
              <w:tc>
                <w:tcPr>
                  <w:tcW w:w="1701" w:type="dxa"/>
                  <w:vAlign w:val="center"/>
                </w:tcPr>
                <w:p w:rsidR="00987942" w:rsidRDefault="00B35FD5">
                  <w:pPr>
                    <w:spacing w:line="240" w:lineRule="auto"/>
                    <w:ind w:firstLineChars="0" w:firstLine="0"/>
                    <w:jc w:val="center"/>
                    <w:rPr>
                      <w:sz w:val="21"/>
                      <w:szCs w:val="21"/>
                    </w:rPr>
                  </w:pPr>
                  <w:r>
                    <w:rPr>
                      <w:rFonts w:hAnsi="宋体"/>
                      <w:sz w:val="21"/>
                      <w:szCs w:val="21"/>
                    </w:rPr>
                    <w:t>排放量（</w:t>
                  </w:r>
                  <w:r>
                    <w:rPr>
                      <w:sz w:val="21"/>
                      <w:szCs w:val="21"/>
                    </w:rPr>
                    <w:t>t/a</w:t>
                  </w:r>
                  <w:r>
                    <w:rPr>
                      <w:rFonts w:hAnsi="宋体"/>
                      <w:sz w:val="21"/>
                      <w:szCs w:val="21"/>
                    </w:rPr>
                    <w:t>）</w:t>
                  </w:r>
                </w:p>
              </w:tc>
              <w:tc>
                <w:tcPr>
                  <w:tcW w:w="1701" w:type="dxa"/>
                  <w:vAlign w:val="center"/>
                </w:tcPr>
                <w:p w:rsidR="00987942" w:rsidRDefault="00B35FD5">
                  <w:pPr>
                    <w:spacing w:line="240" w:lineRule="auto"/>
                    <w:ind w:firstLineChars="0" w:firstLine="0"/>
                    <w:jc w:val="center"/>
                    <w:rPr>
                      <w:sz w:val="21"/>
                      <w:szCs w:val="21"/>
                    </w:rPr>
                  </w:pPr>
                  <w:r>
                    <w:rPr>
                      <w:rFonts w:hAnsi="宋体"/>
                      <w:sz w:val="21"/>
                      <w:szCs w:val="21"/>
                    </w:rPr>
                    <w:t>排放量（</w:t>
                  </w:r>
                  <w:r>
                    <w:rPr>
                      <w:sz w:val="21"/>
                      <w:szCs w:val="21"/>
                    </w:rPr>
                    <w:t>kg/h</w:t>
                  </w:r>
                  <w:r>
                    <w:rPr>
                      <w:rFonts w:hAnsi="宋体"/>
                      <w:sz w:val="21"/>
                      <w:szCs w:val="21"/>
                    </w:rPr>
                    <w:t>）</w:t>
                  </w:r>
                </w:p>
              </w:tc>
            </w:tr>
            <w:tr w:rsidR="00987942">
              <w:tc>
                <w:tcPr>
                  <w:tcW w:w="1860" w:type="dxa"/>
                  <w:vAlign w:val="center"/>
                </w:tcPr>
                <w:p w:rsidR="00987942" w:rsidRDefault="00B35FD5">
                  <w:pPr>
                    <w:spacing w:line="240" w:lineRule="auto"/>
                    <w:ind w:firstLineChars="0" w:firstLine="0"/>
                    <w:jc w:val="center"/>
                    <w:rPr>
                      <w:sz w:val="21"/>
                      <w:szCs w:val="21"/>
                    </w:rPr>
                  </w:pPr>
                  <w:r>
                    <w:rPr>
                      <w:rFonts w:hAnsi="宋体"/>
                      <w:sz w:val="21"/>
                      <w:szCs w:val="21"/>
                    </w:rPr>
                    <w:t>开料、平刨、压刨、弯锯工序</w:t>
                  </w:r>
                </w:p>
              </w:tc>
              <w:tc>
                <w:tcPr>
                  <w:tcW w:w="1429" w:type="dxa"/>
                  <w:vAlign w:val="center"/>
                </w:tcPr>
                <w:p w:rsidR="00987942" w:rsidRDefault="00B35FD5">
                  <w:pPr>
                    <w:spacing w:line="240" w:lineRule="auto"/>
                    <w:ind w:firstLineChars="0" w:firstLine="0"/>
                    <w:jc w:val="center"/>
                    <w:rPr>
                      <w:sz w:val="21"/>
                      <w:szCs w:val="21"/>
                    </w:rPr>
                  </w:pPr>
                  <w:r>
                    <w:rPr>
                      <w:rFonts w:hint="eastAsia"/>
                      <w:sz w:val="21"/>
                      <w:szCs w:val="21"/>
                    </w:rPr>
                    <w:t>2.223</w:t>
                  </w:r>
                </w:p>
              </w:tc>
              <w:tc>
                <w:tcPr>
                  <w:tcW w:w="1560" w:type="dxa"/>
                  <w:vAlign w:val="center"/>
                </w:tcPr>
                <w:p w:rsidR="00987942" w:rsidRDefault="00B35FD5">
                  <w:pPr>
                    <w:spacing w:line="240" w:lineRule="auto"/>
                    <w:ind w:firstLineChars="0" w:firstLine="0"/>
                    <w:jc w:val="center"/>
                    <w:rPr>
                      <w:sz w:val="21"/>
                      <w:szCs w:val="21"/>
                    </w:rPr>
                  </w:pPr>
                  <w:r>
                    <w:rPr>
                      <w:sz w:val="21"/>
                      <w:szCs w:val="21"/>
                    </w:rPr>
                    <w:t>0.9</w:t>
                  </w:r>
                  <w:r>
                    <w:rPr>
                      <w:rFonts w:hint="eastAsia"/>
                      <w:sz w:val="21"/>
                      <w:szCs w:val="21"/>
                    </w:rPr>
                    <w:t>27</w:t>
                  </w:r>
                </w:p>
              </w:tc>
              <w:tc>
                <w:tcPr>
                  <w:tcW w:w="1134" w:type="dxa"/>
                  <w:vAlign w:val="center"/>
                </w:tcPr>
                <w:p w:rsidR="00987942" w:rsidRDefault="00B35FD5">
                  <w:pPr>
                    <w:spacing w:line="240" w:lineRule="auto"/>
                    <w:ind w:firstLineChars="0" w:firstLine="0"/>
                    <w:jc w:val="center"/>
                    <w:rPr>
                      <w:sz w:val="21"/>
                      <w:szCs w:val="21"/>
                    </w:rPr>
                  </w:pPr>
                  <w:r>
                    <w:rPr>
                      <w:rFonts w:hint="eastAsia"/>
                      <w:sz w:val="21"/>
                      <w:szCs w:val="21"/>
                    </w:rPr>
                    <w:t>5%</w:t>
                  </w:r>
                </w:p>
              </w:tc>
              <w:tc>
                <w:tcPr>
                  <w:tcW w:w="1701" w:type="dxa"/>
                  <w:vAlign w:val="center"/>
                </w:tcPr>
                <w:p w:rsidR="00987942" w:rsidRDefault="00B35FD5">
                  <w:pPr>
                    <w:spacing w:line="240" w:lineRule="auto"/>
                    <w:ind w:firstLineChars="0" w:firstLine="0"/>
                    <w:jc w:val="center"/>
                    <w:rPr>
                      <w:sz w:val="21"/>
                      <w:szCs w:val="21"/>
                    </w:rPr>
                  </w:pPr>
                  <w:r>
                    <w:rPr>
                      <w:rFonts w:hint="eastAsia"/>
                      <w:sz w:val="21"/>
                      <w:szCs w:val="21"/>
                    </w:rPr>
                    <w:t>0.111</w:t>
                  </w:r>
                </w:p>
              </w:tc>
              <w:tc>
                <w:tcPr>
                  <w:tcW w:w="1701" w:type="dxa"/>
                  <w:vAlign w:val="center"/>
                </w:tcPr>
                <w:p w:rsidR="00987942" w:rsidRDefault="00B35FD5">
                  <w:pPr>
                    <w:spacing w:line="240" w:lineRule="auto"/>
                    <w:ind w:firstLineChars="0" w:firstLine="0"/>
                    <w:jc w:val="center"/>
                    <w:rPr>
                      <w:sz w:val="21"/>
                      <w:szCs w:val="21"/>
                    </w:rPr>
                  </w:pPr>
                  <w:r>
                    <w:rPr>
                      <w:rFonts w:hint="eastAsia"/>
                      <w:sz w:val="21"/>
                      <w:szCs w:val="21"/>
                    </w:rPr>
                    <w:t>0.046</w:t>
                  </w:r>
                </w:p>
              </w:tc>
            </w:tr>
            <w:tr w:rsidR="00987942">
              <w:tc>
                <w:tcPr>
                  <w:tcW w:w="1860"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开榫、结指、打眼、拉槽工序</w:t>
                  </w:r>
                </w:p>
              </w:tc>
              <w:tc>
                <w:tcPr>
                  <w:tcW w:w="1429" w:type="dxa"/>
                  <w:vAlign w:val="center"/>
                </w:tcPr>
                <w:p w:rsidR="00987942" w:rsidRDefault="00B35FD5">
                  <w:pPr>
                    <w:spacing w:line="240" w:lineRule="auto"/>
                    <w:ind w:firstLineChars="0" w:firstLine="0"/>
                    <w:jc w:val="center"/>
                    <w:rPr>
                      <w:sz w:val="21"/>
                      <w:szCs w:val="21"/>
                    </w:rPr>
                  </w:pPr>
                  <w:r>
                    <w:rPr>
                      <w:rFonts w:hint="eastAsia"/>
                      <w:sz w:val="21"/>
                      <w:szCs w:val="21"/>
                    </w:rPr>
                    <w:t>3.457</w:t>
                  </w:r>
                </w:p>
              </w:tc>
              <w:tc>
                <w:tcPr>
                  <w:tcW w:w="1560" w:type="dxa"/>
                  <w:vAlign w:val="center"/>
                </w:tcPr>
                <w:p w:rsidR="00987942" w:rsidRDefault="00B35FD5">
                  <w:pPr>
                    <w:spacing w:line="240" w:lineRule="auto"/>
                    <w:ind w:firstLineChars="0" w:firstLine="0"/>
                    <w:jc w:val="center"/>
                    <w:rPr>
                      <w:sz w:val="21"/>
                      <w:szCs w:val="21"/>
                    </w:rPr>
                  </w:pPr>
                  <w:r>
                    <w:rPr>
                      <w:rFonts w:hint="eastAsia"/>
                      <w:sz w:val="21"/>
                      <w:szCs w:val="21"/>
                    </w:rPr>
                    <w:t>1.441</w:t>
                  </w:r>
                </w:p>
              </w:tc>
              <w:tc>
                <w:tcPr>
                  <w:tcW w:w="1134" w:type="dxa"/>
                  <w:vAlign w:val="center"/>
                </w:tcPr>
                <w:p w:rsidR="00987942" w:rsidRDefault="00B35FD5">
                  <w:pPr>
                    <w:spacing w:line="240" w:lineRule="auto"/>
                    <w:ind w:firstLineChars="0" w:firstLine="0"/>
                    <w:jc w:val="center"/>
                    <w:rPr>
                      <w:sz w:val="21"/>
                      <w:szCs w:val="21"/>
                    </w:rPr>
                  </w:pPr>
                  <w:r>
                    <w:rPr>
                      <w:rFonts w:hint="eastAsia"/>
                      <w:sz w:val="21"/>
                      <w:szCs w:val="21"/>
                    </w:rPr>
                    <w:t>5%</w:t>
                  </w:r>
                </w:p>
              </w:tc>
              <w:tc>
                <w:tcPr>
                  <w:tcW w:w="1701" w:type="dxa"/>
                  <w:vAlign w:val="center"/>
                </w:tcPr>
                <w:p w:rsidR="00987942" w:rsidRDefault="00B35FD5">
                  <w:pPr>
                    <w:spacing w:line="240" w:lineRule="auto"/>
                    <w:ind w:firstLineChars="0" w:firstLine="0"/>
                    <w:jc w:val="center"/>
                    <w:rPr>
                      <w:sz w:val="21"/>
                      <w:szCs w:val="21"/>
                    </w:rPr>
                  </w:pPr>
                  <w:r>
                    <w:rPr>
                      <w:rFonts w:hint="eastAsia"/>
                      <w:sz w:val="21"/>
                      <w:szCs w:val="21"/>
                    </w:rPr>
                    <w:t>0.173</w:t>
                  </w:r>
                </w:p>
              </w:tc>
              <w:tc>
                <w:tcPr>
                  <w:tcW w:w="1701" w:type="dxa"/>
                  <w:vAlign w:val="center"/>
                </w:tcPr>
                <w:p w:rsidR="00987942" w:rsidRDefault="00B35FD5">
                  <w:pPr>
                    <w:spacing w:line="240" w:lineRule="auto"/>
                    <w:ind w:firstLineChars="0" w:firstLine="0"/>
                    <w:jc w:val="center"/>
                    <w:rPr>
                      <w:sz w:val="21"/>
                      <w:szCs w:val="21"/>
                    </w:rPr>
                  </w:pPr>
                  <w:r>
                    <w:rPr>
                      <w:rFonts w:hint="eastAsia"/>
                      <w:sz w:val="21"/>
                      <w:szCs w:val="21"/>
                    </w:rPr>
                    <w:t>0.072</w:t>
                  </w:r>
                </w:p>
              </w:tc>
            </w:tr>
            <w:tr w:rsidR="00987942">
              <w:tc>
                <w:tcPr>
                  <w:tcW w:w="1860"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人工打磨、圆边、砂光打磨</w:t>
                  </w:r>
                </w:p>
              </w:tc>
              <w:tc>
                <w:tcPr>
                  <w:tcW w:w="1429" w:type="dxa"/>
                  <w:vAlign w:val="center"/>
                </w:tcPr>
                <w:p w:rsidR="00987942" w:rsidRDefault="00B35FD5">
                  <w:pPr>
                    <w:spacing w:line="240" w:lineRule="auto"/>
                    <w:ind w:firstLineChars="0" w:firstLine="0"/>
                    <w:jc w:val="center"/>
                    <w:rPr>
                      <w:sz w:val="21"/>
                      <w:szCs w:val="21"/>
                    </w:rPr>
                  </w:pPr>
                  <w:r>
                    <w:rPr>
                      <w:rFonts w:hint="eastAsia"/>
                      <w:sz w:val="21"/>
                      <w:szCs w:val="21"/>
                    </w:rPr>
                    <w:t>1.852</w:t>
                  </w:r>
                </w:p>
              </w:tc>
              <w:tc>
                <w:tcPr>
                  <w:tcW w:w="1560" w:type="dxa"/>
                  <w:vAlign w:val="center"/>
                </w:tcPr>
                <w:p w:rsidR="00987942" w:rsidRDefault="00B35FD5">
                  <w:pPr>
                    <w:spacing w:line="240" w:lineRule="auto"/>
                    <w:ind w:firstLineChars="0" w:firstLine="0"/>
                    <w:jc w:val="center"/>
                    <w:rPr>
                      <w:sz w:val="21"/>
                      <w:szCs w:val="21"/>
                    </w:rPr>
                  </w:pPr>
                  <w:r>
                    <w:rPr>
                      <w:rFonts w:hint="eastAsia"/>
                      <w:sz w:val="21"/>
                      <w:szCs w:val="21"/>
                    </w:rPr>
                    <w:t>0.772</w:t>
                  </w:r>
                </w:p>
              </w:tc>
              <w:tc>
                <w:tcPr>
                  <w:tcW w:w="1134" w:type="dxa"/>
                  <w:vAlign w:val="center"/>
                </w:tcPr>
                <w:p w:rsidR="00987942" w:rsidRDefault="00B35FD5">
                  <w:pPr>
                    <w:spacing w:line="240" w:lineRule="auto"/>
                    <w:ind w:firstLineChars="0" w:firstLine="0"/>
                    <w:jc w:val="center"/>
                    <w:rPr>
                      <w:sz w:val="21"/>
                      <w:szCs w:val="21"/>
                    </w:rPr>
                  </w:pPr>
                  <w:r>
                    <w:rPr>
                      <w:rFonts w:hint="eastAsia"/>
                      <w:sz w:val="21"/>
                      <w:szCs w:val="21"/>
                    </w:rPr>
                    <w:t>5%</w:t>
                  </w:r>
                </w:p>
              </w:tc>
              <w:tc>
                <w:tcPr>
                  <w:tcW w:w="1701" w:type="dxa"/>
                  <w:vAlign w:val="center"/>
                </w:tcPr>
                <w:p w:rsidR="00987942" w:rsidRDefault="00B35FD5">
                  <w:pPr>
                    <w:spacing w:line="240" w:lineRule="auto"/>
                    <w:ind w:firstLineChars="0" w:firstLine="0"/>
                    <w:jc w:val="center"/>
                    <w:rPr>
                      <w:sz w:val="21"/>
                      <w:szCs w:val="21"/>
                    </w:rPr>
                  </w:pPr>
                  <w:r>
                    <w:rPr>
                      <w:rFonts w:hint="eastAsia"/>
                      <w:sz w:val="21"/>
                      <w:szCs w:val="21"/>
                    </w:rPr>
                    <w:t>0.093</w:t>
                  </w:r>
                </w:p>
              </w:tc>
              <w:tc>
                <w:tcPr>
                  <w:tcW w:w="1701" w:type="dxa"/>
                  <w:vAlign w:val="center"/>
                </w:tcPr>
                <w:p w:rsidR="00987942" w:rsidRDefault="00B35FD5">
                  <w:pPr>
                    <w:spacing w:line="240" w:lineRule="auto"/>
                    <w:ind w:firstLineChars="0" w:firstLine="0"/>
                    <w:jc w:val="center"/>
                    <w:rPr>
                      <w:sz w:val="21"/>
                      <w:szCs w:val="21"/>
                    </w:rPr>
                  </w:pPr>
                  <w:r>
                    <w:rPr>
                      <w:rFonts w:hint="eastAsia"/>
                      <w:sz w:val="21"/>
                      <w:szCs w:val="21"/>
                    </w:rPr>
                    <w:t>0.039</w:t>
                  </w:r>
                </w:p>
              </w:tc>
            </w:tr>
            <w:tr w:rsidR="00987942">
              <w:tc>
                <w:tcPr>
                  <w:tcW w:w="1860"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合计</w:t>
                  </w:r>
                </w:p>
              </w:tc>
              <w:tc>
                <w:tcPr>
                  <w:tcW w:w="1429" w:type="dxa"/>
                  <w:vAlign w:val="center"/>
                </w:tcPr>
                <w:p w:rsidR="00987942" w:rsidRDefault="00B35FD5">
                  <w:pPr>
                    <w:spacing w:line="240" w:lineRule="auto"/>
                    <w:ind w:firstLineChars="0" w:firstLine="0"/>
                    <w:jc w:val="center"/>
                    <w:rPr>
                      <w:sz w:val="21"/>
                      <w:szCs w:val="21"/>
                    </w:rPr>
                  </w:pPr>
                  <w:r>
                    <w:rPr>
                      <w:rFonts w:hint="eastAsia"/>
                      <w:sz w:val="21"/>
                      <w:szCs w:val="21"/>
                    </w:rPr>
                    <w:t>7.532</w:t>
                  </w:r>
                </w:p>
              </w:tc>
              <w:tc>
                <w:tcPr>
                  <w:tcW w:w="1560" w:type="dxa"/>
                  <w:vAlign w:val="center"/>
                </w:tcPr>
                <w:p w:rsidR="00987942" w:rsidRDefault="00B35FD5">
                  <w:pPr>
                    <w:spacing w:line="240" w:lineRule="auto"/>
                    <w:ind w:firstLineChars="0" w:firstLine="0"/>
                    <w:jc w:val="center"/>
                    <w:rPr>
                      <w:sz w:val="21"/>
                      <w:szCs w:val="21"/>
                    </w:rPr>
                  </w:pPr>
                  <w:r>
                    <w:rPr>
                      <w:rFonts w:hint="eastAsia"/>
                      <w:sz w:val="21"/>
                      <w:szCs w:val="21"/>
                    </w:rPr>
                    <w:t>3.14</w:t>
                  </w:r>
                </w:p>
              </w:tc>
              <w:tc>
                <w:tcPr>
                  <w:tcW w:w="1134" w:type="dxa"/>
                  <w:vAlign w:val="center"/>
                </w:tcPr>
                <w:p w:rsidR="00987942" w:rsidRDefault="00B35FD5">
                  <w:pPr>
                    <w:spacing w:line="240" w:lineRule="auto"/>
                    <w:ind w:firstLineChars="0" w:firstLine="0"/>
                    <w:jc w:val="center"/>
                    <w:rPr>
                      <w:sz w:val="21"/>
                      <w:szCs w:val="21"/>
                    </w:rPr>
                  </w:pPr>
                  <w:r>
                    <w:rPr>
                      <w:rFonts w:hint="eastAsia"/>
                      <w:sz w:val="21"/>
                      <w:szCs w:val="21"/>
                    </w:rPr>
                    <w:t>/</w:t>
                  </w:r>
                </w:p>
              </w:tc>
              <w:tc>
                <w:tcPr>
                  <w:tcW w:w="1701" w:type="dxa"/>
                  <w:vAlign w:val="center"/>
                </w:tcPr>
                <w:p w:rsidR="00987942" w:rsidRDefault="00B35FD5">
                  <w:pPr>
                    <w:spacing w:line="240" w:lineRule="auto"/>
                    <w:ind w:firstLineChars="0" w:firstLine="0"/>
                    <w:jc w:val="center"/>
                    <w:rPr>
                      <w:sz w:val="21"/>
                      <w:szCs w:val="21"/>
                    </w:rPr>
                  </w:pPr>
                  <w:r>
                    <w:rPr>
                      <w:rFonts w:hint="eastAsia"/>
                      <w:sz w:val="21"/>
                      <w:szCs w:val="21"/>
                    </w:rPr>
                    <w:t>0.377</w:t>
                  </w:r>
                </w:p>
              </w:tc>
              <w:tc>
                <w:tcPr>
                  <w:tcW w:w="1701" w:type="dxa"/>
                  <w:vAlign w:val="center"/>
                </w:tcPr>
                <w:p w:rsidR="00987942" w:rsidRDefault="00B35FD5">
                  <w:pPr>
                    <w:spacing w:line="240" w:lineRule="auto"/>
                    <w:ind w:firstLineChars="0" w:firstLine="0"/>
                    <w:jc w:val="center"/>
                    <w:rPr>
                      <w:sz w:val="21"/>
                      <w:szCs w:val="21"/>
                    </w:rPr>
                  </w:pPr>
                  <w:r>
                    <w:rPr>
                      <w:rFonts w:hint="eastAsia"/>
                      <w:sz w:val="21"/>
                      <w:szCs w:val="21"/>
                    </w:rPr>
                    <w:t>0.157</w:t>
                  </w:r>
                </w:p>
              </w:tc>
            </w:tr>
          </w:tbl>
          <w:p w:rsidR="00987942" w:rsidRDefault="00B35FD5">
            <w:pPr>
              <w:ind w:firstLine="480"/>
              <w:rPr>
                <w:bCs/>
              </w:rPr>
            </w:pPr>
            <w:r>
              <w:rPr>
                <w:rFonts w:hint="eastAsia"/>
                <w:bCs/>
              </w:rPr>
              <w:t>（</w:t>
            </w:r>
            <w:r>
              <w:rPr>
                <w:rFonts w:hint="eastAsia"/>
                <w:bCs/>
              </w:rPr>
              <w:t>2</w:t>
            </w:r>
            <w:r>
              <w:rPr>
                <w:rFonts w:hint="eastAsia"/>
                <w:bCs/>
              </w:rPr>
              <w:t>）雕花厂房加工粉尘</w:t>
            </w:r>
          </w:p>
          <w:p w:rsidR="00987942" w:rsidRDefault="00B35FD5">
            <w:pPr>
              <w:ind w:firstLine="480"/>
              <w:rPr>
                <w:bCs/>
              </w:rPr>
            </w:pPr>
            <w:r>
              <w:rPr>
                <w:rFonts w:hint="eastAsia"/>
                <w:bCs/>
              </w:rPr>
              <w:lastRenderedPageBreak/>
              <w:t>由于场地受限，建设方将雕花工序设置于雕花厂房内，该厂房位于主生产厂房的西南面，雕花过程产生也会产生粉尘，污染物为木屑颗粒物。</w:t>
            </w:r>
          </w:p>
          <w:p w:rsidR="00987942" w:rsidRDefault="00B35FD5">
            <w:pPr>
              <w:ind w:firstLine="480"/>
            </w:pPr>
            <w:r>
              <w:t>根据建设单位</w:t>
            </w:r>
            <w:r>
              <w:rPr>
                <w:rFonts w:hint="eastAsia"/>
              </w:rPr>
              <w:t>提供的往常生产经验数值，</w:t>
            </w:r>
            <w:r>
              <w:rPr>
                <w:rFonts w:hAnsi="宋体" w:hint="eastAsia"/>
              </w:rPr>
              <w:t>木胚工件雕花</w:t>
            </w:r>
            <w:r>
              <w:rPr>
                <w:rFonts w:hAnsi="宋体"/>
              </w:rPr>
              <w:t>过程粉尘产生量约为原材料</w:t>
            </w:r>
            <w:r>
              <w:rPr>
                <w:rFonts w:hAnsi="宋体" w:hint="eastAsia"/>
              </w:rPr>
              <w:t>消耗量</w:t>
            </w:r>
            <w:r>
              <w:rPr>
                <w:rFonts w:hAnsi="宋体"/>
              </w:rPr>
              <w:t>的</w:t>
            </w:r>
            <w:r>
              <w:rPr>
                <w:rFonts w:hint="eastAsia"/>
              </w:rPr>
              <w:t>0.3</w:t>
            </w:r>
            <w:r>
              <w:t>%</w:t>
            </w:r>
            <w:r>
              <w:t>，</w:t>
            </w:r>
            <w:r>
              <w:rPr>
                <w:rFonts w:hint="eastAsia"/>
              </w:rPr>
              <w:t>项目原材料消耗量为</w:t>
            </w:r>
            <w:r>
              <w:rPr>
                <w:rFonts w:hint="eastAsia"/>
              </w:rPr>
              <w:t>126t/a</w:t>
            </w:r>
            <w:r>
              <w:rPr>
                <w:rFonts w:hint="eastAsia"/>
              </w:rPr>
              <w:t>，由于项目设有</w:t>
            </w:r>
            <w:r>
              <w:rPr>
                <w:rFonts w:hint="eastAsia"/>
              </w:rPr>
              <w:t>8</w:t>
            </w:r>
            <w:r>
              <w:rPr>
                <w:rFonts w:hint="eastAsia"/>
              </w:rPr>
              <w:t>座雕花机，因此</w:t>
            </w:r>
            <w:r>
              <w:rPr>
                <w:rFonts w:hint="eastAsia"/>
                <w:bCs/>
              </w:rPr>
              <w:t>项目木胚工件雕花</w:t>
            </w:r>
            <w:r>
              <w:rPr>
                <w:bCs/>
              </w:rPr>
              <w:t>过程中粉尘产生量为</w:t>
            </w:r>
            <w:r>
              <w:rPr>
                <w:rFonts w:hint="eastAsia"/>
                <w:bCs/>
              </w:rPr>
              <w:t>3.024</w:t>
            </w:r>
            <w:r>
              <w:rPr>
                <w:bCs/>
              </w:rPr>
              <w:t>t/a</w:t>
            </w:r>
            <w:r>
              <w:rPr>
                <w:bCs/>
              </w:rPr>
              <w:t>，</w:t>
            </w:r>
            <w:r>
              <w:rPr>
                <w:rFonts w:hint="eastAsia"/>
                <w:bCs/>
              </w:rPr>
              <w:t>1.260</w:t>
            </w:r>
            <w:r>
              <w:rPr>
                <w:bCs/>
              </w:rPr>
              <w:t>kg/h</w:t>
            </w:r>
            <w:r>
              <w:rPr>
                <w:rFonts w:hint="eastAsia"/>
                <w:bCs/>
              </w:rPr>
              <w:t>。</w:t>
            </w:r>
            <w:r>
              <w:rPr>
                <w:rFonts w:hint="eastAsia"/>
              </w:rPr>
              <w:t>建设方拟在各雕花机设置收集罩、收集管道，经收集后的粉尘直接排入布袋中，因此，雕花过程产生的粉尘主要分为未被收集的粉尘及布袋逸散出的粉尘，均呈无组织外排，且由于粒径较大、通风较弱的情况下，局限于厂房内。</w:t>
            </w:r>
          </w:p>
          <w:p w:rsidR="00987942" w:rsidRDefault="00B35FD5">
            <w:pPr>
              <w:ind w:firstLine="480"/>
            </w:pPr>
            <w:r>
              <w:rPr>
                <w:rFonts w:hint="eastAsia"/>
              </w:rPr>
              <w:t>①未被收集的粉尘</w:t>
            </w:r>
          </w:p>
          <w:p w:rsidR="00987942" w:rsidRDefault="00B35FD5">
            <w:pPr>
              <w:ind w:firstLine="480"/>
              <w:rPr>
                <w:bCs/>
              </w:rPr>
            </w:pPr>
            <w:r>
              <w:rPr>
                <w:rFonts w:hint="eastAsia"/>
                <w:bCs/>
              </w:rPr>
              <w:t>建设方拟</w:t>
            </w:r>
            <w:r>
              <w:rPr>
                <w:bCs/>
              </w:rPr>
              <w:t>在</w:t>
            </w:r>
            <w:r>
              <w:rPr>
                <w:rFonts w:hint="eastAsia"/>
                <w:bCs/>
              </w:rPr>
              <w:t>雕花厂房设置一座布袋除尘装置，收集处理雕花过程产生的粉尘，布袋除尘装置设有至少</w:t>
            </w:r>
            <w:r>
              <w:rPr>
                <w:rFonts w:hint="eastAsia"/>
                <w:bCs/>
              </w:rPr>
              <w:t>8</w:t>
            </w:r>
            <w:r>
              <w:rPr>
                <w:rFonts w:hint="eastAsia"/>
                <w:bCs/>
              </w:rPr>
              <w:t>个收集管道、收集罩，分别设于</w:t>
            </w:r>
            <w:r>
              <w:rPr>
                <w:rFonts w:hint="eastAsia"/>
                <w:bCs/>
              </w:rPr>
              <w:t>8</w:t>
            </w:r>
            <w:r>
              <w:rPr>
                <w:rFonts w:hint="eastAsia"/>
                <w:bCs/>
              </w:rPr>
              <w:t>个雕花机的顶部，其收集效率约</w:t>
            </w:r>
            <w:r>
              <w:rPr>
                <w:rFonts w:hint="eastAsia"/>
                <w:bCs/>
              </w:rPr>
              <w:t>98%</w:t>
            </w:r>
            <w:r>
              <w:rPr>
                <w:rFonts w:hint="eastAsia"/>
                <w:bCs/>
              </w:rPr>
              <w:t>，</w:t>
            </w:r>
            <w:r>
              <w:rPr>
                <w:bCs/>
              </w:rPr>
              <w:t>布袋</w:t>
            </w:r>
            <w:r>
              <w:rPr>
                <w:rFonts w:hint="eastAsia"/>
                <w:bCs/>
              </w:rPr>
              <w:t>除尘装置</w:t>
            </w:r>
            <w:r>
              <w:rPr>
                <w:bCs/>
              </w:rPr>
              <w:t>的处理效率约</w:t>
            </w:r>
            <w:r>
              <w:rPr>
                <w:bCs/>
              </w:rPr>
              <w:t>9</w:t>
            </w:r>
            <w:r>
              <w:rPr>
                <w:rFonts w:hint="eastAsia"/>
                <w:bCs/>
              </w:rPr>
              <w:t>5</w:t>
            </w:r>
            <w:r>
              <w:rPr>
                <w:bCs/>
              </w:rPr>
              <w:t>%</w:t>
            </w:r>
            <w:r>
              <w:rPr>
                <w:rFonts w:hint="eastAsia"/>
                <w:bCs/>
              </w:rPr>
              <w:t>。则未被收集</w:t>
            </w:r>
            <w:r>
              <w:rPr>
                <w:rFonts w:hint="eastAsia"/>
                <w:bCs/>
              </w:rPr>
              <w:t>2%</w:t>
            </w:r>
            <w:r>
              <w:rPr>
                <w:rFonts w:hint="eastAsia"/>
                <w:bCs/>
              </w:rPr>
              <w:t>的粉尘呈无组织排放，排放情况见表</w:t>
            </w:r>
            <w:r>
              <w:rPr>
                <w:rFonts w:hint="eastAsia"/>
                <w:bCs/>
              </w:rPr>
              <w:t>5-3</w:t>
            </w:r>
            <w:r>
              <w:rPr>
                <w:rFonts w:hint="eastAsia"/>
                <w:bCs/>
              </w:rPr>
              <w:t>。</w:t>
            </w:r>
          </w:p>
          <w:p w:rsidR="00987942" w:rsidRDefault="00B35FD5">
            <w:pPr>
              <w:spacing w:line="240" w:lineRule="auto"/>
              <w:ind w:firstLine="422"/>
              <w:jc w:val="center"/>
              <w:rPr>
                <w:b/>
                <w:bCs/>
                <w:sz w:val="21"/>
                <w:szCs w:val="21"/>
              </w:rPr>
            </w:pPr>
            <w:r>
              <w:rPr>
                <w:rFonts w:hint="eastAsia"/>
                <w:b/>
                <w:bCs/>
                <w:sz w:val="21"/>
                <w:szCs w:val="21"/>
              </w:rPr>
              <w:t>表</w:t>
            </w:r>
            <w:r>
              <w:rPr>
                <w:rFonts w:hint="eastAsia"/>
                <w:b/>
                <w:bCs/>
                <w:sz w:val="21"/>
                <w:szCs w:val="21"/>
              </w:rPr>
              <w:t>5-3</w:t>
            </w:r>
            <w:r>
              <w:rPr>
                <w:rFonts w:hint="eastAsia"/>
                <w:b/>
                <w:bCs/>
                <w:sz w:val="21"/>
                <w:szCs w:val="21"/>
              </w:rPr>
              <w:t>项目雕花厂房未被收集粉尘无组织排放情况一览表</w:t>
            </w:r>
          </w:p>
          <w:tbl>
            <w:tblPr>
              <w:tblStyle w:val="af1"/>
              <w:tblW w:w="9385" w:type="dxa"/>
              <w:tblLayout w:type="fixed"/>
              <w:tblLook w:val="04A0"/>
            </w:tblPr>
            <w:tblGrid>
              <w:gridCol w:w="1860"/>
              <w:gridCol w:w="1429"/>
              <w:gridCol w:w="1560"/>
              <w:gridCol w:w="1134"/>
              <w:gridCol w:w="1701"/>
              <w:gridCol w:w="1701"/>
            </w:tblGrid>
            <w:tr w:rsidR="00987942">
              <w:tc>
                <w:tcPr>
                  <w:tcW w:w="1860" w:type="dxa"/>
                  <w:vAlign w:val="center"/>
                </w:tcPr>
                <w:p w:rsidR="00987942" w:rsidRDefault="00B35FD5">
                  <w:pPr>
                    <w:spacing w:line="240" w:lineRule="auto"/>
                    <w:ind w:firstLineChars="0" w:firstLine="0"/>
                    <w:jc w:val="center"/>
                    <w:rPr>
                      <w:sz w:val="21"/>
                      <w:szCs w:val="21"/>
                    </w:rPr>
                  </w:pPr>
                  <w:r>
                    <w:rPr>
                      <w:rFonts w:hAnsi="宋体"/>
                      <w:sz w:val="21"/>
                      <w:szCs w:val="21"/>
                    </w:rPr>
                    <w:t>工序名称</w:t>
                  </w:r>
                </w:p>
              </w:tc>
              <w:tc>
                <w:tcPr>
                  <w:tcW w:w="1429" w:type="dxa"/>
                  <w:vAlign w:val="center"/>
                </w:tcPr>
                <w:p w:rsidR="00987942" w:rsidRDefault="00B35FD5">
                  <w:pPr>
                    <w:spacing w:line="240" w:lineRule="auto"/>
                    <w:ind w:firstLineChars="0" w:firstLine="0"/>
                    <w:jc w:val="center"/>
                    <w:rPr>
                      <w:sz w:val="21"/>
                      <w:szCs w:val="21"/>
                    </w:rPr>
                  </w:pPr>
                  <w:r>
                    <w:rPr>
                      <w:rFonts w:hAnsi="宋体"/>
                      <w:sz w:val="21"/>
                      <w:szCs w:val="21"/>
                    </w:rPr>
                    <w:t>产生量（</w:t>
                  </w:r>
                  <w:r>
                    <w:rPr>
                      <w:sz w:val="21"/>
                      <w:szCs w:val="21"/>
                    </w:rPr>
                    <w:t>t/a</w:t>
                  </w:r>
                  <w:r>
                    <w:rPr>
                      <w:rFonts w:hAnsi="宋体"/>
                      <w:sz w:val="21"/>
                      <w:szCs w:val="21"/>
                    </w:rPr>
                    <w:t>）</w:t>
                  </w:r>
                </w:p>
              </w:tc>
              <w:tc>
                <w:tcPr>
                  <w:tcW w:w="1560" w:type="dxa"/>
                  <w:vAlign w:val="center"/>
                </w:tcPr>
                <w:p w:rsidR="00987942" w:rsidRDefault="00B35FD5">
                  <w:pPr>
                    <w:spacing w:line="240" w:lineRule="auto"/>
                    <w:ind w:firstLineChars="0" w:firstLine="0"/>
                    <w:jc w:val="center"/>
                    <w:rPr>
                      <w:sz w:val="21"/>
                      <w:szCs w:val="21"/>
                    </w:rPr>
                  </w:pPr>
                  <w:r>
                    <w:rPr>
                      <w:rFonts w:hAnsi="宋体"/>
                      <w:sz w:val="21"/>
                      <w:szCs w:val="21"/>
                    </w:rPr>
                    <w:t>产生量（</w:t>
                  </w:r>
                  <w:r>
                    <w:rPr>
                      <w:sz w:val="21"/>
                      <w:szCs w:val="21"/>
                    </w:rPr>
                    <w:t>kg/h</w:t>
                  </w:r>
                  <w:r>
                    <w:rPr>
                      <w:rFonts w:hAnsi="宋体"/>
                      <w:sz w:val="21"/>
                      <w:szCs w:val="21"/>
                    </w:rPr>
                    <w:t>）</w:t>
                  </w:r>
                </w:p>
              </w:tc>
              <w:tc>
                <w:tcPr>
                  <w:tcW w:w="1134"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未收集率</w:t>
                  </w:r>
                </w:p>
              </w:tc>
              <w:tc>
                <w:tcPr>
                  <w:tcW w:w="1701" w:type="dxa"/>
                  <w:vAlign w:val="center"/>
                </w:tcPr>
                <w:p w:rsidR="00987942" w:rsidRDefault="00B35FD5">
                  <w:pPr>
                    <w:spacing w:line="240" w:lineRule="auto"/>
                    <w:ind w:firstLineChars="0" w:firstLine="0"/>
                    <w:jc w:val="center"/>
                    <w:rPr>
                      <w:sz w:val="21"/>
                      <w:szCs w:val="21"/>
                    </w:rPr>
                  </w:pPr>
                  <w:r>
                    <w:rPr>
                      <w:rFonts w:hAnsi="宋体"/>
                      <w:sz w:val="21"/>
                      <w:szCs w:val="21"/>
                    </w:rPr>
                    <w:t>排放量（</w:t>
                  </w:r>
                  <w:r>
                    <w:rPr>
                      <w:sz w:val="21"/>
                      <w:szCs w:val="21"/>
                    </w:rPr>
                    <w:t>t/a</w:t>
                  </w:r>
                  <w:r>
                    <w:rPr>
                      <w:rFonts w:hAnsi="宋体"/>
                      <w:sz w:val="21"/>
                      <w:szCs w:val="21"/>
                    </w:rPr>
                    <w:t>）</w:t>
                  </w:r>
                </w:p>
              </w:tc>
              <w:tc>
                <w:tcPr>
                  <w:tcW w:w="1701" w:type="dxa"/>
                  <w:vAlign w:val="center"/>
                </w:tcPr>
                <w:p w:rsidR="00987942" w:rsidRDefault="00B35FD5">
                  <w:pPr>
                    <w:spacing w:line="240" w:lineRule="auto"/>
                    <w:ind w:firstLineChars="0" w:firstLine="0"/>
                    <w:jc w:val="center"/>
                    <w:rPr>
                      <w:sz w:val="21"/>
                      <w:szCs w:val="21"/>
                    </w:rPr>
                  </w:pPr>
                  <w:r>
                    <w:rPr>
                      <w:rFonts w:hAnsi="宋体"/>
                      <w:sz w:val="21"/>
                      <w:szCs w:val="21"/>
                    </w:rPr>
                    <w:t>排放量（</w:t>
                  </w:r>
                  <w:r>
                    <w:rPr>
                      <w:sz w:val="21"/>
                      <w:szCs w:val="21"/>
                    </w:rPr>
                    <w:t>kg/h</w:t>
                  </w:r>
                  <w:r>
                    <w:rPr>
                      <w:rFonts w:hAnsi="宋体"/>
                      <w:sz w:val="21"/>
                      <w:szCs w:val="21"/>
                    </w:rPr>
                    <w:t>）</w:t>
                  </w:r>
                </w:p>
              </w:tc>
            </w:tr>
            <w:tr w:rsidR="00987942">
              <w:tc>
                <w:tcPr>
                  <w:tcW w:w="1860" w:type="dxa"/>
                  <w:vAlign w:val="center"/>
                </w:tcPr>
                <w:p w:rsidR="00987942" w:rsidRDefault="00B35FD5">
                  <w:pPr>
                    <w:spacing w:line="240" w:lineRule="auto"/>
                    <w:ind w:firstLineChars="0" w:firstLine="0"/>
                    <w:jc w:val="center"/>
                    <w:rPr>
                      <w:sz w:val="21"/>
                      <w:szCs w:val="21"/>
                    </w:rPr>
                  </w:pPr>
                  <w:r>
                    <w:rPr>
                      <w:rFonts w:hAnsi="宋体" w:hint="eastAsia"/>
                      <w:sz w:val="21"/>
                      <w:szCs w:val="21"/>
                    </w:rPr>
                    <w:t>雕花工序</w:t>
                  </w:r>
                </w:p>
              </w:tc>
              <w:tc>
                <w:tcPr>
                  <w:tcW w:w="1429" w:type="dxa"/>
                  <w:vAlign w:val="center"/>
                </w:tcPr>
                <w:p w:rsidR="00987942" w:rsidRDefault="00B35FD5">
                  <w:pPr>
                    <w:spacing w:line="240" w:lineRule="auto"/>
                    <w:ind w:firstLineChars="0" w:firstLine="0"/>
                    <w:jc w:val="center"/>
                    <w:rPr>
                      <w:sz w:val="21"/>
                      <w:szCs w:val="21"/>
                    </w:rPr>
                  </w:pPr>
                  <w:r>
                    <w:rPr>
                      <w:rFonts w:hint="eastAsia"/>
                      <w:sz w:val="21"/>
                      <w:szCs w:val="21"/>
                    </w:rPr>
                    <w:t>3.024</w:t>
                  </w:r>
                </w:p>
              </w:tc>
              <w:tc>
                <w:tcPr>
                  <w:tcW w:w="1560" w:type="dxa"/>
                  <w:vAlign w:val="center"/>
                </w:tcPr>
                <w:p w:rsidR="00987942" w:rsidRDefault="00B35FD5">
                  <w:pPr>
                    <w:spacing w:line="240" w:lineRule="auto"/>
                    <w:ind w:firstLineChars="0" w:firstLine="0"/>
                    <w:jc w:val="center"/>
                    <w:rPr>
                      <w:sz w:val="21"/>
                      <w:szCs w:val="21"/>
                    </w:rPr>
                  </w:pPr>
                  <w:r>
                    <w:rPr>
                      <w:rFonts w:hint="eastAsia"/>
                      <w:sz w:val="21"/>
                      <w:szCs w:val="21"/>
                    </w:rPr>
                    <w:t>1.260</w:t>
                  </w:r>
                </w:p>
              </w:tc>
              <w:tc>
                <w:tcPr>
                  <w:tcW w:w="1134" w:type="dxa"/>
                  <w:vAlign w:val="center"/>
                </w:tcPr>
                <w:p w:rsidR="00987942" w:rsidRDefault="00B35FD5">
                  <w:pPr>
                    <w:spacing w:line="240" w:lineRule="auto"/>
                    <w:ind w:firstLineChars="0" w:firstLine="0"/>
                    <w:jc w:val="center"/>
                    <w:rPr>
                      <w:sz w:val="21"/>
                      <w:szCs w:val="21"/>
                    </w:rPr>
                  </w:pPr>
                  <w:r>
                    <w:rPr>
                      <w:rFonts w:hint="eastAsia"/>
                      <w:sz w:val="21"/>
                      <w:szCs w:val="21"/>
                    </w:rPr>
                    <w:t>2%</w:t>
                  </w:r>
                </w:p>
              </w:tc>
              <w:tc>
                <w:tcPr>
                  <w:tcW w:w="1701" w:type="dxa"/>
                  <w:vAlign w:val="center"/>
                </w:tcPr>
                <w:p w:rsidR="00987942" w:rsidRDefault="00B35FD5">
                  <w:pPr>
                    <w:spacing w:line="240" w:lineRule="auto"/>
                    <w:ind w:firstLineChars="0" w:firstLine="0"/>
                    <w:jc w:val="center"/>
                    <w:rPr>
                      <w:sz w:val="21"/>
                      <w:szCs w:val="21"/>
                    </w:rPr>
                  </w:pPr>
                  <w:r>
                    <w:rPr>
                      <w:rFonts w:hint="eastAsia"/>
                      <w:sz w:val="21"/>
                      <w:szCs w:val="21"/>
                    </w:rPr>
                    <w:t>0.060</w:t>
                  </w:r>
                </w:p>
              </w:tc>
              <w:tc>
                <w:tcPr>
                  <w:tcW w:w="1701" w:type="dxa"/>
                  <w:vAlign w:val="center"/>
                </w:tcPr>
                <w:p w:rsidR="00987942" w:rsidRDefault="00B35FD5">
                  <w:pPr>
                    <w:spacing w:line="240" w:lineRule="auto"/>
                    <w:ind w:firstLineChars="0" w:firstLine="0"/>
                    <w:jc w:val="center"/>
                    <w:rPr>
                      <w:sz w:val="21"/>
                      <w:szCs w:val="21"/>
                    </w:rPr>
                  </w:pPr>
                  <w:r>
                    <w:rPr>
                      <w:rFonts w:hint="eastAsia"/>
                      <w:sz w:val="21"/>
                      <w:szCs w:val="21"/>
                    </w:rPr>
                    <w:t>0.025</w:t>
                  </w:r>
                </w:p>
              </w:tc>
            </w:tr>
          </w:tbl>
          <w:p w:rsidR="00987942" w:rsidRDefault="00B35FD5">
            <w:pPr>
              <w:ind w:firstLine="480"/>
              <w:rPr>
                <w:bCs/>
              </w:rPr>
            </w:pPr>
            <w:r>
              <w:rPr>
                <w:rFonts w:hint="eastAsia"/>
                <w:bCs/>
              </w:rPr>
              <w:t>②布袋除尘逸散粉尘</w:t>
            </w:r>
          </w:p>
          <w:p w:rsidR="00987942" w:rsidRDefault="00B35FD5">
            <w:pPr>
              <w:ind w:firstLine="480"/>
              <w:rPr>
                <w:bCs/>
              </w:rPr>
            </w:pPr>
            <w:r>
              <w:rPr>
                <w:rFonts w:hint="eastAsia"/>
                <w:bCs/>
              </w:rPr>
              <w:t>项目雕花厂房内雕花过程产生的废气通过收集后，再经布袋除尘装置处理，布袋除尘效率为</w:t>
            </w:r>
            <w:r>
              <w:rPr>
                <w:rFonts w:hint="eastAsia"/>
                <w:bCs/>
              </w:rPr>
              <w:t>95%</w:t>
            </w:r>
            <w:r>
              <w:rPr>
                <w:rFonts w:hint="eastAsia"/>
                <w:bCs/>
              </w:rPr>
              <w:t>，则逸散粉尘量排放情况可见表</w:t>
            </w:r>
            <w:r>
              <w:rPr>
                <w:rFonts w:hint="eastAsia"/>
                <w:bCs/>
              </w:rPr>
              <w:t>5-4</w:t>
            </w:r>
            <w:r>
              <w:rPr>
                <w:rFonts w:hint="eastAsia"/>
                <w:bCs/>
              </w:rPr>
              <w:t>。</w:t>
            </w:r>
          </w:p>
          <w:p w:rsidR="00987942" w:rsidRDefault="00B35FD5">
            <w:pPr>
              <w:spacing w:line="240" w:lineRule="auto"/>
              <w:ind w:firstLine="422"/>
              <w:jc w:val="center"/>
              <w:rPr>
                <w:b/>
                <w:bCs/>
                <w:sz w:val="21"/>
                <w:szCs w:val="21"/>
              </w:rPr>
            </w:pPr>
            <w:r>
              <w:rPr>
                <w:rFonts w:hint="eastAsia"/>
                <w:b/>
                <w:bCs/>
                <w:sz w:val="21"/>
                <w:szCs w:val="21"/>
              </w:rPr>
              <w:t>表</w:t>
            </w:r>
            <w:r>
              <w:rPr>
                <w:rFonts w:hint="eastAsia"/>
                <w:b/>
                <w:bCs/>
                <w:sz w:val="21"/>
                <w:szCs w:val="21"/>
              </w:rPr>
              <w:t>5-4</w:t>
            </w:r>
            <w:r>
              <w:rPr>
                <w:rFonts w:hint="eastAsia"/>
                <w:b/>
                <w:bCs/>
                <w:sz w:val="21"/>
                <w:szCs w:val="21"/>
              </w:rPr>
              <w:t>项目雕花厂房未被处理无组织排放情况一览表</w:t>
            </w:r>
          </w:p>
          <w:tbl>
            <w:tblPr>
              <w:tblStyle w:val="af1"/>
              <w:tblW w:w="9385" w:type="dxa"/>
              <w:tblLayout w:type="fixed"/>
              <w:tblLook w:val="04A0"/>
            </w:tblPr>
            <w:tblGrid>
              <w:gridCol w:w="1860"/>
              <w:gridCol w:w="1429"/>
              <w:gridCol w:w="1560"/>
              <w:gridCol w:w="1134"/>
              <w:gridCol w:w="1701"/>
              <w:gridCol w:w="1701"/>
            </w:tblGrid>
            <w:tr w:rsidR="00987942">
              <w:tc>
                <w:tcPr>
                  <w:tcW w:w="1860" w:type="dxa"/>
                  <w:vAlign w:val="center"/>
                </w:tcPr>
                <w:p w:rsidR="00987942" w:rsidRDefault="00B35FD5">
                  <w:pPr>
                    <w:spacing w:line="240" w:lineRule="auto"/>
                    <w:ind w:firstLineChars="0" w:firstLine="0"/>
                    <w:jc w:val="center"/>
                    <w:rPr>
                      <w:sz w:val="21"/>
                      <w:szCs w:val="21"/>
                    </w:rPr>
                  </w:pPr>
                  <w:r>
                    <w:rPr>
                      <w:rFonts w:hAnsi="宋体"/>
                      <w:sz w:val="21"/>
                      <w:szCs w:val="21"/>
                    </w:rPr>
                    <w:t>工序名称</w:t>
                  </w:r>
                </w:p>
              </w:tc>
              <w:tc>
                <w:tcPr>
                  <w:tcW w:w="1429" w:type="dxa"/>
                  <w:vAlign w:val="center"/>
                </w:tcPr>
                <w:p w:rsidR="00987942" w:rsidRDefault="00B35FD5">
                  <w:pPr>
                    <w:spacing w:line="240" w:lineRule="auto"/>
                    <w:ind w:firstLineChars="0" w:firstLine="0"/>
                    <w:jc w:val="center"/>
                    <w:rPr>
                      <w:sz w:val="21"/>
                      <w:szCs w:val="21"/>
                    </w:rPr>
                  </w:pPr>
                  <w:r>
                    <w:rPr>
                      <w:rFonts w:hAnsi="宋体"/>
                      <w:sz w:val="21"/>
                      <w:szCs w:val="21"/>
                    </w:rPr>
                    <w:t>产生量（</w:t>
                  </w:r>
                  <w:r>
                    <w:rPr>
                      <w:sz w:val="21"/>
                      <w:szCs w:val="21"/>
                    </w:rPr>
                    <w:t>t/a</w:t>
                  </w:r>
                  <w:r>
                    <w:rPr>
                      <w:rFonts w:hAnsi="宋体"/>
                      <w:sz w:val="21"/>
                      <w:szCs w:val="21"/>
                    </w:rPr>
                    <w:t>）</w:t>
                  </w:r>
                </w:p>
              </w:tc>
              <w:tc>
                <w:tcPr>
                  <w:tcW w:w="1560" w:type="dxa"/>
                  <w:vAlign w:val="center"/>
                </w:tcPr>
                <w:p w:rsidR="00987942" w:rsidRDefault="00B35FD5">
                  <w:pPr>
                    <w:spacing w:line="240" w:lineRule="auto"/>
                    <w:ind w:firstLineChars="0" w:firstLine="0"/>
                    <w:jc w:val="center"/>
                    <w:rPr>
                      <w:sz w:val="21"/>
                      <w:szCs w:val="21"/>
                    </w:rPr>
                  </w:pPr>
                  <w:r>
                    <w:rPr>
                      <w:rFonts w:hAnsi="宋体"/>
                      <w:sz w:val="21"/>
                      <w:szCs w:val="21"/>
                    </w:rPr>
                    <w:t>产生量（</w:t>
                  </w:r>
                  <w:r>
                    <w:rPr>
                      <w:sz w:val="21"/>
                      <w:szCs w:val="21"/>
                    </w:rPr>
                    <w:t>kg/h</w:t>
                  </w:r>
                  <w:r>
                    <w:rPr>
                      <w:rFonts w:hAnsi="宋体"/>
                      <w:sz w:val="21"/>
                      <w:szCs w:val="21"/>
                    </w:rPr>
                    <w:t>）</w:t>
                  </w:r>
                </w:p>
              </w:tc>
              <w:tc>
                <w:tcPr>
                  <w:tcW w:w="1134" w:type="dxa"/>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未处理率</w:t>
                  </w:r>
                </w:p>
              </w:tc>
              <w:tc>
                <w:tcPr>
                  <w:tcW w:w="1701" w:type="dxa"/>
                  <w:vAlign w:val="center"/>
                </w:tcPr>
                <w:p w:rsidR="00987942" w:rsidRDefault="00B35FD5">
                  <w:pPr>
                    <w:spacing w:line="240" w:lineRule="auto"/>
                    <w:ind w:firstLineChars="0" w:firstLine="0"/>
                    <w:jc w:val="center"/>
                    <w:rPr>
                      <w:sz w:val="21"/>
                      <w:szCs w:val="21"/>
                    </w:rPr>
                  </w:pPr>
                  <w:r>
                    <w:rPr>
                      <w:rFonts w:hAnsi="宋体"/>
                      <w:sz w:val="21"/>
                      <w:szCs w:val="21"/>
                    </w:rPr>
                    <w:t>排放量（</w:t>
                  </w:r>
                  <w:r>
                    <w:rPr>
                      <w:sz w:val="21"/>
                      <w:szCs w:val="21"/>
                    </w:rPr>
                    <w:t>t/a</w:t>
                  </w:r>
                  <w:r>
                    <w:rPr>
                      <w:rFonts w:hAnsi="宋体"/>
                      <w:sz w:val="21"/>
                      <w:szCs w:val="21"/>
                    </w:rPr>
                    <w:t>）</w:t>
                  </w:r>
                </w:p>
              </w:tc>
              <w:tc>
                <w:tcPr>
                  <w:tcW w:w="1701" w:type="dxa"/>
                  <w:vAlign w:val="center"/>
                </w:tcPr>
                <w:p w:rsidR="00987942" w:rsidRDefault="00B35FD5">
                  <w:pPr>
                    <w:spacing w:line="240" w:lineRule="auto"/>
                    <w:ind w:firstLineChars="0" w:firstLine="0"/>
                    <w:jc w:val="center"/>
                    <w:rPr>
                      <w:sz w:val="21"/>
                      <w:szCs w:val="21"/>
                    </w:rPr>
                  </w:pPr>
                  <w:r>
                    <w:rPr>
                      <w:rFonts w:hAnsi="宋体"/>
                      <w:sz w:val="21"/>
                      <w:szCs w:val="21"/>
                    </w:rPr>
                    <w:t>排放量（</w:t>
                  </w:r>
                  <w:r>
                    <w:rPr>
                      <w:sz w:val="21"/>
                      <w:szCs w:val="21"/>
                    </w:rPr>
                    <w:t>kg/h</w:t>
                  </w:r>
                  <w:r>
                    <w:rPr>
                      <w:rFonts w:hAnsi="宋体"/>
                      <w:sz w:val="21"/>
                      <w:szCs w:val="21"/>
                    </w:rPr>
                    <w:t>）</w:t>
                  </w:r>
                </w:p>
              </w:tc>
            </w:tr>
            <w:tr w:rsidR="00987942">
              <w:tc>
                <w:tcPr>
                  <w:tcW w:w="1860" w:type="dxa"/>
                  <w:vAlign w:val="center"/>
                </w:tcPr>
                <w:p w:rsidR="00987942" w:rsidRDefault="00B35FD5">
                  <w:pPr>
                    <w:spacing w:line="240" w:lineRule="auto"/>
                    <w:ind w:firstLineChars="0" w:firstLine="0"/>
                    <w:jc w:val="center"/>
                    <w:rPr>
                      <w:sz w:val="21"/>
                      <w:szCs w:val="21"/>
                    </w:rPr>
                  </w:pPr>
                  <w:r>
                    <w:rPr>
                      <w:rFonts w:hAnsi="宋体" w:hint="eastAsia"/>
                      <w:sz w:val="21"/>
                      <w:szCs w:val="21"/>
                    </w:rPr>
                    <w:t>雕花工序</w:t>
                  </w:r>
                </w:p>
              </w:tc>
              <w:tc>
                <w:tcPr>
                  <w:tcW w:w="1429" w:type="dxa"/>
                  <w:vAlign w:val="center"/>
                </w:tcPr>
                <w:p w:rsidR="00987942" w:rsidRDefault="00B35FD5">
                  <w:pPr>
                    <w:spacing w:line="240" w:lineRule="auto"/>
                    <w:ind w:firstLineChars="0" w:firstLine="0"/>
                    <w:jc w:val="center"/>
                    <w:rPr>
                      <w:sz w:val="21"/>
                      <w:szCs w:val="21"/>
                    </w:rPr>
                  </w:pPr>
                  <w:r>
                    <w:rPr>
                      <w:rFonts w:hint="eastAsia"/>
                      <w:sz w:val="21"/>
                      <w:szCs w:val="21"/>
                    </w:rPr>
                    <w:t>2.964</w:t>
                  </w:r>
                </w:p>
              </w:tc>
              <w:tc>
                <w:tcPr>
                  <w:tcW w:w="1560" w:type="dxa"/>
                  <w:vAlign w:val="center"/>
                </w:tcPr>
                <w:p w:rsidR="00987942" w:rsidRDefault="00B35FD5">
                  <w:pPr>
                    <w:spacing w:line="240" w:lineRule="auto"/>
                    <w:ind w:firstLineChars="0" w:firstLine="0"/>
                    <w:jc w:val="center"/>
                    <w:rPr>
                      <w:sz w:val="21"/>
                      <w:szCs w:val="21"/>
                    </w:rPr>
                  </w:pPr>
                  <w:r>
                    <w:rPr>
                      <w:rFonts w:hint="eastAsia"/>
                      <w:sz w:val="21"/>
                      <w:szCs w:val="21"/>
                    </w:rPr>
                    <w:t>1.235</w:t>
                  </w:r>
                </w:p>
              </w:tc>
              <w:tc>
                <w:tcPr>
                  <w:tcW w:w="1134" w:type="dxa"/>
                  <w:vAlign w:val="center"/>
                </w:tcPr>
                <w:p w:rsidR="00987942" w:rsidRDefault="00B35FD5">
                  <w:pPr>
                    <w:spacing w:line="240" w:lineRule="auto"/>
                    <w:ind w:firstLineChars="0" w:firstLine="0"/>
                    <w:jc w:val="center"/>
                    <w:rPr>
                      <w:sz w:val="21"/>
                      <w:szCs w:val="21"/>
                    </w:rPr>
                  </w:pPr>
                  <w:r>
                    <w:rPr>
                      <w:rFonts w:hint="eastAsia"/>
                      <w:sz w:val="21"/>
                      <w:szCs w:val="21"/>
                    </w:rPr>
                    <w:t>5%</w:t>
                  </w:r>
                </w:p>
              </w:tc>
              <w:tc>
                <w:tcPr>
                  <w:tcW w:w="1701" w:type="dxa"/>
                  <w:vAlign w:val="center"/>
                </w:tcPr>
                <w:p w:rsidR="00987942" w:rsidRDefault="00B35FD5">
                  <w:pPr>
                    <w:spacing w:line="240" w:lineRule="auto"/>
                    <w:ind w:firstLineChars="0" w:firstLine="0"/>
                    <w:jc w:val="center"/>
                    <w:rPr>
                      <w:sz w:val="21"/>
                      <w:szCs w:val="21"/>
                    </w:rPr>
                  </w:pPr>
                  <w:r>
                    <w:rPr>
                      <w:rFonts w:hint="eastAsia"/>
                      <w:sz w:val="21"/>
                      <w:szCs w:val="21"/>
                    </w:rPr>
                    <w:t>0.148</w:t>
                  </w:r>
                </w:p>
              </w:tc>
              <w:tc>
                <w:tcPr>
                  <w:tcW w:w="1701" w:type="dxa"/>
                  <w:vAlign w:val="center"/>
                </w:tcPr>
                <w:p w:rsidR="00987942" w:rsidRDefault="00B35FD5">
                  <w:pPr>
                    <w:spacing w:line="240" w:lineRule="auto"/>
                    <w:ind w:firstLineChars="0" w:firstLine="0"/>
                    <w:jc w:val="center"/>
                    <w:rPr>
                      <w:sz w:val="21"/>
                      <w:szCs w:val="21"/>
                    </w:rPr>
                  </w:pPr>
                  <w:r>
                    <w:rPr>
                      <w:rFonts w:hint="eastAsia"/>
                      <w:sz w:val="21"/>
                      <w:szCs w:val="21"/>
                    </w:rPr>
                    <w:t>0.062</w:t>
                  </w:r>
                </w:p>
              </w:tc>
            </w:tr>
          </w:tbl>
          <w:p w:rsidR="00987942" w:rsidRDefault="00B35FD5">
            <w:pPr>
              <w:ind w:firstLine="480"/>
              <w:rPr>
                <w:bCs/>
                <w:u w:val="wave"/>
              </w:rPr>
            </w:pPr>
            <w:r>
              <w:rPr>
                <w:rFonts w:hint="eastAsia"/>
                <w:bCs/>
                <w:u w:val="wave"/>
              </w:rPr>
              <w:t>（</w:t>
            </w:r>
            <w:r>
              <w:rPr>
                <w:rFonts w:hint="eastAsia"/>
                <w:bCs/>
                <w:u w:val="wave"/>
              </w:rPr>
              <w:t>3</w:t>
            </w:r>
            <w:r>
              <w:rPr>
                <w:rFonts w:hint="eastAsia"/>
                <w:bCs/>
                <w:u w:val="wave"/>
              </w:rPr>
              <w:t>）喷漆废气</w:t>
            </w:r>
          </w:p>
          <w:p w:rsidR="00987942" w:rsidRDefault="00B35FD5">
            <w:pPr>
              <w:ind w:firstLine="480"/>
              <w:rPr>
                <w:u w:val="wave"/>
              </w:rPr>
            </w:pPr>
            <w:r>
              <w:rPr>
                <w:rFonts w:hint="eastAsia"/>
                <w:u w:val="wave"/>
              </w:rPr>
              <w:t>项目设置两间喷漆房（底漆房、面漆房），将已经打磨好的床头、</w:t>
            </w:r>
            <w:r>
              <w:rPr>
                <w:u w:val="wave"/>
              </w:rPr>
              <w:t>床</w:t>
            </w:r>
            <w:r>
              <w:rPr>
                <w:rFonts w:hint="eastAsia"/>
                <w:u w:val="wave"/>
              </w:rPr>
              <w:t>尾</w:t>
            </w:r>
            <w:r>
              <w:rPr>
                <w:u w:val="wave"/>
              </w:rPr>
              <w:t>、床头柜</w:t>
            </w:r>
            <w:r>
              <w:rPr>
                <w:rFonts w:hint="eastAsia"/>
                <w:u w:val="wave"/>
              </w:rPr>
              <w:t>依次通过底漆、面漆处理，通过高压抽取经稀释、固化后的油漆，再通过喷枪进行喷涂，其喷涂方法属于空气喷涂。在喷漆过程中产生的污染物主要为漆雾、有机废气。漆雾是喷漆过程中，涂料在床头、床尾及床头柜的表面特征、喷枪高压空气驱动分散等因素作用下，使油漆物化的成膜物，主要是树脂、颜料等不挥发物质，以气溶胶的状态存在。因为雾化的涂料不能</w:t>
            </w:r>
            <w:r>
              <w:rPr>
                <w:rFonts w:hint="eastAsia"/>
                <w:u w:val="wave"/>
              </w:rPr>
              <w:t>100%</w:t>
            </w:r>
            <w:r>
              <w:rPr>
                <w:rFonts w:hint="eastAsia"/>
                <w:u w:val="wave"/>
              </w:rPr>
              <w:t>涂附在被涂物表面，因此造成部分涂料直接进入喷漆房的空气中，形成漆雾颗粒物。</w:t>
            </w:r>
          </w:p>
          <w:p w:rsidR="00987942" w:rsidRDefault="00B35FD5">
            <w:pPr>
              <w:ind w:firstLine="480"/>
              <w:rPr>
                <w:bCs/>
                <w:u w:val="wave"/>
              </w:rPr>
            </w:pPr>
            <w:r>
              <w:rPr>
                <w:rFonts w:hint="eastAsia"/>
                <w:u w:val="wave"/>
              </w:rPr>
              <w:t>喷涂中产生的有机废气是来至油漆中的溶剂及为调整涂料黏度加入的稀释剂等，一般主要成分为二甲苯、甲苯、酯类及一些醇类。</w:t>
            </w:r>
            <w:r>
              <w:rPr>
                <w:rFonts w:hAnsi="宋体"/>
                <w:bCs/>
                <w:u w:val="wave"/>
              </w:rPr>
              <w:t>项目喷漆过程中产生的漆雾颗粒物绝大部分</w:t>
            </w:r>
            <w:r>
              <w:rPr>
                <w:rFonts w:hAnsi="宋体"/>
                <w:bCs/>
                <w:u w:val="wave"/>
              </w:rPr>
              <w:lastRenderedPageBreak/>
              <w:t>被水幕除漆雾装置吸附沉淀为漆渣，因此，</w:t>
            </w:r>
            <w:r>
              <w:rPr>
                <w:rFonts w:hAnsi="宋体"/>
                <w:u w:val="wave"/>
              </w:rPr>
              <w:t>项目整个喷漆房最终</w:t>
            </w:r>
            <w:r>
              <w:rPr>
                <w:rFonts w:hAnsi="宋体"/>
                <w:bCs/>
                <w:u w:val="wave"/>
              </w:rPr>
              <w:t>产生的废气主要成分为甲苯、二甲苯、</w:t>
            </w:r>
            <w:r>
              <w:rPr>
                <w:bCs/>
                <w:u w:val="wave"/>
              </w:rPr>
              <w:t>TVOC</w:t>
            </w:r>
            <w:r>
              <w:rPr>
                <w:rFonts w:hAnsi="宋体"/>
                <w:bCs/>
                <w:u w:val="wave"/>
              </w:rPr>
              <w:t>。</w:t>
            </w:r>
          </w:p>
          <w:p w:rsidR="00987942" w:rsidRDefault="00B35FD5">
            <w:pPr>
              <w:ind w:firstLine="480"/>
              <w:rPr>
                <w:bCs/>
                <w:u w:val="wave"/>
              </w:rPr>
            </w:pPr>
            <w:r>
              <w:rPr>
                <w:rFonts w:hAnsi="宋体"/>
                <w:bCs/>
                <w:u w:val="wave"/>
              </w:rPr>
              <w:t>根据实际生产情况，项目油漆、稀释剂</w:t>
            </w:r>
            <w:r>
              <w:rPr>
                <w:rFonts w:hAnsi="宋体" w:hint="eastAsia"/>
                <w:bCs/>
                <w:u w:val="wave"/>
              </w:rPr>
              <w:t>、固化剂</w:t>
            </w:r>
            <w:r>
              <w:rPr>
                <w:rFonts w:hAnsi="宋体"/>
                <w:bCs/>
                <w:u w:val="wave"/>
              </w:rPr>
              <w:t>用量总共为</w:t>
            </w:r>
            <w:r>
              <w:rPr>
                <w:rFonts w:hint="eastAsia"/>
                <w:bCs/>
                <w:u w:val="wave"/>
              </w:rPr>
              <w:t>8.23</w:t>
            </w:r>
            <w:r>
              <w:rPr>
                <w:bCs/>
                <w:u w:val="wave"/>
              </w:rPr>
              <w:t>t/a</w:t>
            </w:r>
            <w:r>
              <w:rPr>
                <w:rFonts w:hAnsi="宋体"/>
                <w:bCs/>
                <w:u w:val="wave"/>
              </w:rPr>
              <w:t>（其中底漆</w:t>
            </w:r>
            <w:r>
              <w:rPr>
                <w:rFonts w:hint="eastAsia"/>
                <w:bCs/>
                <w:u w:val="wave"/>
              </w:rPr>
              <w:t>2.35</w:t>
            </w:r>
            <w:r>
              <w:rPr>
                <w:bCs/>
                <w:u w:val="wave"/>
              </w:rPr>
              <w:t>t/a</w:t>
            </w:r>
            <w:r>
              <w:rPr>
                <w:rFonts w:hAnsi="宋体"/>
                <w:bCs/>
                <w:u w:val="wave"/>
              </w:rPr>
              <w:t>，面漆</w:t>
            </w:r>
            <w:r>
              <w:rPr>
                <w:rFonts w:hAnsi="宋体" w:hint="eastAsia"/>
                <w:bCs/>
                <w:u w:val="wave"/>
              </w:rPr>
              <w:t>2.35</w:t>
            </w:r>
            <w:r>
              <w:rPr>
                <w:bCs/>
                <w:u w:val="wave"/>
              </w:rPr>
              <w:t>t/a</w:t>
            </w:r>
            <w:r>
              <w:rPr>
                <w:rFonts w:hAnsi="宋体"/>
                <w:bCs/>
                <w:u w:val="wave"/>
              </w:rPr>
              <w:t>，稀释剂</w:t>
            </w:r>
            <w:r>
              <w:rPr>
                <w:rFonts w:hAnsi="宋体" w:hint="eastAsia"/>
                <w:bCs/>
                <w:u w:val="wave"/>
              </w:rPr>
              <w:t>2.35</w:t>
            </w:r>
            <w:r>
              <w:rPr>
                <w:bCs/>
                <w:u w:val="wave"/>
              </w:rPr>
              <w:t>t/a</w:t>
            </w:r>
            <w:r>
              <w:rPr>
                <w:rFonts w:hint="eastAsia"/>
                <w:bCs/>
                <w:u w:val="wave"/>
              </w:rPr>
              <w:t>，</w:t>
            </w:r>
            <w:r>
              <w:rPr>
                <w:rFonts w:hAnsi="宋体" w:hint="eastAsia"/>
                <w:bCs/>
                <w:u w:val="wave"/>
              </w:rPr>
              <w:t>固化剂</w:t>
            </w:r>
            <w:r>
              <w:rPr>
                <w:rFonts w:hAnsi="宋体" w:hint="eastAsia"/>
                <w:bCs/>
                <w:u w:val="wave"/>
              </w:rPr>
              <w:t>1.18</w:t>
            </w:r>
            <w:r>
              <w:rPr>
                <w:bCs/>
                <w:u w:val="wave"/>
              </w:rPr>
              <w:t>t/a</w:t>
            </w:r>
            <w:r>
              <w:rPr>
                <w:rFonts w:hAnsi="宋体"/>
                <w:bCs/>
                <w:u w:val="wave"/>
              </w:rPr>
              <w:t>）。</w:t>
            </w:r>
          </w:p>
          <w:p w:rsidR="00987942" w:rsidRDefault="00B35FD5">
            <w:pPr>
              <w:ind w:firstLine="480"/>
              <w:rPr>
                <w:rFonts w:hAnsi="宋体"/>
                <w:u w:val="wave"/>
              </w:rPr>
            </w:pPr>
            <w:r>
              <w:rPr>
                <w:rFonts w:hAnsi="宋体"/>
                <w:u w:val="wave"/>
              </w:rPr>
              <w:t>本项目使用的</w:t>
            </w:r>
            <w:r>
              <w:rPr>
                <w:u w:val="wave"/>
              </w:rPr>
              <w:t>PU</w:t>
            </w:r>
            <w:r>
              <w:rPr>
                <w:rFonts w:hint="eastAsia"/>
                <w:u w:val="wave"/>
              </w:rPr>
              <w:t>底</w:t>
            </w:r>
            <w:r>
              <w:rPr>
                <w:rFonts w:hAnsi="宋体"/>
                <w:u w:val="wave"/>
              </w:rPr>
              <w:t>漆主要成分为</w:t>
            </w:r>
            <w:r>
              <w:rPr>
                <w:rFonts w:hAnsi="宋体"/>
                <w:bCs/>
                <w:kern w:val="0"/>
                <w:u w:val="wave"/>
              </w:rPr>
              <w:t>聚氨酯树脂（</w:t>
            </w:r>
            <w:r>
              <w:rPr>
                <w:bCs/>
                <w:kern w:val="0"/>
                <w:u w:val="wave"/>
              </w:rPr>
              <w:t>60%</w:t>
            </w:r>
            <w:r>
              <w:rPr>
                <w:rFonts w:hAnsi="宋体"/>
                <w:bCs/>
                <w:kern w:val="0"/>
                <w:u w:val="wave"/>
              </w:rPr>
              <w:t>）、颜料（</w:t>
            </w:r>
            <w:r>
              <w:rPr>
                <w:bCs/>
                <w:kern w:val="0"/>
                <w:u w:val="wave"/>
              </w:rPr>
              <w:t>10%</w:t>
            </w:r>
            <w:r>
              <w:rPr>
                <w:rFonts w:hAnsi="宋体"/>
                <w:bCs/>
                <w:kern w:val="0"/>
                <w:u w:val="wave"/>
              </w:rPr>
              <w:t>）、二甲苯（</w:t>
            </w:r>
            <w:r>
              <w:rPr>
                <w:bCs/>
                <w:kern w:val="0"/>
                <w:u w:val="wave"/>
              </w:rPr>
              <w:t>10%</w:t>
            </w:r>
            <w:r>
              <w:rPr>
                <w:rFonts w:hAnsi="宋体"/>
                <w:bCs/>
                <w:kern w:val="0"/>
                <w:u w:val="wave"/>
              </w:rPr>
              <w:t>）、醋酸丁脂（</w:t>
            </w:r>
            <w:r>
              <w:rPr>
                <w:bCs/>
                <w:kern w:val="0"/>
                <w:u w:val="wave"/>
              </w:rPr>
              <w:t>10%</w:t>
            </w:r>
            <w:r>
              <w:rPr>
                <w:rFonts w:hAnsi="宋体"/>
                <w:bCs/>
                <w:kern w:val="0"/>
                <w:u w:val="wave"/>
              </w:rPr>
              <w:t>）、正丁醇（</w:t>
            </w:r>
            <w:r>
              <w:rPr>
                <w:bCs/>
                <w:kern w:val="0"/>
                <w:u w:val="wave"/>
              </w:rPr>
              <w:t>10%</w:t>
            </w:r>
            <w:r>
              <w:rPr>
                <w:rFonts w:hAnsi="宋体"/>
                <w:bCs/>
                <w:kern w:val="0"/>
                <w:u w:val="wave"/>
              </w:rPr>
              <w:t>）</w:t>
            </w:r>
            <w:r>
              <w:rPr>
                <w:rFonts w:hAnsi="宋体"/>
                <w:u w:val="wave"/>
              </w:rPr>
              <w:t>，</w:t>
            </w:r>
            <w:r>
              <w:rPr>
                <w:u w:val="wave"/>
              </w:rPr>
              <w:t>PU</w:t>
            </w:r>
            <w:r>
              <w:rPr>
                <w:rFonts w:hAnsi="宋体"/>
                <w:u w:val="wave"/>
              </w:rPr>
              <w:t>油漆的使用量为</w:t>
            </w:r>
            <w:r>
              <w:rPr>
                <w:rFonts w:hint="eastAsia"/>
                <w:u w:val="wave"/>
              </w:rPr>
              <w:t>2.35</w:t>
            </w:r>
            <w:r>
              <w:rPr>
                <w:u w:val="wave"/>
              </w:rPr>
              <w:t>t/a</w:t>
            </w:r>
            <w:r>
              <w:rPr>
                <w:rFonts w:hAnsi="宋体"/>
                <w:u w:val="wave"/>
              </w:rPr>
              <w:t>，则其中的中二甲苯含量</w:t>
            </w:r>
            <w:r>
              <w:rPr>
                <w:rFonts w:hint="eastAsia"/>
                <w:u w:val="wave"/>
              </w:rPr>
              <w:t>0.24</w:t>
            </w:r>
            <w:r>
              <w:rPr>
                <w:u w:val="wave"/>
              </w:rPr>
              <w:t>t/a</w:t>
            </w:r>
            <w:r>
              <w:rPr>
                <w:rFonts w:hAnsi="宋体"/>
                <w:u w:val="wave"/>
              </w:rPr>
              <w:t>，</w:t>
            </w:r>
            <w:r>
              <w:rPr>
                <w:u w:val="wave"/>
              </w:rPr>
              <w:t>TVOC</w:t>
            </w:r>
            <w:r>
              <w:rPr>
                <w:rFonts w:hint="eastAsia"/>
                <w:u w:val="wave"/>
              </w:rPr>
              <w:t>（含二甲苯）</w:t>
            </w:r>
            <w:r>
              <w:rPr>
                <w:rFonts w:hAnsi="宋体"/>
                <w:u w:val="wave"/>
              </w:rPr>
              <w:t>含量为</w:t>
            </w:r>
            <w:r>
              <w:rPr>
                <w:rFonts w:hAnsi="宋体" w:hint="eastAsia"/>
                <w:u w:val="wave"/>
              </w:rPr>
              <w:t>0.71</w:t>
            </w:r>
            <w:r>
              <w:rPr>
                <w:u w:val="wave"/>
              </w:rPr>
              <w:t>t/a</w:t>
            </w:r>
            <w:r>
              <w:rPr>
                <w:rFonts w:hAnsi="宋体"/>
                <w:u w:val="wave"/>
              </w:rPr>
              <w:t>，固体组分占</w:t>
            </w:r>
            <w:r>
              <w:rPr>
                <w:rFonts w:hAnsi="宋体" w:hint="eastAsia"/>
                <w:u w:val="wave"/>
              </w:rPr>
              <w:t>1.4</w:t>
            </w:r>
            <w:r>
              <w:rPr>
                <w:u w:val="wave"/>
              </w:rPr>
              <w:t>t/a</w:t>
            </w:r>
            <w:r>
              <w:rPr>
                <w:rFonts w:hAnsi="宋体"/>
                <w:u w:val="wave"/>
              </w:rPr>
              <w:t>。</w:t>
            </w:r>
          </w:p>
          <w:p w:rsidR="00987942" w:rsidRDefault="00B35FD5">
            <w:pPr>
              <w:ind w:firstLine="480"/>
              <w:rPr>
                <w:u w:val="wave"/>
              </w:rPr>
            </w:pPr>
            <w:r>
              <w:rPr>
                <w:rFonts w:hAnsi="宋体"/>
                <w:u w:val="wave"/>
              </w:rPr>
              <w:t>本项目使用的</w:t>
            </w:r>
            <w:r>
              <w:rPr>
                <w:u w:val="wave"/>
              </w:rPr>
              <w:t>PU</w:t>
            </w:r>
            <w:r>
              <w:rPr>
                <w:rFonts w:hint="eastAsia"/>
                <w:u w:val="wave"/>
              </w:rPr>
              <w:t>面</w:t>
            </w:r>
            <w:r>
              <w:rPr>
                <w:rFonts w:hAnsi="宋体"/>
                <w:u w:val="wave"/>
              </w:rPr>
              <w:t>漆主要成分为</w:t>
            </w:r>
            <w:r>
              <w:rPr>
                <w:rFonts w:hAnsi="宋体"/>
                <w:bCs/>
                <w:kern w:val="0"/>
                <w:u w:val="wave"/>
              </w:rPr>
              <w:t>聚氨酯树脂（</w:t>
            </w:r>
            <w:r>
              <w:rPr>
                <w:rFonts w:hint="eastAsia"/>
                <w:bCs/>
                <w:kern w:val="0"/>
                <w:u w:val="wave"/>
              </w:rPr>
              <w:t>5</w:t>
            </w:r>
            <w:r>
              <w:rPr>
                <w:bCs/>
                <w:kern w:val="0"/>
                <w:u w:val="wave"/>
              </w:rPr>
              <w:t>0%</w:t>
            </w:r>
            <w:r>
              <w:rPr>
                <w:rFonts w:hAnsi="宋体"/>
                <w:bCs/>
                <w:kern w:val="0"/>
                <w:u w:val="wave"/>
              </w:rPr>
              <w:t>）、颜料（</w:t>
            </w:r>
            <w:r>
              <w:rPr>
                <w:rFonts w:hint="eastAsia"/>
                <w:bCs/>
                <w:kern w:val="0"/>
                <w:u w:val="wave"/>
              </w:rPr>
              <w:t>2</w:t>
            </w:r>
            <w:r>
              <w:rPr>
                <w:bCs/>
                <w:kern w:val="0"/>
                <w:u w:val="wave"/>
              </w:rPr>
              <w:t>0%</w:t>
            </w:r>
            <w:r>
              <w:rPr>
                <w:rFonts w:hAnsi="宋体"/>
                <w:bCs/>
                <w:kern w:val="0"/>
                <w:u w:val="wave"/>
              </w:rPr>
              <w:t>）、二甲苯（</w:t>
            </w:r>
            <w:r>
              <w:rPr>
                <w:bCs/>
                <w:kern w:val="0"/>
                <w:u w:val="wave"/>
              </w:rPr>
              <w:t>10%</w:t>
            </w:r>
            <w:r>
              <w:rPr>
                <w:rFonts w:hAnsi="宋体"/>
                <w:bCs/>
                <w:kern w:val="0"/>
                <w:u w:val="wave"/>
              </w:rPr>
              <w:t>）、醋酸丁脂（</w:t>
            </w:r>
            <w:r>
              <w:rPr>
                <w:bCs/>
                <w:kern w:val="0"/>
                <w:u w:val="wave"/>
              </w:rPr>
              <w:t>10%</w:t>
            </w:r>
            <w:r>
              <w:rPr>
                <w:rFonts w:hAnsi="宋体"/>
                <w:bCs/>
                <w:kern w:val="0"/>
                <w:u w:val="wave"/>
              </w:rPr>
              <w:t>）、正丁醇（</w:t>
            </w:r>
            <w:r>
              <w:rPr>
                <w:bCs/>
                <w:kern w:val="0"/>
                <w:u w:val="wave"/>
              </w:rPr>
              <w:t>10%</w:t>
            </w:r>
            <w:r>
              <w:rPr>
                <w:rFonts w:hAnsi="宋体"/>
                <w:bCs/>
                <w:kern w:val="0"/>
                <w:u w:val="wave"/>
              </w:rPr>
              <w:t>）</w:t>
            </w:r>
            <w:r>
              <w:rPr>
                <w:rFonts w:hAnsi="宋体"/>
                <w:u w:val="wave"/>
              </w:rPr>
              <w:t>，</w:t>
            </w:r>
            <w:r>
              <w:rPr>
                <w:u w:val="wave"/>
              </w:rPr>
              <w:t>PU</w:t>
            </w:r>
            <w:r>
              <w:rPr>
                <w:rFonts w:hint="eastAsia"/>
                <w:u w:val="wave"/>
              </w:rPr>
              <w:t>面</w:t>
            </w:r>
            <w:r>
              <w:rPr>
                <w:rFonts w:hAnsi="宋体"/>
                <w:u w:val="wave"/>
              </w:rPr>
              <w:t>漆的使用量为</w:t>
            </w:r>
            <w:r>
              <w:rPr>
                <w:rFonts w:hint="eastAsia"/>
                <w:u w:val="wave"/>
              </w:rPr>
              <w:t>2.35</w:t>
            </w:r>
            <w:r>
              <w:rPr>
                <w:u w:val="wave"/>
              </w:rPr>
              <w:t>t/a</w:t>
            </w:r>
            <w:r>
              <w:rPr>
                <w:rFonts w:hAnsi="宋体"/>
                <w:u w:val="wave"/>
              </w:rPr>
              <w:t>，则其中的中二甲苯含量</w:t>
            </w:r>
            <w:r>
              <w:rPr>
                <w:rFonts w:hint="eastAsia"/>
                <w:u w:val="wave"/>
              </w:rPr>
              <w:t>0.24</w:t>
            </w:r>
            <w:r>
              <w:rPr>
                <w:u w:val="wave"/>
              </w:rPr>
              <w:t>t/a</w:t>
            </w:r>
            <w:r>
              <w:rPr>
                <w:rFonts w:hAnsi="宋体"/>
                <w:u w:val="wave"/>
              </w:rPr>
              <w:t>，</w:t>
            </w:r>
            <w:r>
              <w:rPr>
                <w:u w:val="wave"/>
              </w:rPr>
              <w:t>TVOC</w:t>
            </w:r>
            <w:r>
              <w:rPr>
                <w:rFonts w:hint="eastAsia"/>
                <w:u w:val="wave"/>
              </w:rPr>
              <w:t>（含二甲苯）</w:t>
            </w:r>
            <w:r>
              <w:rPr>
                <w:rFonts w:hAnsi="宋体"/>
                <w:u w:val="wave"/>
              </w:rPr>
              <w:t>含量为</w:t>
            </w:r>
            <w:r>
              <w:rPr>
                <w:rFonts w:hAnsi="宋体" w:hint="eastAsia"/>
                <w:u w:val="wave"/>
              </w:rPr>
              <w:t>0.71</w:t>
            </w:r>
            <w:r>
              <w:rPr>
                <w:u w:val="wave"/>
              </w:rPr>
              <w:t>t/a</w:t>
            </w:r>
            <w:r>
              <w:rPr>
                <w:rFonts w:hAnsi="宋体"/>
                <w:u w:val="wave"/>
              </w:rPr>
              <w:t>，固体组分占</w:t>
            </w:r>
            <w:r>
              <w:rPr>
                <w:rFonts w:hAnsi="宋体" w:hint="eastAsia"/>
                <w:u w:val="wave"/>
              </w:rPr>
              <w:t>1.4</w:t>
            </w:r>
            <w:r>
              <w:rPr>
                <w:u w:val="wave"/>
              </w:rPr>
              <w:t>t/a</w:t>
            </w:r>
            <w:r>
              <w:rPr>
                <w:rFonts w:hAnsi="宋体"/>
                <w:u w:val="wave"/>
              </w:rPr>
              <w:t>。</w:t>
            </w:r>
          </w:p>
          <w:p w:rsidR="00987942" w:rsidRDefault="00B35FD5">
            <w:pPr>
              <w:ind w:firstLine="480"/>
              <w:rPr>
                <w:u w:val="wave"/>
              </w:rPr>
            </w:pPr>
            <w:r>
              <w:rPr>
                <w:rFonts w:hAnsi="宋体"/>
                <w:u w:val="wave"/>
              </w:rPr>
              <w:t>项目使用</w:t>
            </w:r>
            <w:r>
              <w:rPr>
                <w:rFonts w:hAnsi="宋体" w:hint="eastAsia"/>
                <w:u w:val="wave"/>
              </w:rPr>
              <w:t>的稀释剂主要成分是</w:t>
            </w:r>
            <w:r>
              <w:rPr>
                <w:u w:val="wave"/>
              </w:rPr>
              <w:t>乙酸乙酯</w:t>
            </w:r>
            <w:r>
              <w:rPr>
                <w:rFonts w:hint="eastAsia"/>
                <w:u w:val="wave"/>
              </w:rPr>
              <w:t>（</w:t>
            </w:r>
            <w:r>
              <w:rPr>
                <w:rFonts w:hint="eastAsia"/>
                <w:u w:val="wave"/>
              </w:rPr>
              <w:t>15%</w:t>
            </w:r>
            <w:r>
              <w:rPr>
                <w:rFonts w:hint="eastAsia"/>
                <w:u w:val="wave"/>
              </w:rPr>
              <w:t>）</w:t>
            </w:r>
            <w:r>
              <w:rPr>
                <w:u w:val="wave"/>
              </w:rPr>
              <w:t>、乙酸正丁酯</w:t>
            </w:r>
            <w:r>
              <w:rPr>
                <w:rFonts w:hint="eastAsia"/>
                <w:u w:val="wave"/>
              </w:rPr>
              <w:t>（</w:t>
            </w:r>
            <w:r>
              <w:rPr>
                <w:rFonts w:hint="eastAsia"/>
                <w:u w:val="wave"/>
              </w:rPr>
              <w:t>15%</w:t>
            </w:r>
            <w:r>
              <w:rPr>
                <w:rFonts w:hint="eastAsia"/>
                <w:u w:val="wave"/>
              </w:rPr>
              <w:t>）</w:t>
            </w:r>
            <w:r>
              <w:rPr>
                <w:u w:val="wave"/>
              </w:rPr>
              <w:t>、</w:t>
            </w:r>
            <w:r>
              <w:rPr>
                <w:rFonts w:hint="eastAsia"/>
                <w:u w:val="wave"/>
              </w:rPr>
              <w:t>甲苯（</w:t>
            </w:r>
            <w:r>
              <w:rPr>
                <w:rFonts w:hint="eastAsia"/>
                <w:u w:val="wave"/>
              </w:rPr>
              <w:t>20%</w:t>
            </w:r>
            <w:r>
              <w:rPr>
                <w:rFonts w:hint="eastAsia"/>
                <w:u w:val="wave"/>
              </w:rPr>
              <w:t>）、</w:t>
            </w:r>
            <w:r>
              <w:rPr>
                <w:color w:val="000000"/>
                <w:u w:val="wave"/>
              </w:rPr>
              <w:t>二甲苯</w:t>
            </w:r>
            <w:r>
              <w:rPr>
                <w:rFonts w:hint="eastAsia"/>
                <w:color w:val="000000"/>
                <w:u w:val="wave"/>
              </w:rPr>
              <w:t>（</w:t>
            </w:r>
            <w:r>
              <w:rPr>
                <w:rFonts w:hint="eastAsia"/>
                <w:color w:val="000000"/>
                <w:u w:val="wave"/>
              </w:rPr>
              <w:t>20%</w:t>
            </w:r>
            <w:r>
              <w:rPr>
                <w:rFonts w:hint="eastAsia"/>
                <w:color w:val="000000"/>
                <w:u w:val="wave"/>
              </w:rPr>
              <w:t>）</w:t>
            </w:r>
            <w:r>
              <w:rPr>
                <w:color w:val="000000"/>
                <w:u w:val="wave"/>
              </w:rPr>
              <w:t>、丙</w:t>
            </w:r>
            <w:r>
              <w:rPr>
                <w:u w:val="wave"/>
              </w:rPr>
              <w:t>酮</w:t>
            </w:r>
            <w:r>
              <w:rPr>
                <w:rFonts w:hint="eastAsia"/>
                <w:u w:val="wave"/>
              </w:rPr>
              <w:t>（</w:t>
            </w:r>
            <w:r>
              <w:rPr>
                <w:rFonts w:hint="eastAsia"/>
                <w:u w:val="wave"/>
              </w:rPr>
              <w:t>5~10%</w:t>
            </w:r>
            <w:r>
              <w:rPr>
                <w:rFonts w:hint="eastAsia"/>
                <w:u w:val="wave"/>
              </w:rPr>
              <w:t>）</w:t>
            </w:r>
            <w:r>
              <w:rPr>
                <w:u w:val="wave"/>
              </w:rPr>
              <w:t>、乙醇</w:t>
            </w:r>
            <w:r>
              <w:rPr>
                <w:rFonts w:hint="eastAsia"/>
                <w:u w:val="wave"/>
              </w:rPr>
              <w:t>（</w:t>
            </w:r>
            <w:r>
              <w:rPr>
                <w:rFonts w:hint="eastAsia"/>
                <w:u w:val="wave"/>
              </w:rPr>
              <w:t>10%</w:t>
            </w:r>
            <w:r>
              <w:rPr>
                <w:rFonts w:hint="eastAsia"/>
                <w:u w:val="wave"/>
              </w:rPr>
              <w:t>）</w:t>
            </w:r>
            <w:r>
              <w:rPr>
                <w:u w:val="wave"/>
              </w:rPr>
              <w:t>、</w:t>
            </w:r>
            <w:r>
              <w:rPr>
                <w:rFonts w:hint="eastAsia"/>
                <w:u w:val="wave"/>
              </w:rPr>
              <w:t>正</w:t>
            </w:r>
            <w:r>
              <w:rPr>
                <w:u w:val="wave"/>
              </w:rPr>
              <w:t>丁醇</w:t>
            </w:r>
            <w:r>
              <w:rPr>
                <w:rFonts w:hint="eastAsia"/>
                <w:u w:val="wave"/>
              </w:rPr>
              <w:t>（</w:t>
            </w:r>
            <w:r>
              <w:rPr>
                <w:rFonts w:hint="eastAsia"/>
                <w:u w:val="wave"/>
              </w:rPr>
              <w:t>10~15%</w:t>
            </w:r>
            <w:r>
              <w:rPr>
                <w:rFonts w:hint="eastAsia"/>
                <w:u w:val="wave"/>
              </w:rPr>
              <w:t>）</w:t>
            </w:r>
            <w:r>
              <w:rPr>
                <w:rFonts w:hAnsi="宋体"/>
                <w:u w:val="wave"/>
              </w:rPr>
              <w:t>。稀释剂的使用量为</w:t>
            </w:r>
            <w:r>
              <w:rPr>
                <w:rFonts w:hint="eastAsia"/>
                <w:u w:val="wave"/>
              </w:rPr>
              <w:t>2.35</w:t>
            </w:r>
            <w:r>
              <w:rPr>
                <w:u w:val="wave"/>
              </w:rPr>
              <w:t>t/a</w:t>
            </w:r>
            <w:r>
              <w:rPr>
                <w:rFonts w:hAnsi="宋体"/>
                <w:u w:val="wave"/>
              </w:rPr>
              <w:t>，则其中</w:t>
            </w:r>
            <w:r>
              <w:rPr>
                <w:rFonts w:hAnsi="宋体" w:hint="eastAsia"/>
                <w:u w:val="wave"/>
              </w:rPr>
              <w:t>甲苯的含量为</w:t>
            </w:r>
            <w:r>
              <w:rPr>
                <w:rFonts w:hAnsi="宋体" w:hint="eastAsia"/>
                <w:u w:val="wave"/>
              </w:rPr>
              <w:t>0.47t/a</w:t>
            </w:r>
            <w:r>
              <w:rPr>
                <w:rFonts w:hAnsi="宋体" w:hint="eastAsia"/>
                <w:u w:val="wave"/>
              </w:rPr>
              <w:t>，</w:t>
            </w:r>
            <w:r>
              <w:rPr>
                <w:rFonts w:hAnsi="宋体"/>
                <w:u w:val="wave"/>
              </w:rPr>
              <w:t>二甲苯的</w:t>
            </w:r>
            <w:r>
              <w:rPr>
                <w:rFonts w:hAnsi="宋体" w:hint="eastAsia"/>
                <w:u w:val="wave"/>
              </w:rPr>
              <w:t>含</w:t>
            </w:r>
            <w:r>
              <w:rPr>
                <w:rFonts w:hAnsi="宋体"/>
                <w:u w:val="wave"/>
              </w:rPr>
              <w:t>量</w:t>
            </w:r>
            <w:r>
              <w:rPr>
                <w:rFonts w:hint="eastAsia"/>
                <w:u w:val="wave"/>
              </w:rPr>
              <w:t>0.47</w:t>
            </w:r>
            <w:r>
              <w:rPr>
                <w:u w:val="wave"/>
              </w:rPr>
              <w:t>t/a</w:t>
            </w:r>
            <w:r>
              <w:rPr>
                <w:rFonts w:hAnsi="宋体"/>
                <w:u w:val="wave"/>
              </w:rPr>
              <w:t>，</w:t>
            </w:r>
            <w:r>
              <w:rPr>
                <w:u w:val="wave"/>
              </w:rPr>
              <w:t>TVOC</w:t>
            </w:r>
            <w:r>
              <w:rPr>
                <w:rFonts w:hint="eastAsia"/>
                <w:u w:val="wave"/>
              </w:rPr>
              <w:t>（含甲苯、二甲苯）</w:t>
            </w:r>
            <w:r>
              <w:rPr>
                <w:rFonts w:hAnsi="宋体"/>
                <w:u w:val="wave"/>
              </w:rPr>
              <w:t>含量</w:t>
            </w:r>
            <w:r>
              <w:rPr>
                <w:rFonts w:hint="eastAsia"/>
                <w:u w:val="wave"/>
              </w:rPr>
              <w:t>2.35</w:t>
            </w:r>
            <w:r>
              <w:rPr>
                <w:u w:val="wave"/>
              </w:rPr>
              <w:t>t/a</w:t>
            </w:r>
            <w:r>
              <w:rPr>
                <w:rFonts w:hAnsi="宋体"/>
                <w:u w:val="wave"/>
              </w:rPr>
              <w:t>。</w:t>
            </w:r>
          </w:p>
          <w:p w:rsidR="00987942" w:rsidRDefault="00B35FD5">
            <w:pPr>
              <w:ind w:firstLine="480"/>
              <w:rPr>
                <w:u w:val="wave"/>
              </w:rPr>
            </w:pPr>
            <w:r>
              <w:rPr>
                <w:rFonts w:hAnsi="宋体"/>
                <w:u w:val="wave"/>
              </w:rPr>
              <w:t>综上，本项目喷漆过程使用的原料中二甲苯含量</w:t>
            </w:r>
            <w:r>
              <w:rPr>
                <w:rFonts w:hint="eastAsia"/>
                <w:u w:val="wave"/>
              </w:rPr>
              <w:t>0.95</w:t>
            </w:r>
            <w:r>
              <w:rPr>
                <w:u w:val="wave"/>
              </w:rPr>
              <w:t>t/a</w:t>
            </w:r>
            <w:r>
              <w:rPr>
                <w:rFonts w:hAnsi="宋体"/>
                <w:u w:val="wave"/>
              </w:rPr>
              <w:t>，甲苯含量为</w:t>
            </w:r>
            <w:r>
              <w:rPr>
                <w:rFonts w:hint="eastAsia"/>
                <w:u w:val="wave"/>
              </w:rPr>
              <w:t>0.47</w:t>
            </w:r>
            <w:r>
              <w:rPr>
                <w:u w:val="wave"/>
              </w:rPr>
              <w:t>t/a</w:t>
            </w:r>
            <w:r>
              <w:rPr>
                <w:rFonts w:hAnsi="宋体"/>
                <w:u w:val="wave"/>
              </w:rPr>
              <w:t>，</w:t>
            </w:r>
            <w:r>
              <w:rPr>
                <w:u w:val="wave"/>
              </w:rPr>
              <w:t>TVOC</w:t>
            </w:r>
            <w:r>
              <w:rPr>
                <w:rFonts w:hint="eastAsia"/>
                <w:u w:val="wave"/>
              </w:rPr>
              <w:t>（含甲苯、二甲苯）</w:t>
            </w:r>
            <w:r>
              <w:rPr>
                <w:rFonts w:hAnsi="宋体"/>
                <w:u w:val="wave"/>
              </w:rPr>
              <w:t>含量</w:t>
            </w:r>
            <w:r>
              <w:rPr>
                <w:rFonts w:hint="eastAsia"/>
                <w:u w:val="wave"/>
              </w:rPr>
              <w:t>3.77</w:t>
            </w:r>
            <w:r>
              <w:rPr>
                <w:u w:val="wave"/>
              </w:rPr>
              <w:t>t/a</w:t>
            </w:r>
            <w:r>
              <w:rPr>
                <w:rFonts w:hint="eastAsia"/>
                <w:u w:val="wave"/>
              </w:rPr>
              <w:t>，固体组分含量为</w:t>
            </w:r>
            <w:r>
              <w:rPr>
                <w:rFonts w:hint="eastAsia"/>
                <w:u w:val="wave"/>
              </w:rPr>
              <w:t>2.8t/a</w:t>
            </w:r>
            <w:r>
              <w:rPr>
                <w:rFonts w:hAnsi="宋体"/>
                <w:u w:val="wave"/>
              </w:rPr>
              <w:t>。</w:t>
            </w:r>
          </w:p>
          <w:p w:rsidR="00987942" w:rsidRDefault="00B35FD5">
            <w:pPr>
              <w:ind w:firstLine="480"/>
              <w:rPr>
                <w:bCs/>
                <w:u w:val="wave"/>
              </w:rPr>
            </w:pPr>
            <w:r>
              <w:rPr>
                <w:rFonts w:hAnsi="宋体"/>
                <w:u w:val="wave"/>
              </w:rPr>
              <w:t>在</w:t>
            </w:r>
            <w:r>
              <w:rPr>
                <w:rFonts w:hAnsi="宋体"/>
                <w:bCs/>
                <w:u w:val="wave"/>
              </w:rPr>
              <w:t>喷漆工序中</w:t>
            </w:r>
            <w:r>
              <w:rPr>
                <w:rFonts w:hAnsi="宋体"/>
                <w:u w:val="wave"/>
              </w:rPr>
              <w:t>可挥发性有机物的损耗量</w:t>
            </w:r>
            <w:r>
              <w:rPr>
                <w:rFonts w:hAnsi="宋体"/>
                <w:bCs/>
                <w:u w:val="wave"/>
              </w:rPr>
              <w:t>按</w:t>
            </w:r>
            <w:r>
              <w:rPr>
                <w:bCs/>
                <w:u w:val="wave"/>
              </w:rPr>
              <w:t>7%</w:t>
            </w:r>
            <w:r>
              <w:rPr>
                <w:rFonts w:hAnsi="宋体"/>
                <w:bCs/>
                <w:u w:val="wave"/>
              </w:rPr>
              <w:t>被水帘喷淋装置带到循环水及漆渣中，</w:t>
            </w:r>
            <w:r>
              <w:rPr>
                <w:bCs/>
                <w:u w:val="wave"/>
              </w:rPr>
              <w:t>5%</w:t>
            </w:r>
            <w:r>
              <w:rPr>
                <w:rFonts w:hAnsi="宋体"/>
                <w:bCs/>
                <w:u w:val="wave"/>
              </w:rPr>
              <w:t>被带到产品中，剩余的</w:t>
            </w:r>
            <w:r>
              <w:rPr>
                <w:bCs/>
                <w:u w:val="wave"/>
              </w:rPr>
              <w:t>88%</w:t>
            </w:r>
            <w:r>
              <w:rPr>
                <w:rFonts w:hAnsi="宋体"/>
                <w:bCs/>
                <w:u w:val="wave"/>
              </w:rPr>
              <w:t>全部挥发计算；固体组分上漆率按照</w:t>
            </w:r>
            <w:r>
              <w:rPr>
                <w:bCs/>
                <w:u w:val="wave"/>
              </w:rPr>
              <w:t>90%</w:t>
            </w:r>
            <w:r>
              <w:rPr>
                <w:rFonts w:hAnsi="宋体"/>
                <w:bCs/>
                <w:u w:val="wave"/>
              </w:rPr>
              <w:t>计算，另有</w:t>
            </w:r>
            <w:r>
              <w:rPr>
                <w:bCs/>
                <w:u w:val="wave"/>
              </w:rPr>
              <w:t>10%</w:t>
            </w:r>
            <w:r>
              <w:rPr>
                <w:rFonts w:hAnsi="宋体"/>
                <w:bCs/>
                <w:u w:val="wave"/>
              </w:rPr>
              <w:t>的固体组分进入废气中。项目喷漆房喷漆时间按每天</w:t>
            </w:r>
            <w:r>
              <w:rPr>
                <w:rFonts w:hint="eastAsia"/>
                <w:bCs/>
                <w:u w:val="wave"/>
              </w:rPr>
              <w:t>6</w:t>
            </w:r>
            <w:r>
              <w:rPr>
                <w:rFonts w:hAnsi="宋体"/>
                <w:bCs/>
                <w:u w:val="wave"/>
              </w:rPr>
              <w:t>小时，年工作</w:t>
            </w:r>
            <w:r>
              <w:rPr>
                <w:bCs/>
                <w:u w:val="wave"/>
              </w:rPr>
              <w:t>300</w:t>
            </w:r>
            <w:r>
              <w:rPr>
                <w:rFonts w:hAnsi="宋体"/>
                <w:bCs/>
                <w:u w:val="wave"/>
              </w:rPr>
              <w:t>天计，则项目</w:t>
            </w:r>
            <w:r>
              <w:rPr>
                <w:rFonts w:hAnsi="宋体" w:hint="eastAsia"/>
                <w:bCs/>
                <w:u w:val="wave"/>
              </w:rPr>
              <w:t>漆雾颗粒物、</w:t>
            </w:r>
            <w:r>
              <w:rPr>
                <w:rFonts w:hAnsi="宋体"/>
                <w:bCs/>
                <w:u w:val="wave"/>
              </w:rPr>
              <w:t>二甲苯、甲苯、</w:t>
            </w:r>
            <w:r>
              <w:rPr>
                <w:bCs/>
                <w:u w:val="wave"/>
              </w:rPr>
              <w:t>TVOC</w:t>
            </w:r>
            <w:r>
              <w:rPr>
                <w:rFonts w:hint="eastAsia"/>
                <w:u w:val="wave"/>
              </w:rPr>
              <w:t>（含甲苯、二甲苯）</w:t>
            </w:r>
            <w:r>
              <w:rPr>
                <w:rFonts w:hAnsi="宋体"/>
                <w:bCs/>
                <w:u w:val="wave"/>
              </w:rPr>
              <w:t>产生量及速率如下：</w:t>
            </w:r>
          </w:p>
          <w:p w:rsidR="00987942" w:rsidRDefault="00B35FD5">
            <w:pPr>
              <w:ind w:firstLine="480"/>
              <w:rPr>
                <w:bCs/>
                <w:u w:val="wave"/>
              </w:rPr>
            </w:pPr>
            <w:r>
              <w:rPr>
                <w:rFonts w:hAnsi="宋体"/>
                <w:bCs/>
                <w:u w:val="wave"/>
              </w:rPr>
              <w:t>漆雾：</w:t>
            </w:r>
            <w:r>
              <w:rPr>
                <w:rFonts w:hint="eastAsia"/>
                <w:bCs/>
                <w:u w:val="wave"/>
              </w:rPr>
              <w:t>2.8</w:t>
            </w:r>
            <w:r>
              <w:rPr>
                <w:bCs/>
                <w:u w:val="wave"/>
              </w:rPr>
              <w:t>×10%=0.</w:t>
            </w:r>
            <w:r>
              <w:rPr>
                <w:rFonts w:hint="eastAsia"/>
                <w:bCs/>
                <w:u w:val="wave"/>
              </w:rPr>
              <w:t>28</w:t>
            </w:r>
            <w:r>
              <w:rPr>
                <w:bCs/>
                <w:u w:val="wave"/>
              </w:rPr>
              <w:t>t/a</w:t>
            </w:r>
            <w:r>
              <w:rPr>
                <w:rFonts w:hAnsi="宋体"/>
                <w:bCs/>
                <w:u w:val="wave"/>
              </w:rPr>
              <w:t>（</w:t>
            </w:r>
            <w:r>
              <w:rPr>
                <w:bCs/>
                <w:u w:val="wave"/>
              </w:rPr>
              <w:t>0.</w:t>
            </w:r>
            <w:r>
              <w:rPr>
                <w:rFonts w:hint="eastAsia"/>
                <w:bCs/>
                <w:u w:val="wave"/>
              </w:rPr>
              <w:t>16</w:t>
            </w:r>
            <w:r>
              <w:rPr>
                <w:bCs/>
                <w:u w:val="wave"/>
              </w:rPr>
              <w:t>kg/h</w:t>
            </w:r>
            <w:r>
              <w:rPr>
                <w:rFonts w:hAnsi="宋体"/>
                <w:bCs/>
                <w:u w:val="wave"/>
              </w:rPr>
              <w:t>）；</w:t>
            </w:r>
          </w:p>
          <w:p w:rsidR="00987942" w:rsidRDefault="00B35FD5">
            <w:pPr>
              <w:ind w:firstLine="480"/>
              <w:rPr>
                <w:bCs/>
                <w:u w:val="wave"/>
              </w:rPr>
            </w:pPr>
            <w:r>
              <w:rPr>
                <w:rFonts w:hAnsi="宋体"/>
                <w:bCs/>
                <w:u w:val="wave"/>
              </w:rPr>
              <w:t>二甲苯</w:t>
            </w:r>
            <w:r>
              <w:rPr>
                <w:rFonts w:hAnsi="宋体"/>
                <w:u w:val="wave"/>
              </w:rPr>
              <w:t>：</w:t>
            </w:r>
            <w:r>
              <w:rPr>
                <w:rFonts w:hint="eastAsia"/>
                <w:u w:val="wave"/>
              </w:rPr>
              <w:t>0.95</w:t>
            </w:r>
            <w:r>
              <w:rPr>
                <w:bCs/>
                <w:u w:val="wave"/>
              </w:rPr>
              <w:t>×88%=</w:t>
            </w:r>
            <w:r>
              <w:rPr>
                <w:rFonts w:hint="eastAsia"/>
                <w:bCs/>
                <w:u w:val="wave"/>
              </w:rPr>
              <w:t>0.836</w:t>
            </w:r>
            <w:r>
              <w:rPr>
                <w:bCs/>
                <w:u w:val="wave"/>
              </w:rPr>
              <w:t>t/a</w:t>
            </w:r>
            <w:r>
              <w:rPr>
                <w:rFonts w:hAnsi="宋体"/>
                <w:bCs/>
                <w:u w:val="wave"/>
              </w:rPr>
              <w:t>（</w:t>
            </w:r>
            <w:r>
              <w:rPr>
                <w:rFonts w:hint="eastAsia"/>
                <w:bCs/>
                <w:u w:val="wave"/>
              </w:rPr>
              <w:t>0.46</w:t>
            </w:r>
            <w:r>
              <w:rPr>
                <w:bCs/>
                <w:u w:val="wave"/>
              </w:rPr>
              <w:t>kg/h</w:t>
            </w:r>
            <w:r>
              <w:rPr>
                <w:rFonts w:hAnsi="宋体"/>
                <w:bCs/>
                <w:u w:val="wave"/>
              </w:rPr>
              <w:t>）；</w:t>
            </w:r>
          </w:p>
          <w:p w:rsidR="00987942" w:rsidRDefault="00B35FD5">
            <w:pPr>
              <w:ind w:firstLine="480"/>
              <w:rPr>
                <w:bCs/>
                <w:u w:val="wave"/>
              </w:rPr>
            </w:pPr>
            <w:r>
              <w:rPr>
                <w:rFonts w:hAnsi="宋体"/>
                <w:bCs/>
                <w:u w:val="wave"/>
              </w:rPr>
              <w:t>甲苯</w:t>
            </w:r>
            <w:r>
              <w:rPr>
                <w:rFonts w:hAnsi="宋体"/>
                <w:u w:val="wave"/>
              </w:rPr>
              <w:t>：</w:t>
            </w:r>
            <w:r>
              <w:rPr>
                <w:rFonts w:hint="eastAsia"/>
                <w:u w:val="wave"/>
              </w:rPr>
              <w:t>0.47</w:t>
            </w:r>
            <w:r>
              <w:rPr>
                <w:bCs/>
                <w:u w:val="wave"/>
              </w:rPr>
              <w:t>×88%=</w:t>
            </w:r>
            <w:r>
              <w:rPr>
                <w:rFonts w:hint="eastAsia"/>
                <w:bCs/>
                <w:u w:val="wave"/>
              </w:rPr>
              <w:t>0.414</w:t>
            </w:r>
            <w:r>
              <w:rPr>
                <w:bCs/>
                <w:u w:val="wave"/>
              </w:rPr>
              <w:t>t/a</w:t>
            </w:r>
            <w:r>
              <w:rPr>
                <w:rFonts w:hAnsi="宋体"/>
                <w:bCs/>
                <w:u w:val="wave"/>
              </w:rPr>
              <w:t>（</w:t>
            </w:r>
            <w:r>
              <w:rPr>
                <w:bCs/>
                <w:u w:val="wave"/>
              </w:rPr>
              <w:t>0.</w:t>
            </w:r>
            <w:r>
              <w:rPr>
                <w:rFonts w:hint="eastAsia"/>
                <w:bCs/>
                <w:u w:val="wave"/>
              </w:rPr>
              <w:t>23</w:t>
            </w:r>
            <w:r>
              <w:rPr>
                <w:bCs/>
                <w:u w:val="wave"/>
              </w:rPr>
              <w:t>kg/h</w:t>
            </w:r>
            <w:r>
              <w:rPr>
                <w:rFonts w:hAnsi="宋体"/>
                <w:bCs/>
                <w:u w:val="wave"/>
              </w:rPr>
              <w:t>）；</w:t>
            </w:r>
          </w:p>
          <w:p w:rsidR="00987942" w:rsidRDefault="00B35FD5">
            <w:pPr>
              <w:ind w:firstLine="480"/>
              <w:rPr>
                <w:u w:val="wave"/>
              </w:rPr>
            </w:pPr>
            <w:bookmarkStart w:id="10" w:name="_Toc477025059"/>
            <w:bookmarkStart w:id="11" w:name="_Toc477180991"/>
            <w:r>
              <w:rPr>
                <w:u w:val="wave"/>
              </w:rPr>
              <w:t>TVOC</w:t>
            </w:r>
            <w:r>
              <w:rPr>
                <w:rFonts w:hint="eastAsia"/>
                <w:u w:val="wave"/>
              </w:rPr>
              <w:t>（含甲苯、二甲苯）</w:t>
            </w:r>
            <w:r>
              <w:rPr>
                <w:u w:val="wave"/>
              </w:rPr>
              <w:t>：</w:t>
            </w:r>
            <w:r>
              <w:rPr>
                <w:rFonts w:hint="eastAsia"/>
                <w:u w:val="wave"/>
              </w:rPr>
              <w:t>3.77</w:t>
            </w:r>
            <w:r>
              <w:rPr>
                <w:u w:val="wave"/>
              </w:rPr>
              <w:t>×88%=</w:t>
            </w:r>
            <w:r>
              <w:rPr>
                <w:rFonts w:hint="eastAsia"/>
                <w:u w:val="wave"/>
              </w:rPr>
              <w:t>3.318</w:t>
            </w:r>
            <w:r>
              <w:rPr>
                <w:u w:val="wave"/>
              </w:rPr>
              <w:t>t/a</w:t>
            </w:r>
            <w:r>
              <w:rPr>
                <w:u w:val="wave"/>
              </w:rPr>
              <w:t>（</w:t>
            </w:r>
            <w:r>
              <w:rPr>
                <w:rFonts w:hint="eastAsia"/>
                <w:u w:val="wave"/>
              </w:rPr>
              <w:t>1.84</w:t>
            </w:r>
            <w:r>
              <w:rPr>
                <w:u w:val="wave"/>
              </w:rPr>
              <w:t>kg/h</w:t>
            </w:r>
            <w:r>
              <w:rPr>
                <w:u w:val="wave"/>
              </w:rPr>
              <w:t>）。</w:t>
            </w:r>
            <w:bookmarkEnd w:id="10"/>
            <w:bookmarkEnd w:id="11"/>
          </w:p>
          <w:p w:rsidR="00987942" w:rsidRDefault="00B35FD5">
            <w:pPr>
              <w:ind w:firstLine="480"/>
              <w:rPr>
                <w:u w:val="wave"/>
              </w:rPr>
            </w:pPr>
            <w:r>
              <w:rPr>
                <w:rFonts w:hAnsi="宋体"/>
                <w:bCs/>
                <w:u w:val="wave"/>
              </w:rPr>
              <w:t>为了减少喷漆废气产生量，提</w:t>
            </w:r>
            <w:r>
              <w:rPr>
                <w:rFonts w:hAnsi="宋体" w:hint="eastAsia"/>
                <w:bCs/>
                <w:u w:val="wave"/>
              </w:rPr>
              <w:t>高</w:t>
            </w:r>
            <w:r>
              <w:rPr>
                <w:rFonts w:hAnsi="宋体"/>
                <w:bCs/>
                <w:u w:val="wave"/>
              </w:rPr>
              <w:t>喷漆废气处理效率，</w:t>
            </w:r>
            <w:r>
              <w:rPr>
                <w:rFonts w:hAnsi="宋体" w:hint="eastAsia"/>
                <w:bCs/>
                <w:u w:val="wave"/>
              </w:rPr>
              <w:t>环评要求</w:t>
            </w:r>
            <w:r>
              <w:rPr>
                <w:rFonts w:hAnsi="宋体"/>
                <w:kern w:val="0"/>
                <w:u w:val="wave"/>
              </w:rPr>
              <w:t>在</w:t>
            </w:r>
            <w:r>
              <w:rPr>
                <w:rFonts w:hAnsi="宋体"/>
                <w:bCs/>
                <w:u w:val="wave"/>
              </w:rPr>
              <w:t>水帘除漆雾净化装置处理喷漆废气基础上增加一套</w:t>
            </w:r>
            <w:r>
              <w:rPr>
                <w:rFonts w:hAnsi="宋体" w:hint="eastAsia"/>
                <w:bCs/>
                <w:u w:val="wave"/>
              </w:rPr>
              <w:t>空气过滤棉</w:t>
            </w:r>
            <w:r>
              <w:rPr>
                <w:rFonts w:hAnsi="宋体"/>
                <w:bCs/>
                <w:u w:val="wave"/>
              </w:rPr>
              <w:t>吸附装置</w:t>
            </w:r>
            <w:r>
              <w:rPr>
                <w:rFonts w:hAnsi="宋体" w:hint="eastAsia"/>
                <w:bCs/>
                <w:u w:val="wave"/>
              </w:rPr>
              <w:t>，</w:t>
            </w:r>
            <w:r>
              <w:rPr>
                <w:rFonts w:hAnsi="宋体"/>
                <w:bCs/>
                <w:u w:val="wave"/>
              </w:rPr>
              <w:t>经处理后的喷漆废气通过</w:t>
            </w:r>
            <w:r>
              <w:rPr>
                <w:bCs/>
                <w:u w:val="wave"/>
              </w:rPr>
              <w:t>15</w:t>
            </w:r>
            <w:r>
              <w:rPr>
                <w:rFonts w:hAnsi="宋体"/>
                <w:bCs/>
                <w:u w:val="wave"/>
              </w:rPr>
              <w:t>米</w:t>
            </w:r>
            <w:r>
              <w:rPr>
                <w:rFonts w:hAnsi="宋体" w:hint="eastAsia"/>
                <w:bCs/>
                <w:u w:val="wave"/>
              </w:rPr>
              <w:t>高的</w:t>
            </w:r>
            <w:r>
              <w:rPr>
                <w:rFonts w:hAnsi="宋体"/>
                <w:bCs/>
                <w:u w:val="wave"/>
              </w:rPr>
              <w:t>排气筒排放，</w:t>
            </w:r>
            <w:r>
              <w:rPr>
                <w:rFonts w:hAnsi="宋体" w:hint="eastAsia"/>
                <w:bCs/>
                <w:u w:val="wave"/>
              </w:rPr>
              <w:t>空气过滤棉处理效率为</w:t>
            </w:r>
            <w:r>
              <w:rPr>
                <w:rFonts w:hint="eastAsia"/>
                <w:bCs/>
                <w:u w:val="wave"/>
              </w:rPr>
              <w:t>80</w:t>
            </w:r>
            <w:r>
              <w:rPr>
                <w:bCs/>
                <w:u w:val="wave"/>
              </w:rPr>
              <w:t>%</w:t>
            </w:r>
            <w:r>
              <w:rPr>
                <w:rFonts w:hAnsi="宋体"/>
                <w:bCs/>
                <w:u w:val="wave"/>
              </w:rPr>
              <w:t>，</w:t>
            </w:r>
            <w:r>
              <w:rPr>
                <w:rFonts w:hAnsi="宋体"/>
                <w:kern w:val="0"/>
                <w:u w:val="wave"/>
              </w:rPr>
              <w:t>风机风量</w:t>
            </w:r>
            <w:r>
              <w:rPr>
                <w:rFonts w:hAnsi="宋体" w:hint="eastAsia"/>
                <w:kern w:val="0"/>
                <w:u w:val="wave"/>
              </w:rPr>
              <w:t>设置</w:t>
            </w:r>
            <w:r>
              <w:rPr>
                <w:rFonts w:hAnsi="宋体" w:hint="eastAsia"/>
                <w:kern w:val="0"/>
                <w:u w:val="wave"/>
              </w:rPr>
              <w:t>4</w:t>
            </w:r>
            <w:r>
              <w:rPr>
                <w:rFonts w:hAnsi="宋体" w:hint="eastAsia"/>
                <w:kern w:val="0"/>
                <w:u w:val="wave"/>
              </w:rPr>
              <w:t>个</w:t>
            </w:r>
            <w:r>
              <w:rPr>
                <w:rFonts w:hint="eastAsia"/>
                <w:kern w:val="0"/>
                <w:u w:val="wave"/>
              </w:rPr>
              <w:t>50</w:t>
            </w:r>
            <w:r>
              <w:rPr>
                <w:kern w:val="0"/>
                <w:u w:val="wave"/>
              </w:rPr>
              <w:t>00m</w:t>
            </w:r>
            <w:r>
              <w:rPr>
                <w:kern w:val="0"/>
                <w:u w:val="wave"/>
                <w:vertAlign w:val="superscript"/>
              </w:rPr>
              <w:t>3</w:t>
            </w:r>
            <w:r>
              <w:rPr>
                <w:kern w:val="0"/>
                <w:u w:val="wave"/>
              </w:rPr>
              <w:t>/h</w:t>
            </w:r>
            <w:r>
              <w:rPr>
                <w:rFonts w:hint="eastAsia"/>
                <w:kern w:val="0"/>
                <w:u w:val="wave"/>
              </w:rPr>
              <w:t>的引风机</w:t>
            </w:r>
            <w:r>
              <w:rPr>
                <w:rFonts w:hAnsi="宋体" w:hint="eastAsia"/>
                <w:kern w:val="0"/>
                <w:u w:val="wave"/>
              </w:rPr>
              <w:t>，即风机风量为</w:t>
            </w:r>
            <w:r>
              <w:rPr>
                <w:rFonts w:hAnsi="宋体" w:hint="eastAsia"/>
                <w:kern w:val="0"/>
                <w:u w:val="wave"/>
              </w:rPr>
              <w:t>20000m</w:t>
            </w:r>
            <w:r>
              <w:rPr>
                <w:rFonts w:hAnsi="宋体" w:hint="eastAsia"/>
                <w:kern w:val="0"/>
                <w:u w:val="wave"/>
                <w:vertAlign w:val="superscript"/>
              </w:rPr>
              <w:t>3</w:t>
            </w:r>
            <w:r>
              <w:rPr>
                <w:rFonts w:hAnsi="宋体" w:hint="eastAsia"/>
                <w:bCs/>
                <w:u w:val="wave"/>
              </w:rPr>
              <w:t>/h</w:t>
            </w:r>
            <w:r>
              <w:rPr>
                <w:rFonts w:hAnsi="宋体"/>
                <w:bCs/>
                <w:u w:val="wave"/>
              </w:rPr>
              <w:t>，喷漆废气产排情况如下（项目喷漆房喷漆时间按每天</w:t>
            </w:r>
            <w:r>
              <w:rPr>
                <w:rFonts w:hint="eastAsia"/>
                <w:bCs/>
                <w:u w:val="wave"/>
              </w:rPr>
              <w:t>6</w:t>
            </w:r>
            <w:r>
              <w:rPr>
                <w:rFonts w:hAnsi="宋体"/>
                <w:bCs/>
                <w:u w:val="wave"/>
              </w:rPr>
              <w:t>小时计，年工作</w:t>
            </w:r>
            <w:r>
              <w:rPr>
                <w:bCs/>
                <w:u w:val="wave"/>
              </w:rPr>
              <w:t>1</w:t>
            </w:r>
            <w:r>
              <w:rPr>
                <w:rFonts w:hint="eastAsia"/>
                <w:bCs/>
                <w:u w:val="wave"/>
              </w:rPr>
              <w:t>8</w:t>
            </w:r>
            <w:r>
              <w:rPr>
                <w:bCs/>
                <w:u w:val="wave"/>
              </w:rPr>
              <w:t>00h</w:t>
            </w:r>
            <w:r>
              <w:rPr>
                <w:rFonts w:hAnsi="宋体"/>
                <w:bCs/>
                <w:u w:val="wave"/>
              </w:rPr>
              <w:t>）：</w:t>
            </w:r>
          </w:p>
          <w:p w:rsidR="00987942" w:rsidRDefault="00B35FD5">
            <w:pPr>
              <w:ind w:firstLine="480"/>
              <w:rPr>
                <w:u w:val="wave"/>
              </w:rPr>
            </w:pPr>
            <w:r>
              <w:rPr>
                <w:rFonts w:hAnsi="宋体"/>
                <w:u w:val="wave"/>
              </w:rPr>
              <w:t>漆雾</w:t>
            </w:r>
            <w:r>
              <w:rPr>
                <w:rFonts w:hAnsi="宋体" w:hint="eastAsia"/>
                <w:u w:val="wave"/>
              </w:rPr>
              <w:t>颗粒物</w:t>
            </w:r>
            <w:r>
              <w:rPr>
                <w:rFonts w:hAnsi="宋体"/>
                <w:u w:val="wave"/>
              </w:rPr>
              <w:t>：</w:t>
            </w:r>
            <w:r>
              <w:rPr>
                <w:rFonts w:hint="eastAsia"/>
                <w:u w:val="wave"/>
              </w:rPr>
              <w:t>0.28</w:t>
            </w:r>
            <w:r>
              <w:rPr>
                <w:bCs/>
                <w:u w:val="wave"/>
              </w:rPr>
              <w:t>×</w:t>
            </w:r>
            <w:r>
              <w:rPr>
                <w:rFonts w:hAnsi="宋体"/>
                <w:bCs/>
                <w:u w:val="wave"/>
              </w:rPr>
              <w:t>（</w:t>
            </w:r>
            <w:r>
              <w:rPr>
                <w:bCs/>
                <w:u w:val="wave"/>
              </w:rPr>
              <w:t>1-</w:t>
            </w:r>
            <w:r>
              <w:rPr>
                <w:rFonts w:hint="eastAsia"/>
                <w:bCs/>
                <w:u w:val="wave"/>
              </w:rPr>
              <w:t>8</w:t>
            </w:r>
            <w:r>
              <w:rPr>
                <w:bCs/>
                <w:u w:val="wave"/>
              </w:rPr>
              <w:t>0%</w:t>
            </w:r>
            <w:r>
              <w:rPr>
                <w:rFonts w:hAnsi="宋体"/>
                <w:bCs/>
                <w:u w:val="wave"/>
              </w:rPr>
              <w:t>）</w:t>
            </w:r>
            <w:r>
              <w:rPr>
                <w:bCs/>
                <w:u w:val="wave"/>
              </w:rPr>
              <w:t>=</w:t>
            </w:r>
            <w:r>
              <w:rPr>
                <w:rFonts w:hint="eastAsia"/>
                <w:bCs/>
                <w:u w:val="wave"/>
              </w:rPr>
              <w:t>0.056</w:t>
            </w:r>
            <w:r>
              <w:rPr>
                <w:bCs/>
                <w:u w:val="wave"/>
              </w:rPr>
              <w:t>t/a</w:t>
            </w:r>
            <w:r>
              <w:rPr>
                <w:rFonts w:hAnsi="宋体"/>
                <w:bCs/>
                <w:u w:val="wave"/>
              </w:rPr>
              <w:t>（</w:t>
            </w:r>
            <w:r>
              <w:rPr>
                <w:rFonts w:hint="eastAsia"/>
                <w:bCs/>
                <w:u w:val="wave"/>
              </w:rPr>
              <w:t>0.032</w:t>
            </w:r>
            <w:r>
              <w:rPr>
                <w:bCs/>
                <w:u w:val="wave"/>
              </w:rPr>
              <w:t>kg/h</w:t>
            </w:r>
            <w:r>
              <w:rPr>
                <w:rFonts w:hAnsi="宋体"/>
                <w:bCs/>
                <w:u w:val="wave"/>
              </w:rPr>
              <w:t>）</w:t>
            </w:r>
            <w:r>
              <w:rPr>
                <w:rFonts w:hAnsi="宋体" w:hint="eastAsia"/>
                <w:bCs/>
                <w:u w:val="wave"/>
              </w:rPr>
              <w:t>。</w:t>
            </w:r>
          </w:p>
          <w:p w:rsidR="00987942" w:rsidRDefault="00B35FD5">
            <w:pPr>
              <w:ind w:firstLine="480"/>
              <w:rPr>
                <w:u w:val="wave"/>
              </w:rPr>
            </w:pPr>
            <w:r>
              <w:rPr>
                <w:rFonts w:hAnsi="宋体"/>
                <w:u w:val="wave"/>
              </w:rPr>
              <w:lastRenderedPageBreak/>
              <w:t>二甲苯：</w:t>
            </w:r>
            <w:r>
              <w:rPr>
                <w:rFonts w:hint="eastAsia"/>
                <w:u w:val="wave"/>
              </w:rPr>
              <w:t>0.836</w:t>
            </w:r>
            <w:r>
              <w:rPr>
                <w:bCs/>
                <w:u w:val="wave"/>
              </w:rPr>
              <w:t>×</w:t>
            </w:r>
            <w:r>
              <w:rPr>
                <w:rFonts w:hAnsi="宋体"/>
                <w:bCs/>
                <w:u w:val="wave"/>
              </w:rPr>
              <w:t>（</w:t>
            </w:r>
            <w:r>
              <w:rPr>
                <w:bCs/>
                <w:u w:val="wave"/>
              </w:rPr>
              <w:t>1-</w:t>
            </w:r>
            <w:r>
              <w:rPr>
                <w:rFonts w:hint="eastAsia"/>
                <w:bCs/>
                <w:u w:val="wave"/>
              </w:rPr>
              <w:t>8</w:t>
            </w:r>
            <w:r>
              <w:rPr>
                <w:bCs/>
                <w:u w:val="wave"/>
              </w:rPr>
              <w:t>0%</w:t>
            </w:r>
            <w:r>
              <w:rPr>
                <w:rFonts w:hAnsi="宋体"/>
                <w:bCs/>
                <w:u w:val="wave"/>
              </w:rPr>
              <w:t>）</w:t>
            </w:r>
            <w:r>
              <w:rPr>
                <w:bCs/>
                <w:u w:val="wave"/>
              </w:rPr>
              <w:t>=0.</w:t>
            </w:r>
            <w:r>
              <w:rPr>
                <w:rFonts w:hint="eastAsia"/>
                <w:bCs/>
                <w:u w:val="wave"/>
              </w:rPr>
              <w:t>167</w:t>
            </w:r>
            <w:r>
              <w:rPr>
                <w:bCs/>
                <w:u w:val="wave"/>
              </w:rPr>
              <w:t>t/a</w:t>
            </w:r>
            <w:r>
              <w:rPr>
                <w:rFonts w:hAnsi="宋体"/>
                <w:bCs/>
                <w:u w:val="wave"/>
              </w:rPr>
              <w:t>（</w:t>
            </w:r>
            <w:r>
              <w:rPr>
                <w:bCs/>
                <w:u w:val="wave"/>
              </w:rPr>
              <w:t>0.</w:t>
            </w:r>
            <w:r>
              <w:rPr>
                <w:rFonts w:hint="eastAsia"/>
                <w:bCs/>
                <w:u w:val="wave"/>
              </w:rPr>
              <w:t>092</w:t>
            </w:r>
            <w:r>
              <w:rPr>
                <w:bCs/>
                <w:u w:val="wave"/>
              </w:rPr>
              <w:t>kg/h</w:t>
            </w:r>
            <w:r>
              <w:rPr>
                <w:rFonts w:hAnsi="宋体"/>
                <w:bCs/>
                <w:u w:val="wave"/>
              </w:rPr>
              <w:t>）</w:t>
            </w:r>
            <w:r>
              <w:rPr>
                <w:rFonts w:hAnsi="宋体" w:hint="eastAsia"/>
                <w:bCs/>
                <w:u w:val="wave"/>
              </w:rPr>
              <w:t>。</w:t>
            </w:r>
          </w:p>
          <w:p w:rsidR="00987942" w:rsidRDefault="00B35FD5">
            <w:pPr>
              <w:ind w:firstLine="480"/>
              <w:rPr>
                <w:bCs/>
                <w:u w:val="wave"/>
              </w:rPr>
            </w:pPr>
            <w:r>
              <w:rPr>
                <w:rFonts w:hAnsi="宋体"/>
                <w:bCs/>
                <w:u w:val="wave"/>
              </w:rPr>
              <w:t>甲苯：</w:t>
            </w:r>
            <w:r>
              <w:rPr>
                <w:rFonts w:hint="eastAsia"/>
                <w:u w:val="wave"/>
              </w:rPr>
              <w:t>0.414</w:t>
            </w:r>
            <w:r>
              <w:rPr>
                <w:bCs/>
                <w:u w:val="wave"/>
              </w:rPr>
              <w:t>×</w:t>
            </w:r>
            <w:r>
              <w:rPr>
                <w:rFonts w:hAnsi="宋体"/>
                <w:bCs/>
                <w:u w:val="wave"/>
              </w:rPr>
              <w:t>（</w:t>
            </w:r>
            <w:r>
              <w:rPr>
                <w:bCs/>
                <w:u w:val="wave"/>
              </w:rPr>
              <w:t>1-</w:t>
            </w:r>
            <w:r>
              <w:rPr>
                <w:rFonts w:hint="eastAsia"/>
                <w:bCs/>
                <w:u w:val="wave"/>
              </w:rPr>
              <w:t>8</w:t>
            </w:r>
            <w:r>
              <w:rPr>
                <w:bCs/>
                <w:u w:val="wave"/>
              </w:rPr>
              <w:t>0%</w:t>
            </w:r>
            <w:r>
              <w:rPr>
                <w:rFonts w:hAnsi="宋体"/>
                <w:bCs/>
                <w:u w:val="wave"/>
              </w:rPr>
              <w:t>）</w:t>
            </w:r>
            <w:r>
              <w:rPr>
                <w:bCs/>
                <w:u w:val="wave"/>
              </w:rPr>
              <w:t>=0.</w:t>
            </w:r>
            <w:r>
              <w:rPr>
                <w:rFonts w:hint="eastAsia"/>
                <w:bCs/>
                <w:u w:val="wave"/>
              </w:rPr>
              <w:t>083</w:t>
            </w:r>
            <w:r>
              <w:rPr>
                <w:bCs/>
                <w:u w:val="wave"/>
              </w:rPr>
              <w:t>t/a</w:t>
            </w:r>
            <w:r>
              <w:rPr>
                <w:rFonts w:hAnsi="宋体"/>
                <w:bCs/>
                <w:u w:val="wave"/>
              </w:rPr>
              <w:t>（</w:t>
            </w:r>
            <w:r>
              <w:rPr>
                <w:bCs/>
                <w:u w:val="wave"/>
              </w:rPr>
              <w:t>0.0</w:t>
            </w:r>
            <w:r>
              <w:rPr>
                <w:rFonts w:hint="eastAsia"/>
                <w:bCs/>
                <w:u w:val="wave"/>
              </w:rPr>
              <w:t>46</w:t>
            </w:r>
            <w:r>
              <w:rPr>
                <w:bCs/>
                <w:u w:val="wave"/>
              </w:rPr>
              <w:t>kg/h</w:t>
            </w:r>
            <w:r>
              <w:rPr>
                <w:rFonts w:hAnsi="宋体"/>
                <w:bCs/>
                <w:u w:val="wave"/>
              </w:rPr>
              <w:t>）</w:t>
            </w:r>
            <w:r>
              <w:rPr>
                <w:rFonts w:hAnsi="宋体" w:hint="eastAsia"/>
                <w:bCs/>
                <w:u w:val="wave"/>
              </w:rPr>
              <w:t>。</w:t>
            </w:r>
          </w:p>
          <w:p w:rsidR="00987942" w:rsidRDefault="00B35FD5">
            <w:pPr>
              <w:ind w:firstLine="480"/>
              <w:rPr>
                <w:u w:val="wave"/>
              </w:rPr>
            </w:pPr>
            <w:r>
              <w:rPr>
                <w:bCs/>
                <w:u w:val="wave"/>
              </w:rPr>
              <w:t>TVOC</w:t>
            </w:r>
            <w:r>
              <w:rPr>
                <w:rFonts w:hint="eastAsia"/>
                <w:bCs/>
                <w:u w:val="wave"/>
              </w:rPr>
              <w:t>（含甲苯、二甲苯）</w:t>
            </w:r>
            <w:r>
              <w:rPr>
                <w:rFonts w:hAnsi="宋体"/>
                <w:bCs/>
                <w:u w:val="wave"/>
              </w:rPr>
              <w:t>：</w:t>
            </w:r>
            <w:r>
              <w:rPr>
                <w:rFonts w:hint="eastAsia"/>
                <w:bCs/>
                <w:u w:val="wave"/>
              </w:rPr>
              <w:t>3.318</w:t>
            </w:r>
            <w:r>
              <w:rPr>
                <w:bCs/>
                <w:u w:val="wave"/>
              </w:rPr>
              <w:t>×</w:t>
            </w:r>
            <w:r>
              <w:rPr>
                <w:rFonts w:hAnsi="宋体"/>
                <w:bCs/>
                <w:u w:val="wave"/>
              </w:rPr>
              <w:t>（</w:t>
            </w:r>
            <w:r>
              <w:rPr>
                <w:bCs/>
                <w:u w:val="wave"/>
              </w:rPr>
              <w:t>1-</w:t>
            </w:r>
            <w:r>
              <w:rPr>
                <w:rFonts w:hint="eastAsia"/>
                <w:bCs/>
                <w:u w:val="wave"/>
              </w:rPr>
              <w:t>8</w:t>
            </w:r>
            <w:r>
              <w:rPr>
                <w:bCs/>
                <w:u w:val="wave"/>
              </w:rPr>
              <w:t>0%</w:t>
            </w:r>
            <w:r>
              <w:rPr>
                <w:rFonts w:hAnsi="宋体"/>
                <w:bCs/>
                <w:u w:val="wave"/>
              </w:rPr>
              <w:t>）</w:t>
            </w:r>
            <w:r>
              <w:rPr>
                <w:bCs/>
                <w:u w:val="wave"/>
              </w:rPr>
              <w:t>=</w:t>
            </w:r>
            <w:r>
              <w:rPr>
                <w:rFonts w:hint="eastAsia"/>
                <w:bCs/>
                <w:u w:val="wave"/>
              </w:rPr>
              <w:t>0.664</w:t>
            </w:r>
            <w:r>
              <w:rPr>
                <w:bCs/>
                <w:u w:val="wave"/>
              </w:rPr>
              <w:t>t/a</w:t>
            </w:r>
            <w:r>
              <w:rPr>
                <w:rFonts w:hAnsi="宋体"/>
                <w:bCs/>
                <w:u w:val="wave"/>
              </w:rPr>
              <w:t>（</w:t>
            </w:r>
            <w:r>
              <w:rPr>
                <w:rFonts w:hint="eastAsia"/>
                <w:bCs/>
                <w:u w:val="wave"/>
              </w:rPr>
              <w:t>0.368</w:t>
            </w:r>
            <w:r>
              <w:rPr>
                <w:bCs/>
                <w:u w:val="wave"/>
              </w:rPr>
              <w:t>kg/h</w:t>
            </w:r>
            <w:r>
              <w:rPr>
                <w:rFonts w:hAnsi="宋体"/>
                <w:bCs/>
                <w:u w:val="wave"/>
              </w:rPr>
              <w:t>）</w:t>
            </w:r>
            <w:r>
              <w:rPr>
                <w:rFonts w:hAnsi="宋体" w:hint="eastAsia"/>
                <w:bCs/>
                <w:u w:val="wave"/>
              </w:rPr>
              <w:t>。</w:t>
            </w:r>
          </w:p>
          <w:p w:rsidR="00987942" w:rsidRDefault="00B35FD5">
            <w:pPr>
              <w:ind w:firstLine="480"/>
              <w:rPr>
                <w:u w:val="wave"/>
              </w:rPr>
            </w:pPr>
            <w:r>
              <w:rPr>
                <w:rFonts w:hint="eastAsia"/>
                <w:u w:val="wave"/>
              </w:rPr>
              <w:t>根据以上</w:t>
            </w:r>
            <w:r>
              <w:rPr>
                <w:u w:val="wave"/>
              </w:rPr>
              <w:t>数据计算，项目喷漆房</w:t>
            </w:r>
            <w:r>
              <w:rPr>
                <w:rFonts w:hint="eastAsia"/>
                <w:u w:val="wave"/>
              </w:rPr>
              <w:t>废气</w:t>
            </w:r>
            <w:r>
              <w:rPr>
                <w:u w:val="wave"/>
              </w:rPr>
              <w:t>污染物产生及排放情况如下表</w:t>
            </w:r>
            <w:r>
              <w:rPr>
                <w:rFonts w:hint="eastAsia"/>
                <w:u w:val="wave"/>
              </w:rPr>
              <w:t>5</w:t>
            </w:r>
            <w:r>
              <w:rPr>
                <w:u w:val="wave"/>
              </w:rPr>
              <w:t>-</w:t>
            </w:r>
            <w:r>
              <w:rPr>
                <w:rFonts w:hint="eastAsia"/>
                <w:u w:val="wave"/>
              </w:rPr>
              <w:t>5</w:t>
            </w:r>
            <w:r>
              <w:rPr>
                <w:rFonts w:hint="eastAsia"/>
                <w:u w:val="wave"/>
              </w:rPr>
              <w:t>；</w:t>
            </w:r>
          </w:p>
          <w:p w:rsidR="00987942" w:rsidRDefault="00B35FD5">
            <w:pPr>
              <w:spacing w:line="240" w:lineRule="auto"/>
              <w:ind w:firstLine="422"/>
              <w:jc w:val="center"/>
              <w:rPr>
                <w:b/>
                <w:sz w:val="21"/>
                <w:szCs w:val="21"/>
                <w:u w:val="wave"/>
              </w:rPr>
            </w:pPr>
            <w:r>
              <w:rPr>
                <w:rFonts w:hint="eastAsia"/>
                <w:b/>
                <w:sz w:val="21"/>
                <w:szCs w:val="21"/>
                <w:u w:val="wave"/>
              </w:rPr>
              <w:t>表</w:t>
            </w:r>
            <w:r>
              <w:rPr>
                <w:rFonts w:hint="eastAsia"/>
                <w:b/>
                <w:sz w:val="21"/>
                <w:szCs w:val="21"/>
                <w:u w:val="wave"/>
              </w:rPr>
              <w:t>5</w:t>
            </w:r>
            <w:r>
              <w:rPr>
                <w:b/>
                <w:sz w:val="21"/>
                <w:szCs w:val="21"/>
                <w:u w:val="wave"/>
              </w:rPr>
              <w:t>-</w:t>
            </w:r>
            <w:r>
              <w:rPr>
                <w:rFonts w:hint="eastAsia"/>
                <w:b/>
                <w:sz w:val="21"/>
                <w:szCs w:val="21"/>
                <w:u w:val="wave"/>
              </w:rPr>
              <w:t>5</w:t>
            </w:r>
            <w:r>
              <w:rPr>
                <w:rFonts w:hint="eastAsia"/>
                <w:b/>
                <w:sz w:val="21"/>
                <w:szCs w:val="21"/>
                <w:u w:val="wave"/>
              </w:rPr>
              <w:t>喷漆</w:t>
            </w:r>
            <w:r>
              <w:rPr>
                <w:b/>
                <w:sz w:val="21"/>
                <w:szCs w:val="21"/>
                <w:u w:val="wave"/>
              </w:rPr>
              <w:t>房废气产生及排放表</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1562"/>
              <w:gridCol w:w="993"/>
              <w:gridCol w:w="1134"/>
              <w:gridCol w:w="1134"/>
              <w:gridCol w:w="992"/>
              <w:gridCol w:w="1134"/>
              <w:gridCol w:w="1194"/>
            </w:tblGrid>
            <w:tr w:rsidR="00987942">
              <w:trPr>
                <w:trHeight w:val="431"/>
              </w:trPr>
              <w:tc>
                <w:tcPr>
                  <w:tcW w:w="1163"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项目</w:t>
                  </w:r>
                </w:p>
              </w:tc>
              <w:tc>
                <w:tcPr>
                  <w:tcW w:w="1562" w:type="dxa"/>
                  <w:vAlign w:val="center"/>
                </w:tcPr>
                <w:p w:rsidR="00987942" w:rsidRDefault="00B35FD5">
                  <w:pPr>
                    <w:pStyle w:val="af5"/>
                    <w:jc w:val="center"/>
                    <w:rPr>
                      <w:rFonts w:ascii="Times New Roman" w:eastAsia="宋体" w:hAnsi="Times New Roman"/>
                      <w:u w:val="wave"/>
                    </w:rPr>
                  </w:pPr>
                  <w:r>
                    <w:rPr>
                      <w:rFonts w:ascii="Times New Roman" w:eastAsia="宋体"/>
                      <w:u w:val="wave"/>
                    </w:rPr>
                    <w:t>因子</w:t>
                  </w:r>
                </w:p>
              </w:tc>
              <w:tc>
                <w:tcPr>
                  <w:tcW w:w="993" w:type="dxa"/>
                  <w:vAlign w:val="center"/>
                </w:tcPr>
                <w:p w:rsidR="00987942" w:rsidRDefault="00B35FD5">
                  <w:pPr>
                    <w:pStyle w:val="af5"/>
                    <w:jc w:val="center"/>
                    <w:rPr>
                      <w:rFonts w:ascii="Times New Roman" w:eastAsia="宋体" w:hAnsi="Times New Roman"/>
                      <w:u w:val="wave"/>
                    </w:rPr>
                  </w:pPr>
                  <w:r>
                    <w:rPr>
                      <w:rFonts w:ascii="Times New Roman" w:eastAsia="宋体"/>
                      <w:u w:val="wave"/>
                    </w:rPr>
                    <w:t>产生量（</w:t>
                  </w:r>
                  <w:r>
                    <w:rPr>
                      <w:rFonts w:ascii="Times New Roman" w:eastAsia="宋体" w:hAnsi="Times New Roman"/>
                      <w:u w:val="wave"/>
                    </w:rPr>
                    <w:t>t/a</w:t>
                  </w:r>
                  <w:r>
                    <w:rPr>
                      <w:rFonts w:ascii="Times New Roman" w:eastAsia="宋体"/>
                      <w:u w:val="wave"/>
                    </w:rPr>
                    <w:t>）</w:t>
                  </w:r>
                </w:p>
              </w:tc>
              <w:tc>
                <w:tcPr>
                  <w:tcW w:w="1134" w:type="dxa"/>
                  <w:vAlign w:val="center"/>
                </w:tcPr>
                <w:p w:rsidR="00987942" w:rsidRDefault="00B35FD5">
                  <w:pPr>
                    <w:pStyle w:val="af5"/>
                    <w:jc w:val="center"/>
                    <w:rPr>
                      <w:rFonts w:ascii="Times New Roman" w:eastAsia="宋体" w:hAnsi="Times New Roman"/>
                      <w:u w:val="wave"/>
                    </w:rPr>
                  </w:pPr>
                  <w:r>
                    <w:rPr>
                      <w:rFonts w:ascii="Times New Roman" w:eastAsia="宋体"/>
                      <w:u w:val="wave"/>
                    </w:rPr>
                    <w:t>产生速率</w:t>
                  </w:r>
                </w:p>
                <w:p w:rsidR="00987942" w:rsidRDefault="00B35FD5">
                  <w:pPr>
                    <w:pStyle w:val="af5"/>
                    <w:jc w:val="center"/>
                    <w:rPr>
                      <w:rFonts w:ascii="Times New Roman" w:eastAsia="宋体" w:hAnsi="Times New Roman"/>
                      <w:u w:val="wave"/>
                    </w:rPr>
                  </w:pPr>
                  <w:r>
                    <w:rPr>
                      <w:rFonts w:ascii="Times New Roman" w:eastAsia="宋体" w:hAnsi="Times New Roman"/>
                      <w:u w:val="wave"/>
                    </w:rPr>
                    <w:t>(kg/h)</w:t>
                  </w:r>
                </w:p>
              </w:tc>
              <w:tc>
                <w:tcPr>
                  <w:tcW w:w="1134" w:type="dxa"/>
                  <w:vAlign w:val="center"/>
                </w:tcPr>
                <w:p w:rsidR="00987942" w:rsidRDefault="00B35FD5">
                  <w:pPr>
                    <w:pStyle w:val="af5"/>
                    <w:jc w:val="center"/>
                    <w:rPr>
                      <w:rFonts w:ascii="Times New Roman" w:eastAsia="宋体" w:hAnsi="Times New Roman"/>
                      <w:u w:val="wave"/>
                    </w:rPr>
                  </w:pPr>
                  <w:r>
                    <w:rPr>
                      <w:rFonts w:ascii="Times New Roman" w:eastAsia="宋体"/>
                      <w:u w:val="wave"/>
                    </w:rPr>
                    <w:t>产生浓度</w:t>
                  </w:r>
                </w:p>
                <w:p w:rsidR="00987942" w:rsidRDefault="00B35FD5">
                  <w:pPr>
                    <w:pStyle w:val="af5"/>
                    <w:jc w:val="center"/>
                    <w:rPr>
                      <w:rFonts w:ascii="Times New Roman" w:eastAsia="宋体" w:hAnsi="Times New Roman"/>
                      <w:u w:val="wave"/>
                    </w:rPr>
                  </w:pPr>
                  <w:r>
                    <w:rPr>
                      <w:rFonts w:ascii="Times New Roman" w:eastAsia="宋体"/>
                      <w:u w:val="wave"/>
                    </w:rPr>
                    <w:t>（</w:t>
                  </w:r>
                  <w:r>
                    <w:rPr>
                      <w:rFonts w:ascii="Times New Roman" w:eastAsia="宋体" w:hAnsi="Times New Roman"/>
                      <w:u w:val="wave"/>
                    </w:rPr>
                    <w:t>mg/m</w:t>
                  </w:r>
                  <w:r>
                    <w:rPr>
                      <w:rFonts w:ascii="Times New Roman" w:eastAsia="宋体" w:hAnsi="Times New Roman"/>
                      <w:u w:val="wave"/>
                      <w:vertAlign w:val="superscript"/>
                    </w:rPr>
                    <w:t>3</w:t>
                  </w:r>
                  <w:r>
                    <w:rPr>
                      <w:rFonts w:ascii="Times New Roman" w:eastAsia="宋体"/>
                      <w:u w:val="wave"/>
                    </w:rPr>
                    <w:t>）</w:t>
                  </w:r>
                </w:p>
              </w:tc>
              <w:tc>
                <w:tcPr>
                  <w:tcW w:w="992" w:type="dxa"/>
                  <w:vAlign w:val="center"/>
                </w:tcPr>
                <w:p w:rsidR="00987942" w:rsidRDefault="00B35FD5">
                  <w:pPr>
                    <w:pStyle w:val="af5"/>
                    <w:jc w:val="center"/>
                    <w:rPr>
                      <w:rFonts w:ascii="Times New Roman" w:eastAsia="宋体" w:hAnsi="Times New Roman"/>
                      <w:u w:val="wave"/>
                    </w:rPr>
                  </w:pPr>
                  <w:r>
                    <w:rPr>
                      <w:rFonts w:ascii="Times New Roman" w:eastAsia="宋体"/>
                      <w:u w:val="wave"/>
                    </w:rPr>
                    <w:t>排放量</w:t>
                  </w:r>
                </w:p>
                <w:p w:rsidR="00987942" w:rsidRDefault="00B35FD5">
                  <w:pPr>
                    <w:pStyle w:val="af5"/>
                    <w:jc w:val="center"/>
                    <w:rPr>
                      <w:rFonts w:ascii="Times New Roman" w:eastAsia="宋体" w:hAnsi="Times New Roman"/>
                      <w:u w:val="wave"/>
                    </w:rPr>
                  </w:pPr>
                  <w:r>
                    <w:rPr>
                      <w:rFonts w:ascii="Times New Roman" w:eastAsia="宋体"/>
                      <w:u w:val="wave"/>
                    </w:rPr>
                    <w:t>（</w:t>
                  </w:r>
                  <w:r>
                    <w:rPr>
                      <w:rFonts w:ascii="Times New Roman" w:eastAsia="宋体" w:hAnsi="Times New Roman"/>
                      <w:u w:val="wave"/>
                    </w:rPr>
                    <w:t>t/a</w:t>
                  </w:r>
                  <w:r>
                    <w:rPr>
                      <w:rFonts w:ascii="Times New Roman" w:eastAsia="宋体"/>
                      <w:u w:val="wave"/>
                    </w:rPr>
                    <w:t>）</w:t>
                  </w:r>
                </w:p>
              </w:tc>
              <w:tc>
                <w:tcPr>
                  <w:tcW w:w="1134" w:type="dxa"/>
                  <w:vAlign w:val="center"/>
                </w:tcPr>
                <w:p w:rsidR="00987942" w:rsidRDefault="00B35FD5">
                  <w:pPr>
                    <w:pStyle w:val="af5"/>
                    <w:jc w:val="center"/>
                    <w:rPr>
                      <w:rFonts w:ascii="Times New Roman" w:eastAsia="宋体" w:hAnsi="Times New Roman"/>
                      <w:u w:val="wave"/>
                    </w:rPr>
                  </w:pPr>
                  <w:r>
                    <w:rPr>
                      <w:rFonts w:ascii="Times New Roman" w:eastAsia="宋体"/>
                      <w:u w:val="wave"/>
                    </w:rPr>
                    <w:t>排放速率</w:t>
                  </w:r>
                </w:p>
                <w:p w:rsidR="00987942" w:rsidRDefault="00B35FD5">
                  <w:pPr>
                    <w:pStyle w:val="af5"/>
                    <w:jc w:val="center"/>
                    <w:rPr>
                      <w:rFonts w:ascii="Times New Roman" w:eastAsia="宋体" w:hAnsi="Times New Roman"/>
                      <w:u w:val="wave"/>
                    </w:rPr>
                  </w:pPr>
                  <w:r>
                    <w:rPr>
                      <w:rFonts w:ascii="Times New Roman" w:eastAsia="宋体" w:hAnsi="Times New Roman"/>
                      <w:u w:val="wave"/>
                    </w:rPr>
                    <w:t>(kg/h)</w:t>
                  </w:r>
                </w:p>
              </w:tc>
              <w:tc>
                <w:tcPr>
                  <w:tcW w:w="1194" w:type="dxa"/>
                  <w:vAlign w:val="center"/>
                </w:tcPr>
                <w:p w:rsidR="00987942" w:rsidRDefault="00B35FD5">
                  <w:pPr>
                    <w:pStyle w:val="af5"/>
                    <w:jc w:val="center"/>
                    <w:rPr>
                      <w:rFonts w:ascii="Times New Roman" w:eastAsia="宋体" w:hAnsi="Times New Roman"/>
                      <w:u w:val="wave"/>
                    </w:rPr>
                  </w:pPr>
                  <w:r>
                    <w:rPr>
                      <w:rFonts w:ascii="Times New Roman" w:eastAsia="宋体"/>
                      <w:u w:val="wave"/>
                    </w:rPr>
                    <w:t>排放浓度（</w:t>
                  </w:r>
                  <w:r>
                    <w:rPr>
                      <w:rFonts w:ascii="Times New Roman" w:eastAsia="宋体" w:hAnsi="Times New Roman"/>
                      <w:u w:val="wave"/>
                    </w:rPr>
                    <w:t>mg/m</w:t>
                  </w:r>
                  <w:r>
                    <w:rPr>
                      <w:rFonts w:ascii="Times New Roman" w:eastAsia="宋体" w:hAnsi="Times New Roman"/>
                      <w:u w:val="wave"/>
                      <w:vertAlign w:val="superscript"/>
                    </w:rPr>
                    <w:t>3</w:t>
                  </w:r>
                  <w:r>
                    <w:rPr>
                      <w:rFonts w:ascii="Times New Roman" w:eastAsia="宋体"/>
                      <w:u w:val="wave"/>
                    </w:rPr>
                    <w:t>）</w:t>
                  </w:r>
                </w:p>
              </w:tc>
            </w:tr>
            <w:tr w:rsidR="00987942">
              <w:trPr>
                <w:trHeight w:val="55"/>
              </w:trPr>
              <w:tc>
                <w:tcPr>
                  <w:tcW w:w="1163" w:type="dxa"/>
                  <w:vAlign w:val="center"/>
                </w:tcPr>
                <w:p w:rsidR="00987942" w:rsidRDefault="00B35FD5">
                  <w:pPr>
                    <w:pStyle w:val="af5"/>
                    <w:jc w:val="center"/>
                    <w:rPr>
                      <w:rFonts w:ascii="Times New Roman" w:eastAsia="宋体" w:hAnsi="Times New Roman"/>
                      <w:u w:val="wave"/>
                    </w:rPr>
                  </w:pPr>
                  <w:r>
                    <w:rPr>
                      <w:rFonts w:ascii="Times New Roman" w:eastAsia="宋体"/>
                      <w:u w:val="wave"/>
                    </w:rPr>
                    <w:t>风机风量</w:t>
                  </w:r>
                </w:p>
              </w:tc>
              <w:tc>
                <w:tcPr>
                  <w:tcW w:w="8143" w:type="dxa"/>
                  <w:gridSpan w:val="7"/>
                  <w:vAlign w:val="center"/>
                </w:tcPr>
                <w:p w:rsidR="00987942" w:rsidRDefault="00B35FD5">
                  <w:pPr>
                    <w:pStyle w:val="af5"/>
                    <w:jc w:val="center"/>
                    <w:rPr>
                      <w:rFonts w:ascii="Times New Roman" w:eastAsia="宋体" w:hAnsi="Times New Roman"/>
                      <w:u w:val="wave"/>
                    </w:rPr>
                  </w:pPr>
                  <w:r>
                    <w:rPr>
                      <w:rFonts w:ascii="Times New Roman" w:eastAsia="宋体" w:hAnsi="Times New Roman"/>
                      <w:kern w:val="0"/>
                      <w:u w:val="wave"/>
                    </w:rPr>
                    <w:t>4</w:t>
                  </w:r>
                  <w:r>
                    <w:rPr>
                      <w:rFonts w:ascii="Times New Roman" w:eastAsia="宋体" w:hAnsi="Times New Roman"/>
                      <w:bCs/>
                      <w:u w:val="wave"/>
                    </w:rPr>
                    <w:t>×5000</w:t>
                  </w:r>
                  <w:r>
                    <w:rPr>
                      <w:rFonts w:ascii="Times New Roman" w:eastAsia="宋体" w:hAnsi="Times New Roman"/>
                      <w:kern w:val="0"/>
                      <w:u w:val="wave"/>
                    </w:rPr>
                    <w:t>m</w:t>
                  </w:r>
                  <w:r>
                    <w:rPr>
                      <w:rFonts w:ascii="Times New Roman" w:eastAsia="宋体" w:hAnsi="Times New Roman"/>
                      <w:kern w:val="0"/>
                      <w:u w:val="wave"/>
                      <w:vertAlign w:val="superscript"/>
                    </w:rPr>
                    <w:t>3</w:t>
                  </w:r>
                  <w:r>
                    <w:rPr>
                      <w:rFonts w:ascii="Times New Roman" w:eastAsia="宋体" w:hAnsi="Times New Roman"/>
                      <w:kern w:val="0"/>
                      <w:u w:val="wave"/>
                    </w:rPr>
                    <w:t>/h</w:t>
                  </w:r>
                  <w:r>
                    <w:rPr>
                      <w:rFonts w:ascii="Times New Roman" w:eastAsia="宋体" w:hAnsi="Times New Roman"/>
                      <w:bCs/>
                      <w:u w:val="wave"/>
                    </w:rPr>
                    <w:t xml:space="preserve"> =</w:t>
                  </w:r>
                  <w:r>
                    <w:rPr>
                      <w:rFonts w:ascii="Times New Roman" w:eastAsia="宋体" w:hAnsi="Times New Roman"/>
                      <w:kern w:val="0"/>
                      <w:u w:val="wave"/>
                    </w:rPr>
                    <w:t>20000m</w:t>
                  </w:r>
                  <w:r>
                    <w:rPr>
                      <w:rFonts w:ascii="Times New Roman" w:eastAsia="宋体" w:hAnsi="Times New Roman"/>
                      <w:kern w:val="0"/>
                      <w:u w:val="wave"/>
                      <w:vertAlign w:val="superscript"/>
                    </w:rPr>
                    <w:t>3</w:t>
                  </w:r>
                  <w:r>
                    <w:rPr>
                      <w:rFonts w:ascii="Times New Roman" w:eastAsia="宋体" w:hAnsi="Times New Roman"/>
                      <w:kern w:val="0"/>
                      <w:u w:val="wave"/>
                    </w:rPr>
                    <w:t>/h</w:t>
                  </w:r>
                </w:p>
              </w:tc>
            </w:tr>
            <w:tr w:rsidR="00987942">
              <w:trPr>
                <w:trHeight w:val="65"/>
              </w:trPr>
              <w:tc>
                <w:tcPr>
                  <w:tcW w:w="1163" w:type="dxa"/>
                  <w:vMerge w:val="restart"/>
                  <w:vAlign w:val="center"/>
                </w:tcPr>
                <w:p w:rsidR="00987942" w:rsidRDefault="00B35FD5">
                  <w:pPr>
                    <w:pStyle w:val="af5"/>
                    <w:jc w:val="center"/>
                    <w:rPr>
                      <w:rFonts w:ascii="Times New Roman" w:eastAsia="宋体" w:hAnsi="Times New Roman"/>
                      <w:u w:val="wave"/>
                    </w:rPr>
                  </w:pPr>
                  <w:r>
                    <w:rPr>
                      <w:rFonts w:ascii="Times New Roman" w:eastAsia="宋体" w:hint="eastAsia"/>
                      <w:u w:val="wave"/>
                    </w:rPr>
                    <w:t>排放情况</w:t>
                  </w:r>
                </w:p>
              </w:tc>
              <w:tc>
                <w:tcPr>
                  <w:tcW w:w="1562"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漆雾颗粒物</w:t>
                  </w:r>
                </w:p>
              </w:tc>
              <w:tc>
                <w:tcPr>
                  <w:tcW w:w="993"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0.28</w:t>
                  </w:r>
                </w:p>
              </w:tc>
              <w:tc>
                <w:tcPr>
                  <w:tcW w:w="1134"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0.16</w:t>
                  </w:r>
                </w:p>
              </w:tc>
              <w:tc>
                <w:tcPr>
                  <w:tcW w:w="1134"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14.0</w:t>
                  </w:r>
                </w:p>
              </w:tc>
              <w:tc>
                <w:tcPr>
                  <w:tcW w:w="992"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0.056</w:t>
                  </w:r>
                </w:p>
              </w:tc>
              <w:tc>
                <w:tcPr>
                  <w:tcW w:w="1134"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0.032</w:t>
                  </w:r>
                </w:p>
              </w:tc>
              <w:tc>
                <w:tcPr>
                  <w:tcW w:w="1194"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1.6</w:t>
                  </w:r>
                </w:p>
              </w:tc>
            </w:tr>
            <w:tr w:rsidR="00987942">
              <w:trPr>
                <w:trHeight w:val="65"/>
              </w:trPr>
              <w:tc>
                <w:tcPr>
                  <w:tcW w:w="1163" w:type="dxa"/>
                  <w:vMerge/>
                  <w:vAlign w:val="center"/>
                </w:tcPr>
                <w:p w:rsidR="00987942" w:rsidRDefault="00987942">
                  <w:pPr>
                    <w:pStyle w:val="af5"/>
                    <w:jc w:val="center"/>
                    <w:rPr>
                      <w:rFonts w:ascii="Times New Roman" w:eastAsia="宋体"/>
                      <w:u w:val="wave"/>
                    </w:rPr>
                  </w:pPr>
                </w:p>
              </w:tc>
              <w:tc>
                <w:tcPr>
                  <w:tcW w:w="1562" w:type="dxa"/>
                  <w:vAlign w:val="center"/>
                </w:tcPr>
                <w:p w:rsidR="00987942" w:rsidRDefault="00B35FD5">
                  <w:pPr>
                    <w:pStyle w:val="af5"/>
                    <w:jc w:val="center"/>
                    <w:rPr>
                      <w:rFonts w:ascii="Times New Roman" w:eastAsia="宋体" w:hAnsi="Times New Roman"/>
                      <w:u w:val="wave"/>
                    </w:rPr>
                  </w:pPr>
                  <w:r>
                    <w:rPr>
                      <w:rFonts w:ascii="Times New Roman" w:eastAsia="宋体"/>
                      <w:u w:val="wave"/>
                    </w:rPr>
                    <w:t>二甲苯</w:t>
                  </w:r>
                </w:p>
              </w:tc>
              <w:tc>
                <w:tcPr>
                  <w:tcW w:w="993"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0.836</w:t>
                  </w:r>
                </w:p>
              </w:tc>
              <w:tc>
                <w:tcPr>
                  <w:tcW w:w="1134"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0.46</w:t>
                  </w:r>
                </w:p>
              </w:tc>
              <w:tc>
                <w:tcPr>
                  <w:tcW w:w="1134"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41.8</w:t>
                  </w:r>
                </w:p>
              </w:tc>
              <w:tc>
                <w:tcPr>
                  <w:tcW w:w="992"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0.167</w:t>
                  </w:r>
                </w:p>
              </w:tc>
              <w:tc>
                <w:tcPr>
                  <w:tcW w:w="1134"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0.092</w:t>
                  </w:r>
                </w:p>
              </w:tc>
              <w:tc>
                <w:tcPr>
                  <w:tcW w:w="1194"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4.6</w:t>
                  </w:r>
                </w:p>
              </w:tc>
            </w:tr>
            <w:tr w:rsidR="00987942">
              <w:trPr>
                <w:trHeight w:val="65"/>
              </w:trPr>
              <w:tc>
                <w:tcPr>
                  <w:tcW w:w="1163" w:type="dxa"/>
                  <w:vMerge/>
                  <w:vAlign w:val="center"/>
                </w:tcPr>
                <w:p w:rsidR="00987942" w:rsidRDefault="00987942">
                  <w:pPr>
                    <w:pStyle w:val="af5"/>
                    <w:jc w:val="center"/>
                    <w:rPr>
                      <w:rFonts w:ascii="Times New Roman" w:eastAsia="宋体" w:hAnsi="Times New Roman"/>
                      <w:u w:val="wave"/>
                    </w:rPr>
                  </w:pPr>
                </w:p>
              </w:tc>
              <w:tc>
                <w:tcPr>
                  <w:tcW w:w="1562" w:type="dxa"/>
                  <w:vAlign w:val="center"/>
                </w:tcPr>
                <w:p w:rsidR="00987942" w:rsidRDefault="00B35FD5">
                  <w:pPr>
                    <w:pStyle w:val="af5"/>
                    <w:jc w:val="center"/>
                    <w:rPr>
                      <w:rFonts w:ascii="Times New Roman" w:eastAsia="宋体" w:hAnsi="Times New Roman"/>
                      <w:u w:val="wave"/>
                    </w:rPr>
                  </w:pPr>
                  <w:r>
                    <w:rPr>
                      <w:rFonts w:ascii="Times New Roman" w:eastAsia="宋体"/>
                      <w:u w:val="wave"/>
                    </w:rPr>
                    <w:t>甲苯</w:t>
                  </w:r>
                </w:p>
              </w:tc>
              <w:tc>
                <w:tcPr>
                  <w:tcW w:w="993"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0.414</w:t>
                  </w:r>
                </w:p>
              </w:tc>
              <w:tc>
                <w:tcPr>
                  <w:tcW w:w="1134"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0.23</w:t>
                  </w:r>
                </w:p>
              </w:tc>
              <w:tc>
                <w:tcPr>
                  <w:tcW w:w="1134"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20.7</w:t>
                  </w:r>
                </w:p>
              </w:tc>
              <w:tc>
                <w:tcPr>
                  <w:tcW w:w="992"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0.083</w:t>
                  </w:r>
                </w:p>
              </w:tc>
              <w:tc>
                <w:tcPr>
                  <w:tcW w:w="1134"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0.046</w:t>
                  </w:r>
                </w:p>
              </w:tc>
              <w:tc>
                <w:tcPr>
                  <w:tcW w:w="1194"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u w:val="wave"/>
                    </w:rPr>
                    <w:t>2</w:t>
                  </w:r>
                  <w:r>
                    <w:rPr>
                      <w:rFonts w:ascii="Times New Roman" w:eastAsia="宋体" w:hAnsi="Times New Roman" w:hint="eastAsia"/>
                      <w:u w:val="wave"/>
                    </w:rPr>
                    <w:t>.3</w:t>
                  </w:r>
                </w:p>
              </w:tc>
            </w:tr>
            <w:tr w:rsidR="00987942">
              <w:trPr>
                <w:trHeight w:val="371"/>
              </w:trPr>
              <w:tc>
                <w:tcPr>
                  <w:tcW w:w="1163" w:type="dxa"/>
                  <w:vMerge/>
                  <w:vAlign w:val="center"/>
                </w:tcPr>
                <w:p w:rsidR="00987942" w:rsidRDefault="00987942">
                  <w:pPr>
                    <w:pStyle w:val="af5"/>
                    <w:jc w:val="center"/>
                    <w:rPr>
                      <w:rFonts w:ascii="Times New Roman" w:eastAsia="宋体" w:hAnsi="Times New Roman"/>
                      <w:u w:val="wave"/>
                    </w:rPr>
                  </w:pPr>
                </w:p>
              </w:tc>
              <w:tc>
                <w:tcPr>
                  <w:tcW w:w="1562" w:type="dxa"/>
                  <w:vAlign w:val="center"/>
                </w:tcPr>
                <w:p w:rsidR="00987942" w:rsidRDefault="00B35FD5">
                  <w:pPr>
                    <w:pStyle w:val="af5"/>
                    <w:jc w:val="center"/>
                    <w:rPr>
                      <w:rFonts w:ascii="Times New Roman" w:eastAsia="宋体" w:hAnsi="Times New Roman"/>
                      <w:bCs/>
                      <w:u w:val="wave"/>
                    </w:rPr>
                  </w:pPr>
                  <w:r>
                    <w:rPr>
                      <w:rFonts w:ascii="Times New Roman" w:eastAsia="宋体" w:hAnsi="Times New Roman"/>
                      <w:bCs/>
                      <w:u w:val="wave"/>
                    </w:rPr>
                    <w:t>TVOC</w:t>
                  </w:r>
                  <w:r>
                    <w:rPr>
                      <w:rFonts w:ascii="Times New Roman" w:eastAsia="宋体"/>
                      <w:bCs/>
                      <w:u w:val="wave"/>
                    </w:rPr>
                    <w:t>（含二甲苯、甲苯）</w:t>
                  </w:r>
                </w:p>
              </w:tc>
              <w:tc>
                <w:tcPr>
                  <w:tcW w:w="993"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3.318</w:t>
                  </w:r>
                </w:p>
              </w:tc>
              <w:tc>
                <w:tcPr>
                  <w:tcW w:w="1134"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1.84</w:t>
                  </w:r>
                </w:p>
              </w:tc>
              <w:tc>
                <w:tcPr>
                  <w:tcW w:w="1134"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165.9</w:t>
                  </w:r>
                </w:p>
              </w:tc>
              <w:tc>
                <w:tcPr>
                  <w:tcW w:w="992"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0.664</w:t>
                  </w:r>
                </w:p>
              </w:tc>
              <w:tc>
                <w:tcPr>
                  <w:tcW w:w="1134"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0.368</w:t>
                  </w:r>
                </w:p>
              </w:tc>
              <w:tc>
                <w:tcPr>
                  <w:tcW w:w="1194" w:type="dxa"/>
                  <w:vAlign w:val="center"/>
                </w:tcPr>
                <w:p w:rsidR="00987942" w:rsidRDefault="00B35FD5">
                  <w:pPr>
                    <w:pStyle w:val="af5"/>
                    <w:jc w:val="center"/>
                    <w:rPr>
                      <w:rFonts w:ascii="Times New Roman" w:eastAsia="宋体" w:hAnsi="Times New Roman"/>
                      <w:u w:val="wave"/>
                    </w:rPr>
                  </w:pPr>
                  <w:r>
                    <w:rPr>
                      <w:rFonts w:ascii="Times New Roman" w:eastAsia="宋体" w:hAnsi="Times New Roman" w:hint="eastAsia"/>
                      <w:u w:val="wave"/>
                    </w:rPr>
                    <w:t>18.4</w:t>
                  </w:r>
                </w:p>
              </w:tc>
            </w:tr>
          </w:tbl>
          <w:p w:rsidR="00987942" w:rsidRDefault="00B35FD5">
            <w:pPr>
              <w:ind w:firstLine="480"/>
              <w:rPr>
                <w:bCs/>
                <w:u w:val="wave"/>
              </w:rPr>
            </w:pPr>
            <w:r>
              <w:rPr>
                <w:rFonts w:hint="eastAsia"/>
                <w:bCs/>
                <w:u w:val="wave"/>
              </w:rPr>
              <w:t>（</w:t>
            </w:r>
            <w:r>
              <w:rPr>
                <w:rFonts w:hint="eastAsia"/>
                <w:bCs/>
                <w:u w:val="wave"/>
              </w:rPr>
              <w:t>4</w:t>
            </w:r>
            <w:r>
              <w:rPr>
                <w:rFonts w:hint="eastAsia"/>
                <w:bCs/>
                <w:u w:val="wave"/>
              </w:rPr>
              <w:t>）晾干废气</w:t>
            </w:r>
          </w:p>
          <w:p w:rsidR="00987942" w:rsidRDefault="00B35FD5">
            <w:pPr>
              <w:ind w:firstLine="480"/>
              <w:rPr>
                <w:bCs/>
                <w:u w:val="wave"/>
              </w:rPr>
            </w:pPr>
            <w:r>
              <w:rPr>
                <w:rFonts w:hint="eastAsia"/>
                <w:bCs/>
                <w:u w:val="wave"/>
              </w:rPr>
              <w:t>项目床头、床尾及床头柜喷面漆完成后，进入晾干房，晾干过程各物件表面在自然干燥的过程中，表面漆及稀释剂中的全部有机溶剂将从各物件表面挥发散出。其散发量本项目类比《环境统计手册》（四川科技出版社）中的相关资料。</w:t>
            </w:r>
          </w:p>
          <w:p w:rsidR="00987942" w:rsidRDefault="00B35FD5">
            <w:pPr>
              <w:ind w:firstLine="480"/>
              <w:rPr>
                <w:bCs/>
                <w:u w:val="wave"/>
              </w:rPr>
            </w:pPr>
            <w:r>
              <w:rPr>
                <w:rFonts w:hint="eastAsia"/>
                <w:bCs/>
                <w:u w:val="wave"/>
              </w:rPr>
              <w:t>散发量的常用计算公式：</w:t>
            </w:r>
            <w:r>
              <w:rPr>
                <w:rFonts w:hint="eastAsia"/>
                <w:bCs/>
                <w:u w:val="wave"/>
              </w:rPr>
              <w:t>G=</w:t>
            </w:r>
            <w:r>
              <w:rPr>
                <w:rFonts w:hint="eastAsia"/>
                <w:bCs/>
                <w:u w:val="wave"/>
              </w:rPr>
              <w:t>∑</w:t>
            </w:r>
            <w:r>
              <w:rPr>
                <w:rFonts w:hint="eastAsia"/>
                <w:bCs/>
                <w:u w:val="wave"/>
              </w:rPr>
              <w:t>ME</w:t>
            </w:r>
          </w:p>
          <w:p w:rsidR="00987942" w:rsidRDefault="00B35FD5">
            <w:pPr>
              <w:ind w:firstLine="480"/>
              <w:rPr>
                <w:bCs/>
                <w:u w:val="wave"/>
              </w:rPr>
            </w:pPr>
            <w:r>
              <w:rPr>
                <w:rFonts w:hint="eastAsia"/>
                <w:bCs/>
                <w:u w:val="wave"/>
              </w:rPr>
              <w:t>式中：</w:t>
            </w:r>
          </w:p>
          <w:p w:rsidR="00987942" w:rsidRDefault="00B35FD5">
            <w:pPr>
              <w:ind w:firstLine="480"/>
              <w:rPr>
                <w:bCs/>
                <w:u w:val="wave"/>
              </w:rPr>
            </w:pPr>
            <w:r>
              <w:rPr>
                <w:rFonts w:hint="eastAsia"/>
                <w:bCs/>
                <w:u w:val="wave"/>
              </w:rPr>
              <w:t>G</w:t>
            </w:r>
            <w:r>
              <w:rPr>
                <w:rFonts w:hint="eastAsia"/>
                <w:bCs/>
                <w:u w:val="wave"/>
              </w:rPr>
              <w:t>——油漆作业点的油漆挥发量（</w:t>
            </w:r>
            <w:r>
              <w:rPr>
                <w:rFonts w:hint="eastAsia"/>
                <w:bCs/>
                <w:u w:val="wave"/>
              </w:rPr>
              <w:t>kg</w:t>
            </w:r>
            <w:r>
              <w:rPr>
                <w:rFonts w:hint="eastAsia"/>
                <w:bCs/>
                <w:u w:val="wave"/>
              </w:rPr>
              <w:t>）</w:t>
            </w:r>
          </w:p>
          <w:p w:rsidR="00987942" w:rsidRDefault="00B35FD5">
            <w:pPr>
              <w:ind w:firstLine="480"/>
              <w:rPr>
                <w:bCs/>
                <w:u w:val="wave"/>
              </w:rPr>
            </w:pPr>
            <w:r>
              <w:rPr>
                <w:rFonts w:hint="eastAsia"/>
                <w:bCs/>
                <w:u w:val="wave"/>
              </w:rPr>
              <w:t>M</w:t>
            </w:r>
            <w:r>
              <w:rPr>
                <w:rFonts w:hint="eastAsia"/>
                <w:bCs/>
                <w:u w:val="wave"/>
              </w:rPr>
              <w:softHyphen/>
            </w:r>
            <w:r>
              <w:rPr>
                <w:rFonts w:hint="eastAsia"/>
                <w:bCs/>
                <w:u w:val="wave"/>
              </w:rPr>
              <w:t>——全年油漆用量（</w:t>
            </w:r>
            <w:r>
              <w:rPr>
                <w:rFonts w:hint="eastAsia"/>
                <w:bCs/>
                <w:u w:val="wave"/>
              </w:rPr>
              <w:t>kg/a</w:t>
            </w:r>
            <w:r>
              <w:rPr>
                <w:rFonts w:hint="eastAsia"/>
                <w:bCs/>
                <w:u w:val="wave"/>
              </w:rPr>
              <w:t>）</w:t>
            </w:r>
          </w:p>
          <w:p w:rsidR="00987942" w:rsidRDefault="00B35FD5">
            <w:pPr>
              <w:ind w:firstLine="480"/>
              <w:rPr>
                <w:bCs/>
                <w:u w:val="wave"/>
              </w:rPr>
            </w:pPr>
            <w:r>
              <w:rPr>
                <w:rFonts w:hint="eastAsia"/>
                <w:bCs/>
                <w:u w:val="wave"/>
              </w:rPr>
              <w:t>E</w:t>
            </w:r>
            <w:r>
              <w:rPr>
                <w:rFonts w:hint="eastAsia"/>
                <w:bCs/>
                <w:u w:val="wave"/>
              </w:rPr>
              <w:t>——油漆挥发量（</w:t>
            </w:r>
            <w:r>
              <w:rPr>
                <w:rFonts w:hint="eastAsia"/>
                <w:bCs/>
                <w:u w:val="wave"/>
              </w:rPr>
              <w:t>kg/1000kg</w:t>
            </w:r>
            <w:r>
              <w:rPr>
                <w:rFonts w:hint="eastAsia"/>
                <w:bCs/>
                <w:u w:val="wave"/>
              </w:rPr>
              <w:t>）（挥发量通过查阅《环境统计手册》中表</w:t>
            </w:r>
            <w:r>
              <w:rPr>
                <w:rFonts w:hint="eastAsia"/>
                <w:bCs/>
                <w:u w:val="wave"/>
              </w:rPr>
              <w:t>4-17</w:t>
            </w:r>
            <w:r>
              <w:rPr>
                <w:rFonts w:hint="eastAsia"/>
                <w:bCs/>
                <w:u w:val="wave"/>
              </w:rPr>
              <w:t>，本项目油漆类别为聚氨酯类漆，有机溶剂挥发量为</w:t>
            </w:r>
            <w:r>
              <w:rPr>
                <w:rFonts w:hint="eastAsia"/>
                <w:bCs/>
                <w:u w:val="wave"/>
              </w:rPr>
              <w:t>340kg/1000kg</w:t>
            </w:r>
            <w:r>
              <w:rPr>
                <w:rFonts w:hint="eastAsia"/>
                <w:bCs/>
                <w:u w:val="wave"/>
              </w:rPr>
              <w:t>）</w:t>
            </w:r>
          </w:p>
          <w:p w:rsidR="00987942" w:rsidRDefault="00B35FD5">
            <w:pPr>
              <w:ind w:firstLine="480"/>
              <w:rPr>
                <w:bCs/>
                <w:u w:val="wave"/>
              </w:rPr>
            </w:pPr>
            <w:r>
              <w:rPr>
                <w:rFonts w:hint="eastAsia"/>
                <w:bCs/>
                <w:u w:val="wave"/>
              </w:rPr>
              <w:t>因此，本项目采用的油漆量为</w:t>
            </w:r>
            <w:r>
              <w:rPr>
                <w:rFonts w:hint="eastAsia"/>
                <w:bCs/>
                <w:u w:val="wave"/>
              </w:rPr>
              <w:t>4700kg</w:t>
            </w:r>
            <w:r>
              <w:rPr>
                <w:rFonts w:hint="eastAsia"/>
                <w:bCs/>
                <w:u w:val="wave"/>
              </w:rPr>
              <w:t>、稀释剂用量为</w:t>
            </w:r>
            <w:r>
              <w:rPr>
                <w:rFonts w:hint="eastAsia"/>
                <w:bCs/>
                <w:u w:val="wave"/>
              </w:rPr>
              <w:t>2350kg</w:t>
            </w:r>
            <w:r>
              <w:rPr>
                <w:rFonts w:hint="eastAsia"/>
                <w:bCs/>
                <w:u w:val="wave"/>
              </w:rPr>
              <w:t>，则晾干过程油漆挥发量为</w:t>
            </w:r>
            <w:r>
              <w:rPr>
                <w:rFonts w:hint="eastAsia"/>
                <w:bCs/>
                <w:u w:val="wave"/>
              </w:rPr>
              <w:t>2397kg</w:t>
            </w:r>
            <w:r>
              <w:rPr>
                <w:rFonts w:hint="eastAsia"/>
                <w:bCs/>
                <w:u w:val="wave"/>
              </w:rPr>
              <w:t>。每天晾干时间约为</w:t>
            </w:r>
            <w:r>
              <w:rPr>
                <w:rFonts w:hint="eastAsia"/>
                <w:bCs/>
                <w:u w:val="wave"/>
              </w:rPr>
              <w:t>6</w:t>
            </w:r>
            <w:r>
              <w:rPr>
                <w:rFonts w:hint="eastAsia"/>
                <w:bCs/>
                <w:u w:val="wave"/>
              </w:rPr>
              <w:t>小时，因此油漆晾干时挥发量约为</w:t>
            </w:r>
            <w:r>
              <w:rPr>
                <w:rFonts w:hint="eastAsia"/>
                <w:bCs/>
                <w:u w:val="wave"/>
              </w:rPr>
              <w:t>1.33kg/h</w:t>
            </w:r>
            <w:r>
              <w:rPr>
                <w:rFonts w:hint="eastAsia"/>
                <w:bCs/>
                <w:u w:val="wave"/>
              </w:rPr>
              <w:t>，晾干房与，面漆房内部相连，晾干废气通过</w:t>
            </w:r>
            <w:r>
              <w:rPr>
                <w:rFonts w:hint="eastAsia"/>
                <w:bCs/>
                <w:u w:val="wave"/>
              </w:rPr>
              <w:t>4</w:t>
            </w:r>
            <w:r>
              <w:rPr>
                <w:rFonts w:hint="eastAsia"/>
                <w:bCs/>
                <w:u w:val="wave"/>
              </w:rPr>
              <w:t>个风量为</w:t>
            </w:r>
            <w:r>
              <w:rPr>
                <w:rFonts w:hint="eastAsia"/>
                <w:bCs/>
                <w:u w:val="wave"/>
              </w:rPr>
              <w:t>5000m</w:t>
            </w:r>
            <w:r>
              <w:rPr>
                <w:rFonts w:hint="eastAsia"/>
                <w:bCs/>
                <w:u w:val="wave"/>
                <w:vertAlign w:val="superscript"/>
              </w:rPr>
              <w:t>3</w:t>
            </w:r>
            <w:r>
              <w:rPr>
                <w:rFonts w:hint="eastAsia"/>
                <w:bCs/>
                <w:u w:val="wave"/>
              </w:rPr>
              <w:t>/h</w:t>
            </w:r>
            <w:r>
              <w:rPr>
                <w:rFonts w:hint="eastAsia"/>
                <w:bCs/>
                <w:u w:val="wave"/>
              </w:rPr>
              <w:t>的引风机收集，再经处理效率为</w:t>
            </w:r>
            <w:r>
              <w:rPr>
                <w:rFonts w:hint="eastAsia"/>
                <w:bCs/>
                <w:u w:val="wave"/>
              </w:rPr>
              <w:t>80%</w:t>
            </w:r>
            <w:r>
              <w:rPr>
                <w:rFonts w:hint="eastAsia"/>
                <w:bCs/>
                <w:u w:val="wave"/>
              </w:rPr>
              <w:t>的空气过滤装置处理后，再输送至</w:t>
            </w:r>
            <w:r>
              <w:rPr>
                <w:rFonts w:hint="eastAsia"/>
                <w:bCs/>
                <w:u w:val="wave"/>
              </w:rPr>
              <w:t>15m</w:t>
            </w:r>
            <w:r>
              <w:rPr>
                <w:rFonts w:hint="eastAsia"/>
                <w:bCs/>
                <w:u w:val="wave"/>
              </w:rPr>
              <w:t>高的排气筒。</w:t>
            </w:r>
          </w:p>
          <w:p w:rsidR="00987942" w:rsidRDefault="00B35FD5">
            <w:pPr>
              <w:ind w:firstLine="480"/>
              <w:rPr>
                <w:u w:val="wave"/>
              </w:rPr>
            </w:pPr>
            <w:r>
              <w:rPr>
                <w:bCs/>
                <w:u w:val="wave"/>
              </w:rPr>
              <w:t>TVOC</w:t>
            </w:r>
            <w:r>
              <w:rPr>
                <w:rFonts w:hAnsi="宋体"/>
                <w:bCs/>
                <w:u w:val="wave"/>
              </w:rPr>
              <w:t>：</w:t>
            </w:r>
            <w:r>
              <w:rPr>
                <w:rFonts w:hint="eastAsia"/>
                <w:bCs/>
                <w:u w:val="wave"/>
              </w:rPr>
              <w:t>2.397</w:t>
            </w:r>
            <w:r>
              <w:rPr>
                <w:bCs/>
                <w:u w:val="wave"/>
              </w:rPr>
              <w:t>×</w:t>
            </w:r>
            <w:r>
              <w:rPr>
                <w:rFonts w:hAnsi="宋体"/>
                <w:bCs/>
                <w:u w:val="wave"/>
              </w:rPr>
              <w:t>（</w:t>
            </w:r>
            <w:r>
              <w:rPr>
                <w:bCs/>
                <w:u w:val="wave"/>
              </w:rPr>
              <w:t>1-</w:t>
            </w:r>
            <w:r>
              <w:rPr>
                <w:rFonts w:hint="eastAsia"/>
                <w:bCs/>
                <w:u w:val="wave"/>
              </w:rPr>
              <w:t>8</w:t>
            </w:r>
            <w:r>
              <w:rPr>
                <w:bCs/>
                <w:u w:val="wave"/>
              </w:rPr>
              <w:t>0%</w:t>
            </w:r>
            <w:r>
              <w:rPr>
                <w:rFonts w:hAnsi="宋体"/>
                <w:bCs/>
                <w:u w:val="wave"/>
              </w:rPr>
              <w:t>）</w:t>
            </w:r>
            <w:r>
              <w:rPr>
                <w:bCs/>
                <w:u w:val="wave"/>
              </w:rPr>
              <w:t>=</w:t>
            </w:r>
            <w:r>
              <w:rPr>
                <w:rFonts w:hint="eastAsia"/>
                <w:bCs/>
                <w:u w:val="wave"/>
              </w:rPr>
              <w:t>0.480</w:t>
            </w:r>
            <w:r>
              <w:rPr>
                <w:bCs/>
                <w:u w:val="wave"/>
              </w:rPr>
              <w:t>t/a</w:t>
            </w:r>
            <w:r>
              <w:rPr>
                <w:rFonts w:hAnsi="宋体"/>
                <w:bCs/>
                <w:u w:val="wave"/>
              </w:rPr>
              <w:t>（</w:t>
            </w:r>
            <w:r>
              <w:rPr>
                <w:rFonts w:hint="eastAsia"/>
                <w:bCs/>
                <w:u w:val="wave"/>
              </w:rPr>
              <w:t>0.266</w:t>
            </w:r>
            <w:r>
              <w:rPr>
                <w:bCs/>
                <w:u w:val="wave"/>
              </w:rPr>
              <w:t>kg/h</w:t>
            </w:r>
            <w:r>
              <w:rPr>
                <w:rFonts w:hAnsi="宋体"/>
                <w:bCs/>
                <w:u w:val="wave"/>
              </w:rPr>
              <w:t>）</w:t>
            </w:r>
            <w:r>
              <w:rPr>
                <w:rFonts w:hAnsi="宋体" w:hint="eastAsia"/>
                <w:bCs/>
                <w:u w:val="wave"/>
              </w:rPr>
              <w:t>。</w:t>
            </w:r>
          </w:p>
          <w:p w:rsidR="00987942" w:rsidRDefault="00B35FD5">
            <w:pPr>
              <w:ind w:firstLine="480"/>
              <w:rPr>
                <w:bCs/>
              </w:rPr>
            </w:pPr>
            <w:r>
              <w:rPr>
                <w:rFonts w:hint="eastAsia"/>
              </w:rPr>
              <w:t>根据以上</w:t>
            </w:r>
            <w:r>
              <w:t>数据计算，项目</w:t>
            </w:r>
            <w:r>
              <w:rPr>
                <w:rFonts w:hint="eastAsia"/>
              </w:rPr>
              <w:t>晾干房废气</w:t>
            </w:r>
            <w:r>
              <w:t>污染物产生及排放情况如下表</w:t>
            </w:r>
            <w:r>
              <w:rPr>
                <w:rFonts w:hint="eastAsia"/>
                <w:bCs/>
              </w:rPr>
              <w:t>5-6</w:t>
            </w:r>
            <w:r>
              <w:rPr>
                <w:rFonts w:hint="eastAsia"/>
                <w:bCs/>
              </w:rPr>
              <w:t>。</w:t>
            </w:r>
          </w:p>
          <w:p w:rsidR="00987942" w:rsidRDefault="00B35FD5">
            <w:pPr>
              <w:spacing w:line="240" w:lineRule="auto"/>
              <w:ind w:firstLine="422"/>
              <w:jc w:val="center"/>
              <w:rPr>
                <w:b/>
                <w:sz w:val="21"/>
                <w:szCs w:val="21"/>
              </w:rPr>
            </w:pPr>
            <w:r>
              <w:rPr>
                <w:rFonts w:hint="eastAsia"/>
                <w:b/>
                <w:sz w:val="21"/>
                <w:szCs w:val="21"/>
              </w:rPr>
              <w:t>表</w:t>
            </w:r>
            <w:r>
              <w:rPr>
                <w:rFonts w:hint="eastAsia"/>
                <w:b/>
                <w:sz w:val="21"/>
                <w:szCs w:val="21"/>
              </w:rPr>
              <w:t>5</w:t>
            </w:r>
            <w:r>
              <w:rPr>
                <w:b/>
                <w:sz w:val="21"/>
                <w:szCs w:val="21"/>
              </w:rPr>
              <w:t>-</w:t>
            </w:r>
            <w:r>
              <w:rPr>
                <w:rFonts w:hint="eastAsia"/>
                <w:b/>
                <w:sz w:val="21"/>
                <w:szCs w:val="21"/>
              </w:rPr>
              <w:t>6</w:t>
            </w:r>
            <w:r>
              <w:rPr>
                <w:rFonts w:hint="eastAsia"/>
                <w:b/>
                <w:sz w:val="21"/>
                <w:szCs w:val="21"/>
              </w:rPr>
              <w:t>晾干</w:t>
            </w:r>
            <w:r>
              <w:rPr>
                <w:b/>
                <w:sz w:val="21"/>
                <w:szCs w:val="21"/>
              </w:rPr>
              <w:t>房废气产生及排放表</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7"/>
              <w:gridCol w:w="1278"/>
              <w:gridCol w:w="993"/>
              <w:gridCol w:w="1134"/>
              <w:gridCol w:w="1134"/>
              <w:gridCol w:w="992"/>
              <w:gridCol w:w="1134"/>
              <w:gridCol w:w="1194"/>
            </w:tblGrid>
            <w:tr w:rsidR="00987942">
              <w:trPr>
                <w:trHeight w:val="431"/>
              </w:trPr>
              <w:tc>
                <w:tcPr>
                  <w:tcW w:w="1447"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项目</w:t>
                  </w:r>
                </w:p>
              </w:tc>
              <w:tc>
                <w:tcPr>
                  <w:tcW w:w="1278" w:type="dxa"/>
                  <w:vAlign w:val="center"/>
                </w:tcPr>
                <w:p w:rsidR="00987942" w:rsidRDefault="00B35FD5">
                  <w:pPr>
                    <w:pStyle w:val="af5"/>
                    <w:jc w:val="center"/>
                    <w:rPr>
                      <w:rFonts w:ascii="Times New Roman" w:eastAsia="宋体" w:hAnsi="Times New Roman"/>
                    </w:rPr>
                  </w:pPr>
                  <w:r>
                    <w:rPr>
                      <w:rFonts w:ascii="Times New Roman" w:eastAsia="宋体"/>
                    </w:rPr>
                    <w:t>因子</w:t>
                  </w:r>
                </w:p>
              </w:tc>
              <w:tc>
                <w:tcPr>
                  <w:tcW w:w="993" w:type="dxa"/>
                  <w:vAlign w:val="center"/>
                </w:tcPr>
                <w:p w:rsidR="00987942" w:rsidRDefault="00B35FD5">
                  <w:pPr>
                    <w:pStyle w:val="af5"/>
                    <w:jc w:val="center"/>
                    <w:rPr>
                      <w:rFonts w:ascii="Times New Roman" w:eastAsia="宋体" w:hAnsi="Times New Roman"/>
                    </w:rPr>
                  </w:pPr>
                  <w:r>
                    <w:rPr>
                      <w:rFonts w:ascii="Times New Roman" w:eastAsia="宋体"/>
                    </w:rPr>
                    <w:t>产生量（</w:t>
                  </w:r>
                  <w:r>
                    <w:rPr>
                      <w:rFonts w:ascii="Times New Roman" w:eastAsia="宋体" w:hAnsi="Times New Roman"/>
                    </w:rPr>
                    <w:t>t/a</w:t>
                  </w:r>
                  <w:r>
                    <w:rPr>
                      <w:rFonts w:ascii="Times New Roman" w:eastAsia="宋体"/>
                    </w:rPr>
                    <w:t>）</w:t>
                  </w:r>
                </w:p>
              </w:tc>
              <w:tc>
                <w:tcPr>
                  <w:tcW w:w="1134" w:type="dxa"/>
                  <w:vAlign w:val="center"/>
                </w:tcPr>
                <w:p w:rsidR="00987942" w:rsidRDefault="00B35FD5">
                  <w:pPr>
                    <w:pStyle w:val="af5"/>
                    <w:jc w:val="center"/>
                    <w:rPr>
                      <w:rFonts w:ascii="Times New Roman" w:eastAsia="宋体" w:hAnsi="Times New Roman"/>
                    </w:rPr>
                  </w:pPr>
                  <w:r>
                    <w:rPr>
                      <w:rFonts w:ascii="Times New Roman" w:eastAsia="宋体"/>
                    </w:rPr>
                    <w:t>产生速率</w:t>
                  </w:r>
                </w:p>
                <w:p w:rsidR="00987942" w:rsidRDefault="00B35FD5">
                  <w:pPr>
                    <w:pStyle w:val="af5"/>
                    <w:jc w:val="center"/>
                    <w:rPr>
                      <w:rFonts w:ascii="Times New Roman" w:eastAsia="宋体" w:hAnsi="Times New Roman"/>
                    </w:rPr>
                  </w:pPr>
                  <w:r>
                    <w:rPr>
                      <w:rFonts w:ascii="Times New Roman" w:eastAsia="宋体" w:hAnsi="Times New Roman"/>
                    </w:rPr>
                    <w:t>(kg/h)</w:t>
                  </w:r>
                </w:p>
              </w:tc>
              <w:tc>
                <w:tcPr>
                  <w:tcW w:w="1134" w:type="dxa"/>
                  <w:vAlign w:val="center"/>
                </w:tcPr>
                <w:p w:rsidR="00987942" w:rsidRDefault="00B35FD5">
                  <w:pPr>
                    <w:pStyle w:val="af5"/>
                    <w:jc w:val="center"/>
                    <w:rPr>
                      <w:rFonts w:ascii="Times New Roman" w:eastAsia="宋体" w:hAnsi="Times New Roman"/>
                    </w:rPr>
                  </w:pPr>
                  <w:r>
                    <w:rPr>
                      <w:rFonts w:ascii="Times New Roman" w:eastAsia="宋体"/>
                    </w:rPr>
                    <w:t>产生浓度</w:t>
                  </w:r>
                </w:p>
                <w:p w:rsidR="00987942" w:rsidRDefault="00B35FD5">
                  <w:pPr>
                    <w:pStyle w:val="af5"/>
                    <w:jc w:val="center"/>
                    <w:rPr>
                      <w:rFonts w:ascii="Times New Roman" w:eastAsia="宋体" w:hAnsi="Times New Roman"/>
                    </w:rPr>
                  </w:pPr>
                  <w:r>
                    <w:rPr>
                      <w:rFonts w:ascii="Times New Roman" w:eastAsia="宋体"/>
                    </w:rPr>
                    <w:t>（</w:t>
                  </w:r>
                  <w:r>
                    <w:rPr>
                      <w:rFonts w:ascii="Times New Roman" w:eastAsia="宋体" w:hAnsi="Times New Roman"/>
                    </w:rPr>
                    <w:t>mg/m</w:t>
                  </w:r>
                  <w:r>
                    <w:rPr>
                      <w:rFonts w:ascii="Times New Roman" w:eastAsia="宋体" w:hAnsi="Times New Roman"/>
                      <w:vertAlign w:val="superscript"/>
                    </w:rPr>
                    <w:t>3</w:t>
                  </w:r>
                  <w:r>
                    <w:rPr>
                      <w:rFonts w:ascii="Times New Roman" w:eastAsia="宋体"/>
                    </w:rPr>
                    <w:t>）</w:t>
                  </w:r>
                </w:p>
              </w:tc>
              <w:tc>
                <w:tcPr>
                  <w:tcW w:w="992" w:type="dxa"/>
                  <w:vAlign w:val="center"/>
                </w:tcPr>
                <w:p w:rsidR="00987942" w:rsidRDefault="00B35FD5">
                  <w:pPr>
                    <w:pStyle w:val="af5"/>
                    <w:jc w:val="center"/>
                    <w:rPr>
                      <w:rFonts w:ascii="Times New Roman" w:eastAsia="宋体" w:hAnsi="Times New Roman"/>
                    </w:rPr>
                  </w:pPr>
                  <w:r>
                    <w:rPr>
                      <w:rFonts w:ascii="Times New Roman" w:eastAsia="宋体"/>
                    </w:rPr>
                    <w:t>排放量</w:t>
                  </w:r>
                </w:p>
                <w:p w:rsidR="00987942" w:rsidRDefault="00B35FD5">
                  <w:pPr>
                    <w:pStyle w:val="af5"/>
                    <w:jc w:val="center"/>
                    <w:rPr>
                      <w:rFonts w:ascii="Times New Roman" w:eastAsia="宋体" w:hAnsi="Times New Roman"/>
                    </w:rPr>
                  </w:pPr>
                  <w:r>
                    <w:rPr>
                      <w:rFonts w:ascii="Times New Roman" w:eastAsia="宋体"/>
                    </w:rPr>
                    <w:t>（</w:t>
                  </w:r>
                  <w:r>
                    <w:rPr>
                      <w:rFonts w:ascii="Times New Roman" w:eastAsia="宋体" w:hAnsi="Times New Roman"/>
                    </w:rPr>
                    <w:t>t/a</w:t>
                  </w:r>
                  <w:r>
                    <w:rPr>
                      <w:rFonts w:ascii="Times New Roman" w:eastAsia="宋体"/>
                    </w:rPr>
                    <w:t>）</w:t>
                  </w:r>
                </w:p>
              </w:tc>
              <w:tc>
                <w:tcPr>
                  <w:tcW w:w="1134" w:type="dxa"/>
                  <w:vAlign w:val="center"/>
                </w:tcPr>
                <w:p w:rsidR="00987942" w:rsidRDefault="00B35FD5">
                  <w:pPr>
                    <w:pStyle w:val="af5"/>
                    <w:jc w:val="center"/>
                    <w:rPr>
                      <w:rFonts w:ascii="Times New Roman" w:eastAsia="宋体" w:hAnsi="Times New Roman"/>
                    </w:rPr>
                  </w:pPr>
                  <w:r>
                    <w:rPr>
                      <w:rFonts w:ascii="Times New Roman" w:eastAsia="宋体"/>
                    </w:rPr>
                    <w:t>排放速率</w:t>
                  </w:r>
                </w:p>
                <w:p w:rsidR="00987942" w:rsidRDefault="00B35FD5">
                  <w:pPr>
                    <w:pStyle w:val="af5"/>
                    <w:jc w:val="center"/>
                    <w:rPr>
                      <w:rFonts w:ascii="Times New Roman" w:eastAsia="宋体" w:hAnsi="Times New Roman"/>
                    </w:rPr>
                  </w:pPr>
                  <w:r>
                    <w:rPr>
                      <w:rFonts w:ascii="Times New Roman" w:eastAsia="宋体" w:hAnsi="Times New Roman"/>
                    </w:rPr>
                    <w:t>(kg/h)</w:t>
                  </w:r>
                </w:p>
              </w:tc>
              <w:tc>
                <w:tcPr>
                  <w:tcW w:w="1194" w:type="dxa"/>
                  <w:vAlign w:val="center"/>
                </w:tcPr>
                <w:p w:rsidR="00987942" w:rsidRDefault="00B35FD5">
                  <w:pPr>
                    <w:pStyle w:val="af5"/>
                    <w:jc w:val="center"/>
                    <w:rPr>
                      <w:rFonts w:ascii="Times New Roman" w:eastAsia="宋体" w:hAnsi="Times New Roman"/>
                    </w:rPr>
                  </w:pPr>
                  <w:r>
                    <w:rPr>
                      <w:rFonts w:ascii="Times New Roman" w:eastAsia="宋体"/>
                    </w:rPr>
                    <w:t>排放浓度（</w:t>
                  </w:r>
                  <w:r>
                    <w:rPr>
                      <w:rFonts w:ascii="Times New Roman" w:eastAsia="宋体" w:hAnsi="Times New Roman"/>
                    </w:rPr>
                    <w:t>mg/m</w:t>
                  </w:r>
                  <w:r>
                    <w:rPr>
                      <w:rFonts w:ascii="Times New Roman" w:eastAsia="宋体" w:hAnsi="Times New Roman"/>
                      <w:vertAlign w:val="superscript"/>
                    </w:rPr>
                    <w:t>3</w:t>
                  </w:r>
                  <w:r>
                    <w:rPr>
                      <w:rFonts w:ascii="Times New Roman" w:eastAsia="宋体"/>
                    </w:rPr>
                    <w:t>）</w:t>
                  </w:r>
                </w:p>
              </w:tc>
            </w:tr>
            <w:tr w:rsidR="00987942">
              <w:trPr>
                <w:trHeight w:val="55"/>
              </w:trPr>
              <w:tc>
                <w:tcPr>
                  <w:tcW w:w="1447" w:type="dxa"/>
                  <w:vAlign w:val="center"/>
                </w:tcPr>
                <w:p w:rsidR="00987942" w:rsidRDefault="00B35FD5">
                  <w:pPr>
                    <w:pStyle w:val="af5"/>
                    <w:jc w:val="center"/>
                    <w:rPr>
                      <w:rFonts w:ascii="Times New Roman" w:eastAsia="宋体" w:hAnsi="Times New Roman"/>
                    </w:rPr>
                  </w:pPr>
                  <w:r>
                    <w:rPr>
                      <w:rFonts w:ascii="Times New Roman" w:eastAsia="宋体"/>
                    </w:rPr>
                    <w:t>风机风量</w:t>
                  </w:r>
                </w:p>
              </w:tc>
              <w:tc>
                <w:tcPr>
                  <w:tcW w:w="7859" w:type="dxa"/>
                  <w:gridSpan w:val="7"/>
                  <w:vAlign w:val="center"/>
                </w:tcPr>
                <w:p w:rsidR="00987942" w:rsidRDefault="00B35FD5">
                  <w:pPr>
                    <w:pStyle w:val="af5"/>
                    <w:jc w:val="center"/>
                    <w:rPr>
                      <w:rFonts w:ascii="Times New Roman" w:eastAsia="宋体" w:hAnsi="Times New Roman"/>
                    </w:rPr>
                  </w:pPr>
                  <w:r>
                    <w:rPr>
                      <w:rFonts w:ascii="Times New Roman" w:eastAsia="宋体" w:hAnsi="Times New Roman" w:hint="eastAsia"/>
                      <w:kern w:val="0"/>
                    </w:rPr>
                    <w:t>4</w:t>
                  </w:r>
                  <w:r>
                    <w:rPr>
                      <w:rFonts w:ascii="Times New Roman" w:eastAsia="宋体" w:hAnsi="Times New Roman"/>
                      <w:bCs/>
                    </w:rPr>
                    <w:t>×5000</w:t>
                  </w:r>
                  <w:r>
                    <w:rPr>
                      <w:rFonts w:ascii="Times New Roman" w:eastAsia="宋体" w:hAnsi="Times New Roman"/>
                      <w:kern w:val="0"/>
                    </w:rPr>
                    <w:t>m</w:t>
                  </w:r>
                  <w:r>
                    <w:rPr>
                      <w:rFonts w:ascii="Times New Roman" w:eastAsia="宋体" w:hAnsi="Times New Roman"/>
                      <w:kern w:val="0"/>
                      <w:vertAlign w:val="superscript"/>
                    </w:rPr>
                    <w:t>3</w:t>
                  </w:r>
                  <w:r>
                    <w:rPr>
                      <w:rFonts w:ascii="Times New Roman" w:eastAsia="宋体" w:hAnsi="Times New Roman"/>
                      <w:kern w:val="0"/>
                    </w:rPr>
                    <w:t>/h</w:t>
                  </w:r>
                  <w:r>
                    <w:rPr>
                      <w:rFonts w:ascii="Times New Roman" w:eastAsia="宋体" w:hAnsi="Times New Roman"/>
                      <w:bCs/>
                    </w:rPr>
                    <w:t xml:space="preserve"> =</w:t>
                  </w:r>
                  <w:r>
                    <w:rPr>
                      <w:rFonts w:ascii="Times New Roman" w:eastAsia="宋体" w:hAnsi="Times New Roman" w:hint="eastAsia"/>
                      <w:kern w:val="0"/>
                    </w:rPr>
                    <w:t>200</w:t>
                  </w:r>
                  <w:r>
                    <w:rPr>
                      <w:rFonts w:ascii="Times New Roman" w:eastAsia="宋体" w:hAnsi="Times New Roman"/>
                      <w:bCs/>
                    </w:rPr>
                    <w:t>00</w:t>
                  </w:r>
                  <w:r>
                    <w:rPr>
                      <w:rFonts w:ascii="Times New Roman" w:eastAsia="宋体" w:hAnsi="Times New Roman"/>
                      <w:kern w:val="0"/>
                    </w:rPr>
                    <w:t>m</w:t>
                  </w:r>
                  <w:r>
                    <w:rPr>
                      <w:rFonts w:ascii="Times New Roman" w:eastAsia="宋体" w:hAnsi="Times New Roman"/>
                      <w:kern w:val="0"/>
                      <w:vertAlign w:val="superscript"/>
                    </w:rPr>
                    <w:t>3</w:t>
                  </w:r>
                  <w:r>
                    <w:rPr>
                      <w:rFonts w:ascii="Times New Roman" w:eastAsia="宋体" w:hAnsi="Times New Roman"/>
                      <w:kern w:val="0"/>
                    </w:rPr>
                    <w:t>/h</w:t>
                  </w:r>
                </w:p>
              </w:tc>
            </w:tr>
            <w:tr w:rsidR="00987942">
              <w:trPr>
                <w:trHeight w:val="65"/>
              </w:trPr>
              <w:tc>
                <w:tcPr>
                  <w:tcW w:w="1447" w:type="dxa"/>
                  <w:vAlign w:val="center"/>
                </w:tcPr>
                <w:p w:rsidR="00987942" w:rsidRDefault="00B35FD5">
                  <w:pPr>
                    <w:pStyle w:val="af5"/>
                    <w:jc w:val="center"/>
                    <w:rPr>
                      <w:rFonts w:ascii="Times New Roman" w:eastAsia="宋体" w:hAnsi="Times New Roman"/>
                    </w:rPr>
                  </w:pPr>
                  <w:r>
                    <w:rPr>
                      <w:rFonts w:ascii="Times New Roman" w:eastAsia="宋体" w:hint="eastAsia"/>
                    </w:rPr>
                    <w:t>排放情况</w:t>
                  </w:r>
                </w:p>
              </w:tc>
              <w:tc>
                <w:tcPr>
                  <w:tcW w:w="1278" w:type="dxa"/>
                  <w:vAlign w:val="center"/>
                </w:tcPr>
                <w:p w:rsidR="00987942" w:rsidRDefault="00B35FD5">
                  <w:pPr>
                    <w:pStyle w:val="af5"/>
                    <w:jc w:val="center"/>
                    <w:rPr>
                      <w:rFonts w:ascii="Times New Roman" w:eastAsia="宋体" w:hAnsi="Times New Roman"/>
                      <w:bCs/>
                    </w:rPr>
                  </w:pPr>
                  <w:r>
                    <w:rPr>
                      <w:rFonts w:ascii="Times New Roman" w:eastAsia="宋体" w:hAnsi="Times New Roman"/>
                      <w:bCs/>
                    </w:rPr>
                    <w:t>TVOC</w:t>
                  </w:r>
                </w:p>
              </w:tc>
              <w:tc>
                <w:tcPr>
                  <w:tcW w:w="993"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2.397</w:t>
                  </w:r>
                </w:p>
              </w:tc>
              <w:tc>
                <w:tcPr>
                  <w:tcW w:w="1134"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1.33</w:t>
                  </w:r>
                </w:p>
              </w:tc>
              <w:tc>
                <w:tcPr>
                  <w:tcW w:w="1134"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66.5</w:t>
                  </w:r>
                </w:p>
              </w:tc>
              <w:tc>
                <w:tcPr>
                  <w:tcW w:w="992"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0.480</w:t>
                  </w:r>
                </w:p>
              </w:tc>
              <w:tc>
                <w:tcPr>
                  <w:tcW w:w="1134"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0.266</w:t>
                  </w:r>
                </w:p>
              </w:tc>
              <w:tc>
                <w:tcPr>
                  <w:tcW w:w="1194"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13.3</w:t>
                  </w:r>
                </w:p>
              </w:tc>
            </w:tr>
          </w:tbl>
          <w:p w:rsidR="00987942" w:rsidRDefault="00B35FD5">
            <w:pPr>
              <w:ind w:firstLine="480"/>
              <w:rPr>
                <w:bCs/>
              </w:rPr>
            </w:pPr>
            <w:r>
              <w:rPr>
                <w:rFonts w:hint="eastAsia"/>
                <w:bCs/>
              </w:rPr>
              <w:lastRenderedPageBreak/>
              <w:t>（</w:t>
            </w:r>
            <w:r>
              <w:rPr>
                <w:rFonts w:hint="eastAsia"/>
                <w:bCs/>
              </w:rPr>
              <w:t>5</w:t>
            </w:r>
            <w:r>
              <w:rPr>
                <w:rFonts w:hint="eastAsia"/>
                <w:bCs/>
              </w:rPr>
              <w:t>）胶压废气</w:t>
            </w:r>
          </w:p>
          <w:p w:rsidR="00987942" w:rsidRDefault="00B35FD5">
            <w:pPr>
              <w:ind w:firstLine="480"/>
              <w:rPr>
                <w:bCs/>
              </w:rPr>
            </w:pPr>
            <w:r>
              <w:rPr>
                <w:rFonts w:hAnsi="宋体"/>
              </w:rPr>
              <w:t>项目在胶压、拼装过程使用胶黏剂会产生总挥发性有机废气，原料</w:t>
            </w:r>
            <w:r>
              <w:rPr>
                <w:rFonts w:hAnsi="宋体" w:hint="eastAsia"/>
              </w:rPr>
              <w:t>拼板胶</w:t>
            </w:r>
            <w:r>
              <w:rPr>
                <w:rFonts w:hAnsi="宋体"/>
              </w:rPr>
              <w:t>用量</w:t>
            </w:r>
            <w:r>
              <w:t>0.3t/a</w:t>
            </w:r>
            <w:r>
              <w:rPr>
                <w:rFonts w:hAnsi="宋体"/>
              </w:rPr>
              <w:t>，</w:t>
            </w:r>
            <w:r>
              <w:rPr>
                <w:rFonts w:hAnsi="宋体" w:hint="eastAsia"/>
              </w:rPr>
              <w:t>拼板胶</w:t>
            </w:r>
            <w:r>
              <w:rPr>
                <w:rFonts w:hAnsi="宋体"/>
              </w:rPr>
              <w:t>中主要成分醋酸乙烯酯为</w:t>
            </w:r>
            <w:r>
              <w:t>45%</w:t>
            </w:r>
            <w:r>
              <w:rPr>
                <w:rFonts w:hAnsi="宋体"/>
              </w:rPr>
              <w:t>，聚乙烯醇为</w:t>
            </w:r>
            <w:r>
              <w:t>5%</w:t>
            </w:r>
            <w:r>
              <w:rPr>
                <w:rFonts w:hAnsi="宋体"/>
              </w:rPr>
              <w:t>，邻苯二甲酸二丁酯为</w:t>
            </w:r>
            <w:r>
              <w:t>4%</w:t>
            </w:r>
            <w:r>
              <w:rPr>
                <w:rFonts w:hAnsi="宋体"/>
              </w:rPr>
              <w:t>，辛醇为</w:t>
            </w:r>
            <w:r>
              <w:t>1%</w:t>
            </w:r>
            <w:r>
              <w:rPr>
                <w:rFonts w:hAnsi="宋体"/>
              </w:rPr>
              <w:t>，过硫酸铵为</w:t>
            </w:r>
            <w:r>
              <w:t>0.1%</w:t>
            </w:r>
            <w:r>
              <w:rPr>
                <w:rFonts w:hAnsi="宋体"/>
              </w:rPr>
              <w:t>，水为</w:t>
            </w:r>
            <w:r>
              <w:t>44.9%</w:t>
            </w:r>
            <w:r>
              <w:rPr>
                <w:rFonts w:hAnsi="宋体"/>
              </w:rPr>
              <w:t>。根据实际生产情况，废气产生量约为原料用量的</w:t>
            </w:r>
            <w:r>
              <w:t>3%</w:t>
            </w:r>
            <w:r>
              <w:rPr>
                <w:rFonts w:hAnsi="宋体"/>
              </w:rPr>
              <w:t>，则</w:t>
            </w:r>
            <w:r>
              <w:rPr>
                <w:rFonts w:hint="eastAsia"/>
              </w:rPr>
              <w:t>TVOC</w:t>
            </w:r>
            <w:r>
              <w:rPr>
                <w:rFonts w:hAnsi="宋体"/>
              </w:rPr>
              <w:t>产生量为</w:t>
            </w:r>
            <w:r>
              <w:t>0.009t/a</w:t>
            </w:r>
            <w:r>
              <w:rPr>
                <w:rFonts w:hAnsi="宋体"/>
              </w:rPr>
              <w:t>，</w:t>
            </w:r>
            <w:r>
              <w:rPr>
                <w:rFonts w:hAnsi="宋体" w:hint="eastAsia"/>
              </w:rPr>
              <w:t>0.005kg/h</w:t>
            </w:r>
            <w:r>
              <w:rPr>
                <w:rFonts w:hAnsi="宋体" w:hint="eastAsia"/>
              </w:rPr>
              <w:t>。</w:t>
            </w:r>
            <w:r>
              <w:rPr>
                <w:rFonts w:hAnsi="宋体"/>
              </w:rPr>
              <w:t>由于白乳胶的挥发时间漫长，</w:t>
            </w:r>
            <w:r>
              <w:rPr>
                <w:rFonts w:hAnsi="宋体" w:hint="eastAsia"/>
              </w:rPr>
              <w:t>不易</w:t>
            </w:r>
            <w:r>
              <w:rPr>
                <w:rFonts w:hAnsi="宋体"/>
              </w:rPr>
              <w:t>收集，因此</w:t>
            </w:r>
            <w:r>
              <w:rPr>
                <w:rFonts w:hAnsi="宋体" w:hint="eastAsia"/>
              </w:rPr>
              <w:t>该过程产生的废气呈</w:t>
            </w:r>
            <w:r>
              <w:rPr>
                <w:rFonts w:hAnsi="宋体"/>
              </w:rPr>
              <w:t>无组织排放，</w:t>
            </w:r>
            <w:r>
              <w:rPr>
                <w:rFonts w:hAnsi="宋体" w:hint="eastAsia"/>
              </w:rPr>
              <w:t>本项目加工过程采用的胶压方法为冷压，较热压而言，挥发性废气产生量较小</w:t>
            </w:r>
            <w:r>
              <w:rPr>
                <w:rFonts w:hAnsi="宋体"/>
              </w:rPr>
              <w:t>。</w:t>
            </w:r>
          </w:p>
          <w:p w:rsidR="00987942" w:rsidRDefault="00B35FD5">
            <w:pPr>
              <w:ind w:firstLine="480"/>
              <w:rPr>
                <w:bCs/>
              </w:rPr>
            </w:pPr>
            <w:r>
              <w:rPr>
                <w:rFonts w:hint="eastAsia"/>
                <w:bCs/>
              </w:rPr>
              <w:t>（</w:t>
            </w:r>
            <w:r>
              <w:rPr>
                <w:rFonts w:hint="eastAsia"/>
                <w:bCs/>
              </w:rPr>
              <w:t>6</w:t>
            </w:r>
            <w:r>
              <w:rPr>
                <w:rFonts w:hint="eastAsia"/>
                <w:bCs/>
              </w:rPr>
              <w:t>）食堂</w:t>
            </w:r>
            <w:r>
              <w:rPr>
                <w:bCs/>
              </w:rPr>
              <w:t>油烟</w:t>
            </w:r>
          </w:p>
          <w:p w:rsidR="00987942" w:rsidRDefault="00B35FD5">
            <w:pPr>
              <w:ind w:firstLine="480"/>
            </w:pPr>
            <w:r>
              <w:rPr>
                <w:rFonts w:hint="eastAsia"/>
                <w:bCs/>
              </w:rPr>
              <w:t>本项目</w:t>
            </w:r>
            <w:r>
              <w:rPr>
                <w:bCs/>
              </w:rPr>
              <w:t>设有一个</w:t>
            </w:r>
            <w:r>
              <w:rPr>
                <w:rFonts w:hint="eastAsia"/>
                <w:bCs/>
              </w:rPr>
              <w:t>食堂</w:t>
            </w:r>
            <w:r>
              <w:rPr>
                <w:bCs/>
              </w:rPr>
              <w:t>，</w:t>
            </w:r>
            <w:r>
              <w:rPr>
                <w:rFonts w:hint="eastAsia"/>
              </w:rPr>
              <w:t>项目</w:t>
            </w:r>
            <w:r>
              <w:t>满员后约有</w:t>
            </w:r>
            <w:r>
              <w:rPr>
                <w:rFonts w:hint="eastAsia"/>
              </w:rPr>
              <w:t>20</w:t>
            </w:r>
            <w:r>
              <w:t>人在厂区</w:t>
            </w:r>
            <w:r>
              <w:rPr>
                <w:rFonts w:hint="eastAsia"/>
              </w:rPr>
              <w:t>内</w:t>
            </w:r>
            <w:r>
              <w:t>就</w:t>
            </w:r>
            <w:r>
              <w:rPr>
                <w:rFonts w:hint="eastAsia"/>
              </w:rPr>
              <w:t>中</w:t>
            </w:r>
            <w:r>
              <w:t>餐，</w:t>
            </w:r>
            <w:r>
              <w:rPr>
                <w:rFonts w:hint="eastAsia"/>
              </w:rPr>
              <w:t>厨房为一般家庭式厨房，设</w:t>
            </w:r>
            <w:r>
              <w:rPr>
                <w:rFonts w:hint="eastAsia"/>
              </w:rPr>
              <w:t>2</w:t>
            </w:r>
            <w:r>
              <w:rPr>
                <w:rFonts w:hint="eastAsia"/>
              </w:rPr>
              <w:t>个灶头，</w:t>
            </w:r>
            <w:r>
              <w:t>厨房每天使用约</w:t>
            </w:r>
            <w:r>
              <w:rPr>
                <w:rFonts w:hint="eastAsia"/>
              </w:rPr>
              <w:t>2</w:t>
            </w:r>
            <w:r>
              <w:t>小时，以液化气为燃料，液化气属于清洁能源，食堂产生的废气主要为油烟废气。</w:t>
            </w:r>
            <w:r>
              <w:rPr>
                <w:rFonts w:hAnsi="宋体" w:hint="eastAsia"/>
              </w:rPr>
              <w:t>根据调查，每位就餐员工消耗</w:t>
            </w:r>
            <w:r>
              <w:rPr>
                <w:rFonts w:hAnsi="宋体"/>
              </w:rPr>
              <w:t>生食品</w:t>
            </w:r>
            <w:r>
              <w:rPr>
                <w:rFonts w:hAnsi="宋体"/>
              </w:rPr>
              <w:t>1.5kg/</w:t>
            </w:r>
            <w:r>
              <w:rPr>
                <w:rFonts w:hAnsi="宋体"/>
              </w:rPr>
              <w:t>人·次，每千克生食品将消耗</w:t>
            </w:r>
            <w:r>
              <w:rPr>
                <w:rFonts w:hAnsi="宋体"/>
              </w:rPr>
              <w:t>30g</w:t>
            </w:r>
            <w:r>
              <w:rPr>
                <w:rFonts w:hAnsi="宋体"/>
              </w:rPr>
              <w:t>的食用油，烹饪时食用油的挥发量为</w:t>
            </w:r>
            <w:r>
              <w:rPr>
                <w:rFonts w:hAnsi="宋体" w:hint="eastAsia"/>
              </w:rPr>
              <w:t>1.5</w:t>
            </w:r>
            <w:r>
              <w:rPr>
                <w:rFonts w:hAnsi="宋体"/>
              </w:rPr>
              <w:t>%</w:t>
            </w:r>
            <w:r>
              <w:rPr>
                <w:rFonts w:hAnsi="宋体"/>
              </w:rPr>
              <w:t>。预计食堂油烟产生量为</w:t>
            </w:r>
            <w:r>
              <w:rPr>
                <w:rFonts w:hAnsi="宋体" w:hint="eastAsia"/>
              </w:rPr>
              <w:t>13.5</w:t>
            </w:r>
            <w:r>
              <w:rPr>
                <w:rFonts w:hAnsi="宋体"/>
              </w:rPr>
              <w:t>g/d</w:t>
            </w:r>
            <w:r>
              <w:rPr>
                <w:rFonts w:hAnsi="宋体"/>
              </w:rPr>
              <w:t>，</w:t>
            </w:r>
            <w:r>
              <w:rPr>
                <w:rFonts w:hAnsi="宋体" w:hint="eastAsia"/>
              </w:rPr>
              <w:t>项目通过采用抽烟烟机进行排放，</w:t>
            </w:r>
            <w:r>
              <w:rPr>
                <w:rFonts w:hAnsi="宋体"/>
              </w:rPr>
              <w:t>排风量</w:t>
            </w:r>
            <w:r>
              <w:rPr>
                <w:rFonts w:hAnsi="宋体" w:hint="eastAsia"/>
              </w:rPr>
              <w:t>共</w:t>
            </w:r>
            <w:r>
              <w:rPr>
                <w:rFonts w:hAnsi="宋体"/>
              </w:rPr>
              <w:t>为</w:t>
            </w:r>
            <w:r>
              <w:rPr>
                <w:rFonts w:hAnsi="宋体" w:hint="eastAsia"/>
              </w:rPr>
              <w:t>8</w:t>
            </w:r>
            <w:r>
              <w:rPr>
                <w:rFonts w:hAnsi="宋体"/>
              </w:rPr>
              <w:t>000m</w:t>
            </w:r>
            <w:r>
              <w:rPr>
                <w:rFonts w:hAnsi="宋体"/>
                <w:vertAlign w:val="superscript"/>
              </w:rPr>
              <w:t>3</w:t>
            </w:r>
            <w:r>
              <w:rPr>
                <w:rFonts w:hAnsi="宋体"/>
              </w:rPr>
              <w:t>/h</w:t>
            </w:r>
            <w:r>
              <w:rPr>
                <w:rFonts w:hAnsi="宋体"/>
              </w:rPr>
              <w:t>，</w:t>
            </w:r>
            <w:r>
              <w:t>油烟</w:t>
            </w:r>
            <w:r>
              <w:rPr>
                <w:rFonts w:hint="eastAsia"/>
              </w:rPr>
              <w:t>排放</w:t>
            </w:r>
            <w:r>
              <w:t>浓度为</w:t>
            </w:r>
            <w:r>
              <w:rPr>
                <w:rFonts w:hint="eastAsia"/>
              </w:rPr>
              <w:t>1.69</w:t>
            </w:r>
            <w:r>
              <w:t>mg/m</w:t>
            </w:r>
            <w:r>
              <w:rPr>
                <w:vertAlign w:val="superscript"/>
              </w:rPr>
              <w:t>3</w:t>
            </w:r>
            <w:r>
              <w:rPr>
                <w:rFonts w:hint="eastAsia"/>
              </w:rPr>
              <w:t>，满足</w:t>
            </w:r>
            <w:r>
              <w:t>《饮食业油烟排放标准（试行）》</w:t>
            </w:r>
            <w:r>
              <w:rPr>
                <w:rFonts w:hint="eastAsia"/>
              </w:rPr>
              <w:t>（</w:t>
            </w:r>
            <w:r>
              <w:t>GB18483-2001</w:t>
            </w:r>
            <w:r>
              <w:t>）</w:t>
            </w:r>
            <w:r>
              <w:rPr>
                <w:rFonts w:hint="eastAsia"/>
              </w:rPr>
              <w:t>中的小型食堂浓度限值</w:t>
            </w:r>
            <w:r>
              <w:t>。</w:t>
            </w:r>
          </w:p>
          <w:p w:rsidR="00987942" w:rsidRDefault="00B35FD5">
            <w:pPr>
              <w:ind w:firstLine="480"/>
            </w:pPr>
            <w:r>
              <w:rPr>
                <w:rFonts w:hint="eastAsia"/>
              </w:rPr>
              <w:t>（</w:t>
            </w:r>
            <w:r>
              <w:rPr>
                <w:rFonts w:hint="eastAsia"/>
              </w:rPr>
              <w:t>7</w:t>
            </w:r>
            <w:r>
              <w:rPr>
                <w:rFonts w:hint="eastAsia"/>
              </w:rPr>
              <w:t>）有组织废气污染物排放汇总</w:t>
            </w:r>
          </w:p>
          <w:p w:rsidR="00987942" w:rsidRDefault="00B35FD5">
            <w:pPr>
              <w:ind w:firstLine="480"/>
            </w:pPr>
            <w:r>
              <w:rPr>
                <w:rFonts w:hint="eastAsia"/>
              </w:rPr>
              <w:t>根据以上分析可知，本项目有组织废气排放主要通过主生产车间东南面设置的一根</w:t>
            </w:r>
            <w:r>
              <w:rPr>
                <w:rFonts w:hint="eastAsia"/>
              </w:rPr>
              <w:t>15m</w:t>
            </w:r>
            <w:r>
              <w:rPr>
                <w:rFonts w:hint="eastAsia"/>
              </w:rPr>
              <w:t>的排气筒进行外排，直径为</w:t>
            </w:r>
            <w:r>
              <w:rPr>
                <w:rFonts w:hint="eastAsia"/>
              </w:rPr>
              <w:t>0.3m</w:t>
            </w:r>
            <w:r>
              <w:rPr>
                <w:rFonts w:hint="eastAsia"/>
              </w:rPr>
              <w:t>，排放晾干房及底漆面漆房内收集的有组织废气，排放情况如下表</w:t>
            </w:r>
            <w:r>
              <w:rPr>
                <w:rFonts w:hint="eastAsia"/>
              </w:rPr>
              <w:t>5-7</w:t>
            </w:r>
            <w:r>
              <w:rPr>
                <w:rFonts w:hint="eastAsia"/>
              </w:rPr>
              <w:t>。</w:t>
            </w:r>
          </w:p>
          <w:p w:rsidR="00987942" w:rsidRDefault="00B35FD5">
            <w:pPr>
              <w:spacing w:line="240" w:lineRule="auto"/>
              <w:ind w:firstLineChars="0" w:firstLine="0"/>
              <w:jc w:val="center"/>
              <w:rPr>
                <w:b/>
                <w:sz w:val="21"/>
                <w:szCs w:val="21"/>
              </w:rPr>
            </w:pPr>
            <w:r>
              <w:rPr>
                <w:rFonts w:hint="eastAsia"/>
                <w:b/>
                <w:sz w:val="21"/>
                <w:szCs w:val="21"/>
              </w:rPr>
              <w:t>表</w:t>
            </w:r>
            <w:r>
              <w:rPr>
                <w:rFonts w:hint="eastAsia"/>
                <w:b/>
                <w:sz w:val="21"/>
                <w:szCs w:val="21"/>
              </w:rPr>
              <w:t xml:space="preserve">5-7    </w:t>
            </w:r>
            <w:r>
              <w:rPr>
                <w:rFonts w:hint="eastAsia"/>
                <w:b/>
                <w:sz w:val="21"/>
                <w:szCs w:val="21"/>
              </w:rPr>
              <w:t>拟建项目有组织废气污染物产生排放汇总</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5"/>
              <w:gridCol w:w="1329"/>
              <w:gridCol w:w="1329"/>
              <w:gridCol w:w="1329"/>
              <w:gridCol w:w="1329"/>
              <w:gridCol w:w="1329"/>
              <w:gridCol w:w="1263"/>
            </w:tblGrid>
            <w:tr w:rsidR="00987942">
              <w:tc>
                <w:tcPr>
                  <w:tcW w:w="1335" w:type="dxa"/>
                  <w:vAlign w:val="center"/>
                </w:tcPr>
                <w:p w:rsidR="00987942" w:rsidRDefault="00B35FD5">
                  <w:pPr>
                    <w:pStyle w:val="af7"/>
                    <w:spacing w:line="240" w:lineRule="auto"/>
                    <w:ind w:leftChars="0" w:left="0"/>
                    <w:jc w:val="center"/>
                    <w:rPr>
                      <w:sz w:val="21"/>
                      <w:szCs w:val="21"/>
                    </w:rPr>
                  </w:pPr>
                  <w:r>
                    <w:rPr>
                      <w:rFonts w:hint="eastAsia"/>
                      <w:sz w:val="21"/>
                      <w:szCs w:val="21"/>
                    </w:rPr>
                    <w:t>产污单元</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污染物</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产生量（</w:t>
                  </w:r>
                  <w:r>
                    <w:rPr>
                      <w:rFonts w:hint="eastAsia"/>
                      <w:sz w:val="21"/>
                      <w:szCs w:val="21"/>
                    </w:rPr>
                    <w:t>t/a</w:t>
                  </w:r>
                  <w:r>
                    <w:rPr>
                      <w:rFonts w:hint="eastAsia"/>
                      <w:sz w:val="21"/>
                      <w:szCs w:val="21"/>
                    </w:rPr>
                    <w:t>）</w:t>
                  </w:r>
                </w:p>
              </w:tc>
              <w:tc>
                <w:tcPr>
                  <w:tcW w:w="1329" w:type="dxa"/>
                </w:tcPr>
                <w:p w:rsidR="00987942" w:rsidRDefault="00B35FD5">
                  <w:pPr>
                    <w:pStyle w:val="af7"/>
                    <w:spacing w:line="240" w:lineRule="auto"/>
                    <w:ind w:leftChars="0" w:left="0"/>
                    <w:jc w:val="center"/>
                    <w:rPr>
                      <w:sz w:val="21"/>
                      <w:szCs w:val="21"/>
                    </w:rPr>
                  </w:pPr>
                  <w:r>
                    <w:rPr>
                      <w:rFonts w:hint="eastAsia"/>
                      <w:sz w:val="21"/>
                      <w:szCs w:val="21"/>
                    </w:rPr>
                    <w:t>产生速率（</w:t>
                  </w:r>
                  <w:r>
                    <w:rPr>
                      <w:rFonts w:hint="eastAsia"/>
                      <w:sz w:val="21"/>
                      <w:szCs w:val="21"/>
                    </w:rPr>
                    <w:t>kg/h</w:t>
                  </w:r>
                  <w:r>
                    <w:rPr>
                      <w:rFonts w:hint="eastAsia"/>
                      <w:sz w:val="21"/>
                      <w:szCs w:val="21"/>
                    </w:rPr>
                    <w:t>）</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排放量（</w:t>
                  </w:r>
                  <w:r>
                    <w:rPr>
                      <w:rFonts w:hint="eastAsia"/>
                      <w:sz w:val="21"/>
                      <w:szCs w:val="21"/>
                    </w:rPr>
                    <w:t>t/a</w:t>
                  </w:r>
                  <w:r>
                    <w:rPr>
                      <w:rFonts w:hint="eastAsia"/>
                      <w:sz w:val="21"/>
                      <w:szCs w:val="21"/>
                    </w:rPr>
                    <w:t>）</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排放速率（</w:t>
                  </w:r>
                  <w:r>
                    <w:rPr>
                      <w:rFonts w:hint="eastAsia"/>
                      <w:sz w:val="21"/>
                      <w:szCs w:val="21"/>
                    </w:rPr>
                    <w:t>kg/h</w:t>
                  </w:r>
                  <w:r>
                    <w:rPr>
                      <w:rFonts w:hint="eastAsia"/>
                      <w:sz w:val="21"/>
                      <w:szCs w:val="21"/>
                    </w:rPr>
                    <w:t>）</w:t>
                  </w:r>
                </w:p>
              </w:tc>
              <w:tc>
                <w:tcPr>
                  <w:tcW w:w="1263" w:type="dxa"/>
                </w:tcPr>
                <w:p w:rsidR="00987942" w:rsidRDefault="00B35FD5">
                  <w:pPr>
                    <w:pStyle w:val="af7"/>
                    <w:spacing w:line="240" w:lineRule="auto"/>
                    <w:ind w:leftChars="0" w:left="0"/>
                    <w:jc w:val="center"/>
                    <w:rPr>
                      <w:sz w:val="21"/>
                      <w:szCs w:val="21"/>
                    </w:rPr>
                  </w:pPr>
                  <w:r>
                    <w:rPr>
                      <w:rFonts w:hint="eastAsia"/>
                      <w:sz w:val="21"/>
                      <w:szCs w:val="21"/>
                    </w:rPr>
                    <w:t>排放浓度（</w:t>
                  </w:r>
                  <w:r>
                    <w:rPr>
                      <w:rFonts w:hint="eastAsia"/>
                      <w:sz w:val="21"/>
                      <w:szCs w:val="21"/>
                    </w:rPr>
                    <w:t>mg/m</w:t>
                  </w:r>
                  <w:r>
                    <w:rPr>
                      <w:rFonts w:hint="eastAsia"/>
                      <w:sz w:val="21"/>
                      <w:szCs w:val="21"/>
                      <w:vertAlign w:val="superscript"/>
                    </w:rPr>
                    <w:t>3</w:t>
                  </w:r>
                  <w:r>
                    <w:rPr>
                      <w:rFonts w:hint="eastAsia"/>
                      <w:sz w:val="21"/>
                      <w:szCs w:val="21"/>
                    </w:rPr>
                    <w:t>）</w:t>
                  </w:r>
                </w:p>
              </w:tc>
            </w:tr>
            <w:tr w:rsidR="00987942">
              <w:tc>
                <w:tcPr>
                  <w:tcW w:w="1335" w:type="dxa"/>
                  <w:vMerge w:val="restart"/>
                  <w:vAlign w:val="center"/>
                </w:tcPr>
                <w:p w:rsidR="00987942" w:rsidRDefault="00B35FD5">
                  <w:pPr>
                    <w:pStyle w:val="af7"/>
                    <w:spacing w:line="240" w:lineRule="auto"/>
                    <w:ind w:leftChars="0" w:left="0"/>
                    <w:jc w:val="center"/>
                    <w:rPr>
                      <w:sz w:val="21"/>
                      <w:szCs w:val="21"/>
                    </w:rPr>
                  </w:pPr>
                  <w:r>
                    <w:rPr>
                      <w:rFonts w:hint="eastAsia"/>
                      <w:sz w:val="21"/>
                      <w:szCs w:val="21"/>
                    </w:rPr>
                    <w:t>底漆、面漆房</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漆雾颗粒物</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0.28</w:t>
                  </w:r>
                </w:p>
              </w:tc>
              <w:tc>
                <w:tcPr>
                  <w:tcW w:w="1329" w:type="dxa"/>
                </w:tcPr>
                <w:p w:rsidR="00987942" w:rsidRDefault="00B35FD5">
                  <w:pPr>
                    <w:pStyle w:val="af7"/>
                    <w:spacing w:line="240" w:lineRule="auto"/>
                    <w:ind w:leftChars="0" w:left="0"/>
                    <w:jc w:val="center"/>
                    <w:rPr>
                      <w:sz w:val="21"/>
                      <w:szCs w:val="21"/>
                    </w:rPr>
                  </w:pPr>
                  <w:r>
                    <w:rPr>
                      <w:rFonts w:hint="eastAsia"/>
                      <w:sz w:val="21"/>
                      <w:szCs w:val="21"/>
                    </w:rPr>
                    <w:t>0.16</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0.056</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0.032</w:t>
                  </w:r>
                </w:p>
              </w:tc>
              <w:tc>
                <w:tcPr>
                  <w:tcW w:w="1263"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1.6</w:t>
                  </w:r>
                </w:p>
              </w:tc>
            </w:tr>
            <w:tr w:rsidR="00987942">
              <w:tc>
                <w:tcPr>
                  <w:tcW w:w="1335" w:type="dxa"/>
                  <w:vMerge/>
                  <w:vAlign w:val="center"/>
                </w:tcPr>
                <w:p w:rsidR="00987942" w:rsidRDefault="00987942">
                  <w:pPr>
                    <w:pStyle w:val="af7"/>
                    <w:spacing w:line="240" w:lineRule="auto"/>
                    <w:ind w:leftChars="0" w:left="0"/>
                    <w:jc w:val="center"/>
                    <w:rPr>
                      <w:sz w:val="21"/>
                      <w:szCs w:val="21"/>
                    </w:rPr>
                  </w:pP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二甲苯</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0.836</w:t>
                  </w:r>
                </w:p>
              </w:tc>
              <w:tc>
                <w:tcPr>
                  <w:tcW w:w="1329" w:type="dxa"/>
                </w:tcPr>
                <w:p w:rsidR="00987942" w:rsidRDefault="00B35FD5">
                  <w:pPr>
                    <w:pStyle w:val="af7"/>
                    <w:spacing w:line="240" w:lineRule="auto"/>
                    <w:ind w:leftChars="0" w:left="0"/>
                    <w:jc w:val="center"/>
                    <w:rPr>
                      <w:sz w:val="21"/>
                      <w:szCs w:val="21"/>
                    </w:rPr>
                  </w:pPr>
                  <w:r>
                    <w:rPr>
                      <w:rFonts w:hint="eastAsia"/>
                      <w:sz w:val="21"/>
                      <w:szCs w:val="21"/>
                    </w:rPr>
                    <w:t>0.46</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0.167</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0.092</w:t>
                  </w:r>
                </w:p>
              </w:tc>
              <w:tc>
                <w:tcPr>
                  <w:tcW w:w="1263"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4.6</w:t>
                  </w:r>
                </w:p>
              </w:tc>
            </w:tr>
            <w:tr w:rsidR="00987942">
              <w:tc>
                <w:tcPr>
                  <w:tcW w:w="1335" w:type="dxa"/>
                  <w:vMerge/>
                  <w:vAlign w:val="center"/>
                </w:tcPr>
                <w:p w:rsidR="00987942" w:rsidRDefault="00987942">
                  <w:pPr>
                    <w:pStyle w:val="af7"/>
                    <w:spacing w:line="240" w:lineRule="auto"/>
                    <w:ind w:leftChars="0" w:left="0"/>
                    <w:jc w:val="center"/>
                    <w:rPr>
                      <w:sz w:val="21"/>
                      <w:szCs w:val="21"/>
                    </w:rPr>
                  </w:pP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甲苯</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0.414</w:t>
                  </w:r>
                </w:p>
              </w:tc>
              <w:tc>
                <w:tcPr>
                  <w:tcW w:w="1329" w:type="dxa"/>
                </w:tcPr>
                <w:p w:rsidR="00987942" w:rsidRDefault="00B35FD5">
                  <w:pPr>
                    <w:pStyle w:val="af7"/>
                    <w:spacing w:line="240" w:lineRule="auto"/>
                    <w:ind w:leftChars="0" w:left="0"/>
                    <w:jc w:val="center"/>
                    <w:rPr>
                      <w:sz w:val="21"/>
                      <w:szCs w:val="21"/>
                    </w:rPr>
                  </w:pPr>
                  <w:r>
                    <w:rPr>
                      <w:rFonts w:hint="eastAsia"/>
                      <w:sz w:val="21"/>
                      <w:szCs w:val="21"/>
                    </w:rPr>
                    <w:t>0.23</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0.083</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0.046</w:t>
                  </w:r>
                </w:p>
              </w:tc>
              <w:tc>
                <w:tcPr>
                  <w:tcW w:w="1263"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2.3</w:t>
                  </w:r>
                </w:p>
              </w:tc>
            </w:tr>
            <w:tr w:rsidR="00987942">
              <w:tc>
                <w:tcPr>
                  <w:tcW w:w="1335" w:type="dxa"/>
                  <w:vMerge/>
                  <w:vAlign w:val="center"/>
                </w:tcPr>
                <w:p w:rsidR="00987942" w:rsidRDefault="00987942">
                  <w:pPr>
                    <w:pStyle w:val="af7"/>
                    <w:spacing w:line="240" w:lineRule="auto"/>
                    <w:ind w:leftChars="0" w:left="0"/>
                    <w:jc w:val="center"/>
                    <w:rPr>
                      <w:sz w:val="21"/>
                      <w:szCs w:val="21"/>
                    </w:rPr>
                  </w:pP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TVOC</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3.318</w:t>
                  </w:r>
                </w:p>
              </w:tc>
              <w:tc>
                <w:tcPr>
                  <w:tcW w:w="1329" w:type="dxa"/>
                </w:tcPr>
                <w:p w:rsidR="00987942" w:rsidRDefault="00B35FD5">
                  <w:pPr>
                    <w:pStyle w:val="af7"/>
                    <w:spacing w:line="240" w:lineRule="auto"/>
                    <w:ind w:leftChars="0" w:left="0"/>
                    <w:jc w:val="center"/>
                    <w:rPr>
                      <w:sz w:val="21"/>
                      <w:szCs w:val="21"/>
                    </w:rPr>
                  </w:pPr>
                  <w:r>
                    <w:rPr>
                      <w:rFonts w:hint="eastAsia"/>
                      <w:sz w:val="21"/>
                      <w:szCs w:val="21"/>
                    </w:rPr>
                    <w:t>1.84</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0.664</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0.368</w:t>
                  </w:r>
                </w:p>
              </w:tc>
              <w:tc>
                <w:tcPr>
                  <w:tcW w:w="1263"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18.4</w:t>
                  </w:r>
                </w:p>
              </w:tc>
            </w:tr>
            <w:tr w:rsidR="00987942">
              <w:tc>
                <w:tcPr>
                  <w:tcW w:w="1335" w:type="dxa"/>
                  <w:vAlign w:val="center"/>
                </w:tcPr>
                <w:p w:rsidR="00987942" w:rsidRDefault="00B35FD5">
                  <w:pPr>
                    <w:pStyle w:val="af7"/>
                    <w:spacing w:line="240" w:lineRule="auto"/>
                    <w:ind w:leftChars="0" w:left="0"/>
                    <w:jc w:val="center"/>
                    <w:rPr>
                      <w:sz w:val="21"/>
                      <w:szCs w:val="21"/>
                    </w:rPr>
                  </w:pPr>
                  <w:r>
                    <w:rPr>
                      <w:rFonts w:hint="eastAsia"/>
                      <w:sz w:val="21"/>
                      <w:szCs w:val="21"/>
                    </w:rPr>
                    <w:t>晾干房</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TVOC</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2.397</w:t>
                  </w:r>
                </w:p>
              </w:tc>
              <w:tc>
                <w:tcPr>
                  <w:tcW w:w="1329" w:type="dxa"/>
                </w:tcPr>
                <w:p w:rsidR="00987942" w:rsidRDefault="00B35FD5">
                  <w:pPr>
                    <w:pStyle w:val="af7"/>
                    <w:spacing w:line="240" w:lineRule="auto"/>
                    <w:ind w:leftChars="0" w:left="0"/>
                    <w:jc w:val="center"/>
                    <w:rPr>
                      <w:sz w:val="21"/>
                      <w:szCs w:val="21"/>
                    </w:rPr>
                  </w:pPr>
                  <w:r>
                    <w:rPr>
                      <w:rFonts w:hint="eastAsia"/>
                      <w:sz w:val="21"/>
                      <w:szCs w:val="21"/>
                    </w:rPr>
                    <w:t>1.33</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0.480</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0.266</w:t>
                  </w:r>
                </w:p>
              </w:tc>
              <w:tc>
                <w:tcPr>
                  <w:tcW w:w="1263" w:type="dxa"/>
                </w:tcPr>
                <w:p w:rsidR="00987942" w:rsidRDefault="00B35FD5">
                  <w:pPr>
                    <w:pStyle w:val="af7"/>
                    <w:spacing w:line="240" w:lineRule="auto"/>
                    <w:ind w:leftChars="0" w:left="0"/>
                    <w:jc w:val="center"/>
                    <w:rPr>
                      <w:sz w:val="21"/>
                      <w:szCs w:val="21"/>
                    </w:rPr>
                  </w:pPr>
                  <w:r>
                    <w:rPr>
                      <w:rFonts w:hint="eastAsia"/>
                      <w:sz w:val="21"/>
                      <w:szCs w:val="21"/>
                    </w:rPr>
                    <w:t>13.3</w:t>
                  </w:r>
                </w:p>
              </w:tc>
            </w:tr>
            <w:tr w:rsidR="00987942">
              <w:tc>
                <w:tcPr>
                  <w:tcW w:w="1335" w:type="dxa"/>
                  <w:vMerge w:val="restart"/>
                  <w:vAlign w:val="center"/>
                </w:tcPr>
                <w:p w:rsidR="00987942" w:rsidRDefault="00B35FD5">
                  <w:pPr>
                    <w:pStyle w:val="af7"/>
                    <w:spacing w:line="240" w:lineRule="auto"/>
                    <w:ind w:leftChars="0" w:left="0"/>
                    <w:jc w:val="center"/>
                    <w:rPr>
                      <w:sz w:val="21"/>
                      <w:szCs w:val="21"/>
                    </w:rPr>
                  </w:pPr>
                  <w:r>
                    <w:rPr>
                      <w:rFonts w:hint="eastAsia"/>
                      <w:sz w:val="21"/>
                      <w:szCs w:val="21"/>
                    </w:rPr>
                    <w:t>合计</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漆雾颗粒物</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0.28</w:t>
                  </w:r>
                </w:p>
              </w:tc>
              <w:tc>
                <w:tcPr>
                  <w:tcW w:w="1329" w:type="dxa"/>
                </w:tcPr>
                <w:p w:rsidR="00987942" w:rsidRDefault="00B35FD5">
                  <w:pPr>
                    <w:pStyle w:val="af7"/>
                    <w:spacing w:line="240" w:lineRule="auto"/>
                    <w:ind w:leftChars="0" w:left="0"/>
                    <w:jc w:val="center"/>
                    <w:rPr>
                      <w:sz w:val="21"/>
                      <w:szCs w:val="21"/>
                    </w:rPr>
                  </w:pPr>
                  <w:r>
                    <w:rPr>
                      <w:rFonts w:hint="eastAsia"/>
                      <w:sz w:val="21"/>
                      <w:szCs w:val="21"/>
                    </w:rPr>
                    <w:t>0.16</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0.056</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0.032</w:t>
                  </w:r>
                </w:p>
              </w:tc>
              <w:tc>
                <w:tcPr>
                  <w:tcW w:w="1263"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1.6</w:t>
                  </w:r>
                </w:p>
              </w:tc>
            </w:tr>
            <w:tr w:rsidR="00987942">
              <w:tc>
                <w:tcPr>
                  <w:tcW w:w="1335" w:type="dxa"/>
                  <w:vMerge/>
                  <w:vAlign w:val="center"/>
                </w:tcPr>
                <w:p w:rsidR="00987942" w:rsidRDefault="00987942">
                  <w:pPr>
                    <w:pStyle w:val="af7"/>
                    <w:spacing w:line="240" w:lineRule="auto"/>
                    <w:ind w:leftChars="0" w:left="0"/>
                    <w:jc w:val="center"/>
                    <w:rPr>
                      <w:sz w:val="21"/>
                      <w:szCs w:val="21"/>
                    </w:rPr>
                  </w:pP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二甲苯</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0.836</w:t>
                  </w:r>
                </w:p>
              </w:tc>
              <w:tc>
                <w:tcPr>
                  <w:tcW w:w="1329" w:type="dxa"/>
                </w:tcPr>
                <w:p w:rsidR="00987942" w:rsidRDefault="00B35FD5">
                  <w:pPr>
                    <w:pStyle w:val="af7"/>
                    <w:spacing w:line="240" w:lineRule="auto"/>
                    <w:ind w:leftChars="0" w:left="0"/>
                    <w:jc w:val="center"/>
                    <w:rPr>
                      <w:sz w:val="21"/>
                      <w:szCs w:val="21"/>
                    </w:rPr>
                  </w:pPr>
                  <w:r>
                    <w:rPr>
                      <w:rFonts w:hint="eastAsia"/>
                      <w:sz w:val="21"/>
                      <w:szCs w:val="21"/>
                    </w:rPr>
                    <w:t>0.46</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0.167</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0.092</w:t>
                  </w:r>
                </w:p>
              </w:tc>
              <w:tc>
                <w:tcPr>
                  <w:tcW w:w="1263"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4.6</w:t>
                  </w:r>
                </w:p>
              </w:tc>
            </w:tr>
            <w:tr w:rsidR="00987942">
              <w:tc>
                <w:tcPr>
                  <w:tcW w:w="1335" w:type="dxa"/>
                  <w:vMerge/>
                  <w:vAlign w:val="center"/>
                </w:tcPr>
                <w:p w:rsidR="00987942" w:rsidRDefault="00987942">
                  <w:pPr>
                    <w:pStyle w:val="af7"/>
                    <w:spacing w:line="240" w:lineRule="auto"/>
                    <w:ind w:leftChars="0" w:left="0"/>
                    <w:jc w:val="center"/>
                    <w:rPr>
                      <w:sz w:val="21"/>
                      <w:szCs w:val="21"/>
                    </w:rPr>
                  </w:pP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甲苯</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0.414</w:t>
                  </w:r>
                </w:p>
              </w:tc>
              <w:tc>
                <w:tcPr>
                  <w:tcW w:w="1329" w:type="dxa"/>
                </w:tcPr>
                <w:p w:rsidR="00987942" w:rsidRDefault="00B35FD5">
                  <w:pPr>
                    <w:pStyle w:val="af7"/>
                    <w:spacing w:line="240" w:lineRule="auto"/>
                    <w:ind w:leftChars="0" w:left="0"/>
                    <w:jc w:val="center"/>
                    <w:rPr>
                      <w:sz w:val="21"/>
                      <w:szCs w:val="21"/>
                    </w:rPr>
                  </w:pPr>
                  <w:r>
                    <w:rPr>
                      <w:rFonts w:hint="eastAsia"/>
                      <w:sz w:val="21"/>
                      <w:szCs w:val="21"/>
                    </w:rPr>
                    <w:t>0.23</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0.083</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0.046</w:t>
                  </w:r>
                </w:p>
              </w:tc>
              <w:tc>
                <w:tcPr>
                  <w:tcW w:w="1263"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2.3</w:t>
                  </w:r>
                </w:p>
              </w:tc>
            </w:tr>
            <w:tr w:rsidR="00987942">
              <w:tc>
                <w:tcPr>
                  <w:tcW w:w="1335" w:type="dxa"/>
                  <w:vMerge/>
                  <w:vAlign w:val="center"/>
                </w:tcPr>
                <w:p w:rsidR="00987942" w:rsidRDefault="00987942">
                  <w:pPr>
                    <w:pStyle w:val="af7"/>
                    <w:spacing w:line="240" w:lineRule="auto"/>
                    <w:ind w:leftChars="0" w:left="0"/>
                    <w:jc w:val="center"/>
                    <w:rPr>
                      <w:sz w:val="21"/>
                      <w:szCs w:val="21"/>
                    </w:rPr>
                  </w:pP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TVOC</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5.715</w:t>
                  </w:r>
                </w:p>
              </w:tc>
              <w:tc>
                <w:tcPr>
                  <w:tcW w:w="1329" w:type="dxa"/>
                </w:tcPr>
                <w:p w:rsidR="00987942" w:rsidRDefault="00B35FD5">
                  <w:pPr>
                    <w:pStyle w:val="af7"/>
                    <w:spacing w:line="240" w:lineRule="auto"/>
                    <w:ind w:leftChars="0" w:left="0"/>
                    <w:jc w:val="center"/>
                    <w:rPr>
                      <w:sz w:val="21"/>
                      <w:szCs w:val="21"/>
                    </w:rPr>
                  </w:pPr>
                  <w:r>
                    <w:rPr>
                      <w:rFonts w:hint="eastAsia"/>
                      <w:sz w:val="21"/>
                      <w:szCs w:val="21"/>
                    </w:rPr>
                    <w:t>3.17</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1.144</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0.634</w:t>
                  </w:r>
                </w:p>
              </w:tc>
              <w:tc>
                <w:tcPr>
                  <w:tcW w:w="1263" w:type="dxa"/>
                </w:tcPr>
                <w:p w:rsidR="00987942" w:rsidRDefault="00B35FD5">
                  <w:pPr>
                    <w:pStyle w:val="af7"/>
                    <w:spacing w:line="240" w:lineRule="auto"/>
                    <w:ind w:leftChars="0" w:left="0"/>
                    <w:jc w:val="center"/>
                    <w:rPr>
                      <w:sz w:val="21"/>
                      <w:szCs w:val="21"/>
                    </w:rPr>
                  </w:pPr>
                  <w:r>
                    <w:rPr>
                      <w:rFonts w:hint="eastAsia"/>
                      <w:sz w:val="21"/>
                      <w:szCs w:val="21"/>
                    </w:rPr>
                    <w:t>31.7</w:t>
                  </w:r>
                </w:p>
              </w:tc>
            </w:tr>
          </w:tbl>
          <w:p w:rsidR="00987942" w:rsidRDefault="00B35FD5">
            <w:pPr>
              <w:ind w:firstLine="480"/>
            </w:pPr>
            <w:r>
              <w:rPr>
                <w:rFonts w:hint="eastAsia"/>
              </w:rPr>
              <w:t>（</w:t>
            </w:r>
            <w:r>
              <w:rPr>
                <w:rFonts w:hint="eastAsia"/>
              </w:rPr>
              <w:t>8</w:t>
            </w:r>
            <w:r>
              <w:rPr>
                <w:rFonts w:hint="eastAsia"/>
              </w:rPr>
              <w:t>）无组织废气污染物排放汇总</w:t>
            </w:r>
          </w:p>
          <w:p w:rsidR="00987942" w:rsidRDefault="00B35FD5">
            <w:pPr>
              <w:ind w:firstLine="480"/>
            </w:pPr>
            <w:r>
              <w:rPr>
                <w:rFonts w:hint="eastAsia"/>
              </w:rPr>
              <w:t>项目无组织废气排放主要包括主生产厂房内加工区未收集的粉尘、布袋装置未处理的</w:t>
            </w:r>
            <w:r>
              <w:rPr>
                <w:rFonts w:hint="eastAsia"/>
              </w:rPr>
              <w:lastRenderedPageBreak/>
              <w:t>粉尘、主生产厂房内无组织胶压废气，雕花厂房产生的未收集粉尘及布袋装置未处理的粉尘，以及食堂油烟废气。具体排放情况如下表</w:t>
            </w:r>
            <w:r>
              <w:rPr>
                <w:rFonts w:hint="eastAsia"/>
              </w:rPr>
              <w:t>5-8</w:t>
            </w:r>
            <w:r>
              <w:rPr>
                <w:rFonts w:hint="eastAsia"/>
              </w:rPr>
              <w:t>。</w:t>
            </w:r>
          </w:p>
          <w:p w:rsidR="00987942" w:rsidRDefault="00B35FD5">
            <w:pPr>
              <w:spacing w:line="240" w:lineRule="auto"/>
              <w:ind w:firstLineChars="0" w:firstLine="0"/>
              <w:jc w:val="center"/>
              <w:rPr>
                <w:b/>
                <w:sz w:val="21"/>
                <w:szCs w:val="21"/>
              </w:rPr>
            </w:pPr>
            <w:r>
              <w:rPr>
                <w:rFonts w:hint="eastAsia"/>
                <w:b/>
                <w:sz w:val="21"/>
                <w:szCs w:val="21"/>
              </w:rPr>
              <w:t>表</w:t>
            </w:r>
            <w:r>
              <w:rPr>
                <w:rFonts w:hint="eastAsia"/>
                <w:b/>
                <w:sz w:val="21"/>
                <w:szCs w:val="21"/>
              </w:rPr>
              <w:t xml:space="preserve">5-8  </w:t>
            </w:r>
            <w:r>
              <w:rPr>
                <w:rFonts w:hint="eastAsia"/>
                <w:b/>
                <w:sz w:val="21"/>
                <w:szCs w:val="21"/>
              </w:rPr>
              <w:t>项目废气污染物无组织排放量统计</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1329"/>
              <w:gridCol w:w="1475"/>
              <w:gridCol w:w="1701"/>
              <w:gridCol w:w="1416"/>
              <w:gridCol w:w="1985"/>
            </w:tblGrid>
            <w:tr w:rsidR="00987942">
              <w:tc>
                <w:tcPr>
                  <w:tcW w:w="1337" w:type="dxa"/>
                  <w:vAlign w:val="center"/>
                </w:tcPr>
                <w:p w:rsidR="00987942" w:rsidRDefault="00B35FD5">
                  <w:pPr>
                    <w:pStyle w:val="af7"/>
                    <w:spacing w:line="240" w:lineRule="auto"/>
                    <w:ind w:leftChars="0" w:left="0"/>
                    <w:jc w:val="center"/>
                    <w:rPr>
                      <w:sz w:val="21"/>
                      <w:szCs w:val="21"/>
                    </w:rPr>
                  </w:pPr>
                  <w:r>
                    <w:rPr>
                      <w:rFonts w:hint="eastAsia"/>
                      <w:sz w:val="21"/>
                      <w:szCs w:val="21"/>
                    </w:rPr>
                    <w:t>产污单元</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污染物</w:t>
                  </w:r>
                </w:p>
              </w:tc>
              <w:tc>
                <w:tcPr>
                  <w:tcW w:w="1475" w:type="dxa"/>
                  <w:vAlign w:val="center"/>
                </w:tcPr>
                <w:p w:rsidR="00987942" w:rsidRDefault="00B35FD5">
                  <w:pPr>
                    <w:pStyle w:val="af7"/>
                    <w:spacing w:line="240" w:lineRule="auto"/>
                    <w:ind w:leftChars="0" w:left="0"/>
                    <w:jc w:val="center"/>
                    <w:rPr>
                      <w:sz w:val="21"/>
                      <w:szCs w:val="21"/>
                    </w:rPr>
                  </w:pPr>
                  <w:r>
                    <w:rPr>
                      <w:rFonts w:hint="eastAsia"/>
                      <w:sz w:val="21"/>
                      <w:szCs w:val="21"/>
                    </w:rPr>
                    <w:t>产生量（</w:t>
                  </w:r>
                  <w:r>
                    <w:rPr>
                      <w:rFonts w:hint="eastAsia"/>
                      <w:sz w:val="21"/>
                      <w:szCs w:val="21"/>
                    </w:rPr>
                    <w:t>t/a</w:t>
                  </w:r>
                  <w:r>
                    <w:rPr>
                      <w:rFonts w:hint="eastAsia"/>
                      <w:sz w:val="21"/>
                      <w:szCs w:val="21"/>
                    </w:rPr>
                    <w:t>）</w:t>
                  </w:r>
                </w:p>
              </w:tc>
              <w:tc>
                <w:tcPr>
                  <w:tcW w:w="1701" w:type="dxa"/>
                  <w:vAlign w:val="center"/>
                </w:tcPr>
                <w:p w:rsidR="00987942" w:rsidRDefault="00B35FD5">
                  <w:pPr>
                    <w:pStyle w:val="af7"/>
                    <w:spacing w:line="240" w:lineRule="auto"/>
                    <w:ind w:leftChars="0" w:left="0"/>
                    <w:jc w:val="center"/>
                    <w:rPr>
                      <w:sz w:val="21"/>
                      <w:szCs w:val="21"/>
                    </w:rPr>
                  </w:pPr>
                  <w:r>
                    <w:rPr>
                      <w:rFonts w:hint="eastAsia"/>
                      <w:sz w:val="21"/>
                      <w:szCs w:val="21"/>
                    </w:rPr>
                    <w:t>产生速率（</w:t>
                  </w:r>
                  <w:r>
                    <w:rPr>
                      <w:rFonts w:hint="eastAsia"/>
                      <w:sz w:val="21"/>
                      <w:szCs w:val="21"/>
                    </w:rPr>
                    <w:t>kg/h</w:t>
                  </w:r>
                  <w:r>
                    <w:rPr>
                      <w:rFonts w:hint="eastAsia"/>
                      <w:sz w:val="21"/>
                      <w:szCs w:val="21"/>
                    </w:rPr>
                    <w:t>）</w:t>
                  </w:r>
                </w:p>
              </w:tc>
              <w:tc>
                <w:tcPr>
                  <w:tcW w:w="1416" w:type="dxa"/>
                  <w:vAlign w:val="center"/>
                </w:tcPr>
                <w:p w:rsidR="00987942" w:rsidRDefault="00B35FD5">
                  <w:pPr>
                    <w:pStyle w:val="af7"/>
                    <w:spacing w:line="240" w:lineRule="auto"/>
                    <w:ind w:leftChars="0" w:left="0"/>
                    <w:jc w:val="center"/>
                    <w:rPr>
                      <w:sz w:val="21"/>
                      <w:szCs w:val="21"/>
                    </w:rPr>
                  </w:pPr>
                  <w:r>
                    <w:rPr>
                      <w:rFonts w:hint="eastAsia"/>
                      <w:sz w:val="21"/>
                      <w:szCs w:val="21"/>
                    </w:rPr>
                    <w:t>排放量（</w:t>
                  </w:r>
                  <w:r>
                    <w:rPr>
                      <w:rFonts w:hint="eastAsia"/>
                      <w:sz w:val="21"/>
                      <w:szCs w:val="21"/>
                    </w:rPr>
                    <w:t>t/a</w:t>
                  </w:r>
                  <w:r>
                    <w:rPr>
                      <w:rFonts w:hint="eastAsia"/>
                      <w:sz w:val="21"/>
                      <w:szCs w:val="21"/>
                    </w:rPr>
                    <w:t>）</w:t>
                  </w:r>
                </w:p>
              </w:tc>
              <w:tc>
                <w:tcPr>
                  <w:tcW w:w="1985" w:type="dxa"/>
                  <w:vAlign w:val="center"/>
                </w:tcPr>
                <w:p w:rsidR="00987942" w:rsidRDefault="00B35FD5">
                  <w:pPr>
                    <w:pStyle w:val="af7"/>
                    <w:spacing w:line="240" w:lineRule="auto"/>
                    <w:ind w:leftChars="0" w:left="0"/>
                    <w:jc w:val="center"/>
                    <w:rPr>
                      <w:sz w:val="21"/>
                      <w:szCs w:val="21"/>
                    </w:rPr>
                  </w:pPr>
                  <w:r>
                    <w:rPr>
                      <w:rFonts w:hint="eastAsia"/>
                      <w:sz w:val="21"/>
                      <w:szCs w:val="21"/>
                    </w:rPr>
                    <w:t>排放速率（</w:t>
                  </w:r>
                  <w:r>
                    <w:rPr>
                      <w:rFonts w:hint="eastAsia"/>
                      <w:sz w:val="21"/>
                      <w:szCs w:val="21"/>
                    </w:rPr>
                    <w:t>kg/h</w:t>
                  </w:r>
                  <w:r>
                    <w:rPr>
                      <w:rFonts w:hint="eastAsia"/>
                      <w:sz w:val="21"/>
                      <w:szCs w:val="21"/>
                    </w:rPr>
                    <w:t>）</w:t>
                  </w:r>
                </w:p>
              </w:tc>
            </w:tr>
            <w:tr w:rsidR="00987942">
              <w:tc>
                <w:tcPr>
                  <w:tcW w:w="1337" w:type="dxa"/>
                  <w:vMerge w:val="restart"/>
                  <w:vAlign w:val="center"/>
                </w:tcPr>
                <w:p w:rsidR="00987942" w:rsidRDefault="00B35FD5">
                  <w:pPr>
                    <w:pStyle w:val="af7"/>
                    <w:spacing w:line="240" w:lineRule="auto"/>
                    <w:ind w:leftChars="0" w:left="0"/>
                    <w:jc w:val="center"/>
                    <w:rPr>
                      <w:sz w:val="21"/>
                      <w:szCs w:val="21"/>
                    </w:rPr>
                  </w:pPr>
                  <w:r>
                    <w:rPr>
                      <w:rFonts w:hint="eastAsia"/>
                      <w:sz w:val="21"/>
                      <w:szCs w:val="21"/>
                    </w:rPr>
                    <w:t>主生产厂房</w:t>
                  </w:r>
                </w:p>
              </w:tc>
              <w:tc>
                <w:tcPr>
                  <w:tcW w:w="1329" w:type="dxa"/>
                  <w:vAlign w:val="center"/>
                </w:tcPr>
                <w:p w:rsidR="00987942" w:rsidRDefault="00B35FD5">
                  <w:pPr>
                    <w:pStyle w:val="af7"/>
                    <w:ind w:leftChars="0" w:left="0"/>
                    <w:jc w:val="center"/>
                    <w:rPr>
                      <w:sz w:val="21"/>
                      <w:szCs w:val="21"/>
                    </w:rPr>
                  </w:pPr>
                  <w:r>
                    <w:rPr>
                      <w:rFonts w:hint="eastAsia"/>
                      <w:sz w:val="21"/>
                      <w:szCs w:val="21"/>
                    </w:rPr>
                    <w:t>粉尘</w:t>
                  </w:r>
                </w:p>
              </w:tc>
              <w:tc>
                <w:tcPr>
                  <w:tcW w:w="1475" w:type="dxa"/>
                  <w:vAlign w:val="center"/>
                </w:tcPr>
                <w:p w:rsidR="00987942" w:rsidRDefault="00B35FD5">
                  <w:pPr>
                    <w:pStyle w:val="af7"/>
                    <w:spacing w:line="240" w:lineRule="auto"/>
                    <w:ind w:leftChars="0" w:left="0"/>
                    <w:jc w:val="center"/>
                    <w:rPr>
                      <w:sz w:val="21"/>
                      <w:szCs w:val="21"/>
                    </w:rPr>
                  </w:pPr>
                  <w:r>
                    <w:rPr>
                      <w:rFonts w:hint="eastAsia"/>
                      <w:sz w:val="21"/>
                      <w:szCs w:val="21"/>
                    </w:rPr>
                    <w:t>7.686</w:t>
                  </w:r>
                </w:p>
              </w:tc>
              <w:tc>
                <w:tcPr>
                  <w:tcW w:w="1701" w:type="dxa"/>
                  <w:vAlign w:val="center"/>
                </w:tcPr>
                <w:p w:rsidR="00987942" w:rsidRDefault="00B35FD5">
                  <w:pPr>
                    <w:pStyle w:val="af7"/>
                    <w:spacing w:line="240" w:lineRule="auto"/>
                    <w:ind w:leftChars="0" w:left="0"/>
                    <w:jc w:val="center"/>
                    <w:rPr>
                      <w:sz w:val="21"/>
                      <w:szCs w:val="21"/>
                    </w:rPr>
                  </w:pPr>
                  <w:r>
                    <w:rPr>
                      <w:rFonts w:hint="eastAsia"/>
                      <w:sz w:val="21"/>
                      <w:szCs w:val="21"/>
                    </w:rPr>
                    <w:t>3.204</w:t>
                  </w:r>
                </w:p>
              </w:tc>
              <w:tc>
                <w:tcPr>
                  <w:tcW w:w="1416" w:type="dxa"/>
                  <w:vAlign w:val="center"/>
                </w:tcPr>
                <w:p w:rsidR="00987942" w:rsidRDefault="00B35FD5">
                  <w:pPr>
                    <w:pStyle w:val="af7"/>
                    <w:spacing w:line="240" w:lineRule="auto"/>
                    <w:ind w:leftChars="0" w:left="0"/>
                    <w:jc w:val="center"/>
                    <w:rPr>
                      <w:sz w:val="21"/>
                      <w:szCs w:val="21"/>
                    </w:rPr>
                  </w:pPr>
                  <w:r>
                    <w:rPr>
                      <w:rFonts w:hint="eastAsia"/>
                      <w:sz w:val="21"/>
                      <w:szCs w:val="21"/>
                    </w:rPr>
                    <w:t>0.531</w:t>
                  </w:r>
                </w:p>
              </w:tc>
              <w:tc>
                <w:tcPr>
                  <w:tcW w:w="1985" w:type="dxa"/>
                  <w:vAlign w:val="center"/>
                </w:tcPr>
                <w:p w:rsidR="00987942" w:rsidRDefault="00B35FD5">
                  <w:pPr>
                    <w:pStyle w:val="af7"/>
                    <w:spacing w:line="240" w:lineRule="auto"/>
                    <w:ind w:leftChars="0" w:left="0"/>
                    <w:jc w:val="center"/>
                    <w:rPr>
                      <w:sz w:val="21"/>
                      <w:szCs w:val="21"/>
                    </w:rPr>
                  </w:pPr>
                  <w:r>
                    <w:rPr>
                      <w:rFonts w:hint="eastAsia"/>
                      <w:sz w:val="21"/>
                      <w:szCs w:val="21"/>
                    </w:rPr>
                    <w:t>0.221</w:t>
                  </w:r>
                </w:p>
              </w:tc>
            </w:tr>
            <w:tr w:rsidR="00987942">
              <w:tc>
                <w:tcPr>
                  <w:tcW w:w="1337" w:type="dxa"/>
                  <w:vMerge/>
                  <w:vAlign w:val="center"/>
                </w:tcPr>
                <w:p w:rsidR="00987942" w:rsidRDefault="00987942">
                  <w:pPr>
                    <w:pStyle w:val="af7"/>
                    <w:spacing w:line="240" w:lineRule="auto"/>
                    <w:ind w:leftChars="0" w:left="0"/>
                    <w:jc w:val="center"/>
                    <w:rPr>
                      <w:sz w:val="21"/>
                      <w:szCs w:val="21"/>
                    </w:rPr>
                  </w:pPr>
                </w:p>
              </w:tc>
              <w:tc>
                <w:tcPr>
                  <w:tcW w:w="1329" w:type="dxa"/>
                  <w:vAlign w:val="center"/>
                </w:tcPr>
                <w:p w:rsidR="00987942" w:rsidRDefault="00B35FD5">
                  <w:pPr>
                    <w:pStyle w:val="af7"/>
                    <w:ind w:leftChars="0" w:left="0"/>
                    <w:jc w:val="center"/>
                    <w:rPr>
                      <w:sz w:val="21"/>
                      <w:szCs w:val="21"/>
                    </w:rPr>
                  </w:pPr>
                  <w:r>
                    <w:rPr>
                      <w:rFonts w:hint="eastAsia"/>
                      <w:sz w:val="21"/>
                      <w:szCs w:val="21"/>
                    </w:rPr>
                    <w:t>TVOC</w:t>
                  </w:r>
                </w:p>
              </w:tc>
              <w:tc>
                <w:tcPr>
                  <w:tcW w:w="1475" w:type="dxa"/>
                  <w:vAlign w:val="center"/>
                </w:tcPr>
                <w:p w:rsidR="00987942" w:rsidRDefault="00B35FD5">
                  <w:pPr>
                    <w:pStyle w:val="af7"/>
                    <w:spacing w:line="240" w:lineRule="auto"/>
                    <w:ind w:leftChars="0" w:left="0"/>
                    <w:jc w:val="center"/>
                    <w:rPr>
                      <w:sz w:val="21"/>
                      <w:szCs w:val="21"/>
                    </w:rPr>
                  </w:pPr>
                  <w:r>
                    <w:rPr>
                      <w:rFonts w:hint="eastAsia"/>
                      <w:sz w:val="21"/>
                      <w:szCs w:val="21"/>
                    </w:rPr>
                    <w:t>0.009</w:t>
                  </w:r>
                </w:p>
              </w:tc>
              <w:tc>
                <w:tcPr>
                  <w:tcW w:w="1701" w:type="dxa"/>
                  <w:vAlign w:val="center"/>
                </w:tcPr>
                <w:p w:rsidR="00987942" w:rsidRDefault="00B35FD5">
                  <w:pPr>
                    <w:pStyle w:val="af7"/>
                    <w:spacing w:line="240" w:lineRule="auto"/>
                    <w:ind w:leftChars="0" w:left="0"/>
                    <w:jc w:val="center"/>
                    <w:rPr>
                      <w:sz w:val="21"/>
                      <w:szCs w:val="21"/>
                    </w:rPr>
                  </w:pPr>
                  <w:r>
                    <w:rPr>
                      <w:rFonts w:hint="eastAsia"/>
                      <w:sz w:val="21"/>
                      <w:szCs w:val="21"/>
                    </w:rPr>
                    <w:t>0.005</w:t>
                  </w:r>
                </w:p>
              </w:tc>
              <w:tc>
                <w:tcPr>
                  <w:tcW w:w="1416" w:type="dxa"/>
                  <w:vAlign w:val="center"/>
                </w:tcPr>
                <w:p w:rsidR="00987942" w:rsidRDefault="00B35FD5">
                  <w:pPr>
                    <w:pStyle w:val="af7"/>
                    <w:spacing w:line="240" w:lineRule="auto"/>
                    <w:ind w:leftChars="0" w:left="0"/>
                    <w:jc w:val="center"/>
                    <w:rPr>
                      <w:sz w:val="21"/>
                      <w:szCs w:val="21"/>
                    </w:rPr>
                  </w:pPr>
                  <w:r>
                    <w:rPr>
                      <w:rFonts w:hint="eastAsia"/>
                      <w:sz w:val="21"/>
                      <w:szCs w:val="21"/>
                    </w:rPr>
                    <w:t>0.009</w:t>
                  </w:r>
                </w:p>
              </w:tc>
              <w:tc>
                <w:tcPr>
                  <w:tcW w:w="1985" w:type="dxa"/>
                  <w:vAlign w:val="center"/>
                </w:tcPr>
                <w:p w:rsidR="00987942" w:rsidRDefault="00B35FD5">
                  <w:pPr>
                    <w:pStyle w:val="af7"/>
                    <w:spacing w:line="240" w:lineRule="auto"/>
                    <w:ind w:leftChars="0" w:left="0"/>
                    <w:jc w:val="center"/>
                    <w:rPr>
                      <w:sz w:val="21"/>
                      <w:szCs w:val="21"/>
                    </w:rPr>
                  </w:pPr>
                  <w:r>
                    <w:rPr>
                      <w:rFonts w:hint="eastAsia"/>
                      <w:sz w:val="21"/>
                      <w:szCs w:val="21"/>
                    </w:rPr>
                    <w:t>0.005</w:t>
                  </w:r>
                </w:p>
              </w:tc>
            </w:tr>
            <w:tr w:rsidR="00987942">
              <w:tc>
                <w:tcPr>
                  <w:tcW w:w="1337" w:type="dxa"/>
                  <w:vAlign w:val="center"/>
                </w:tcPr>
                <w:p w:rsidR="00987942" w:rsidRDefault="00B35FD5">
                  <w:pPr>
                    <w:pStyle w:val="af7"/>
                    <w:spacing w:line="240" w:lineRule="auto"/>
                    <w:ind w:leftChars="0" w:left="0"/>
                    <w:jc w:val="center"/>
                    <w:rPr>
                      <w:sz w:val="21"/>
                      <w:szCs w:val="21"/>
                    </w:rPr>
                  </w:pPr>
                  <w:r>
                    <w:rPr>
                      <w:rFonts w:hint="eastAsia"/>
                      <w:sz w:val="21"/>
                      <w:szCs w:val="21"/>
                    </w:rPr>
                    <w:t>雕花厂房</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粉尘</w:t>
                  </w:r>
                </w:p>
              </w:tc>
              <w:tc>
                <w:tcPr>
                  <w:tcW w:w="1475" w:type="dxa"/>
                  <w:vAlign w:val="center"/>
                </w:tcPr>
                <w:p w:rsidR="00987942" w:rsidRDefault="00B35FD5">
                  <w:pPr>
                    <w:pStyle w:val="af7"/>
                    <w:spacing w:line="240" w:lineRule="auto"/>
                    <w:ind w:leftChars="0" w:left="0"/>
                    <w:jc w:val="center"/>
                    <w:rPr>
                      <w:sz w:val="21"/>
                      <w:szCs w:val="21"/>
                    </w:rPr>
                  </w:pPr>
                  <w:r>
                    <w:rPr>
                      <w:rFonts w:hint="eastAsia"/>
                      <w:sz w:val="21"/>
                      <w:szCs w:val="21"/>
                    </w:rPr>
                    <w:t>3.024</w:t>
                  </w:r>
                </w:p>
              </w:tc>
              <w:tc>
                <w:tcPr>
                  <w:tcW w:w="1701" w:type="dxa"/>
                  <w:vAlign w:val="center"/>
                </w:tcPr>
                <w:p w:rsidR="00987942" w:rsidRDefault="00B35FD5">
                  <w:pPr>
                    <w:pStyle w:val="af7"/>
                    <w:spacing w:line="240" w:lineRule="auto"/>
                    <w:ind w:leftChars="0" w:left="0"/>
                    <w:jc w:val="center"/>
                    <w:rPr>
                      <w:sz w:val="21"/>
                      <w:szCs w:val="21"/>
                    </w:rPr>
                  </w:pPr>
                  <w:r>
                    <w:rPr>
                      <w:rFonts w:hint="eastAsia"/>
                      <w:sz w:val="21"/>
                      <w:szCs w:val="21"/>
                    </w:rPr>
                    <w:t>1.260</w:t>
                  </w:r>
                </w:p>
              </w:tc>
              <w:tc>
                <w:tcPr>
                  <w:tcW w:w="1416" w:type="dxa"/>
                  <w:vAlign w:val="center"/>
                </w:tcPr>
                <w:p w:rsidR="00987942" w:rsidRDefault="00B35FD5">
                  <w:pPr>
                    <w:pStyle w:val="af7"/>
                    <w:spacing w:line="240" w:lineRule="auto"/>
                    <w:ind w:leftChars="0" w:left="0"/>
                    <w:jc w:val="center"/>
                    <w:rPr>
                      <w:sz w:val="21"/>
                      <w:szCs w:val="21"/>
                    </w:rPr>
                  </w:pPr>
                  <w:r>
                    <w:rPr>
                      <w:rFonts w:hint="eastAsia"/>
                      <w:sz w:val="21"/>
                      <w:szCs w:val="21"/>
                    </w:rPr>
                    <w:t>0.208</w:t>
                  </w:r>
                </w:p>
              </w:tc>
              <w:tc>
                <w:tcPr>
                  <w:tcW w:w="1985" w:type="dxa"/>
                  <w:vAlign w:val="center"/>
                </w:tcPr>
                <w:p w:rsidR="00987942" w:rsidRDefault="00B35FD5">
                  <w:pPr>
                    <w:pStyle w:val="af7"/>
                    <w:spacing w:line="240" w:lineRule="auto"/>
                    <w:ind w:leftChars="0" w:left="0"/>
                    <w:jc w:val="center"/>
                    <w:rPr>
                      <w:sz w:val="21"/>
                      <w:szCs w:val="21"/>
                    </w:rPr>
                  </w:pPr>
                  <w:r>
                    <w:rPr>
                      <w:rFonts w:hint="eastAsia"/>
                      <w:sz w:val="21"/>
                      <w:szCs w:val="21"/>
                    </w:rPr>
                    <w:t>0.087</w:t>
                  </w:r>
                </w:p>
              </w:tc>
            </w:tr>
            <w:tr w:rsidR="00987942">
              <w:tc>
                <w:tcPr>
                  <w:tcW w:w="1337" w:type="dxa"/>
                  <w:vAlign w:val="center"/>
                </w:tcPr>
                <w:p w:rsidR="00987942" w:rsidRDefault="00B35FD5">
                  <w:pPr>
                    <w:pStyle w:val="af7"/>
                    <w:spacing w:line="240" w:lineRule="auto"/>
                    <w:ind w:leftChars="0" w:left="0"/>
                    <w:jc w:val="center"/>
                    <w:rPr>
                      <w:sz w:val="21"/>
                      <w:szCs w:val="21"/>
                    </w:rPr>
                  </w:pPr>
                  <w:r>
                    <w:rPr>
                      <w:rFonts w:hint="eastAsia"/>
                      <w:sz w:val="21"/>
                      <w:szCs w:val="21"/>
                    </w:rPr>
                    <w:t>食堂</w:t>
                  </w:r>
                </w:p>
              </w:tc>
              <w:tc>
                <w:tcPr>
                  <w:tcW w:w="1329" w:type="dxa"/>
                  <w:vAlign w:val="center"/>
                </w:tcPr>
                <w:p w:rsidR="00987942" w:rsidRDefault="00B35FD5">
                  <w:pPr>
                    <w:pStyle w:val="af7"/>
                    <w:spacing w:line="240" w:lineRule="auto"/>
                    <w:ind w:leftChars="0" w:left="0"/>
                    <w:jc w:val="center"/>
                    <w:rPr>
                      <w:sz w:val="21"/>
                      <w:szCs w:val="21"/>
                    </w:rPr>
                  </w:pPr>
                  <w:r>
                    <w:rPr>
                      <w:rFonts w:hint="eastAsia"/>
                      <w:sz w:val="21"/>
                      <w:szCs w:val="21"/>
                    </w:rPr>
                    <w:t>油烟废气</w:t>
                  </w:r>
                </w:p>
              </w:tc>
              <w:tc>
                <w:tcPr>
                  <w:tcW w:w="1475"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0.0041</w:t>
                  </w:r>
                </w:p>
              </w:tc>
              <w:tc>
                <w:tcPr>
                  <w:tcW w:w="1701"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0.0068</w:t>
                  </w:r>
                </w:p>
              </w:tc>
              <w:tc>
                <w:tcPr>
                  <w:tcW w:w="1416"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0.0041</w:t>
                  </w:r>
                </w:p>
              </w:tc>
              <w:tc>
                <w:tcPr>
                  <w:tcW w:w="1985"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0.0068</w:t>
                  </w:r>
                </w:p>
              </w:tc>
            </w:tr>
          </w:tbl>
          <w:p w:rsidR="00987942" w:rsidRDefault="00B35FD5">
            <w:pPr>
              <w:ind w:firstLine="480"/>
              <w:rPr>
                <w:bCs/>
              </w:rPr>
            </w:pPr>
            <w:r>
              <w:rPr>
                <w:rFonts w:hint="eastAsia"/>
                <w:bCs/>
              </w:rPr>
              <w:t>2</w:t>
            </w:r>
            <w:r>
              <w:rPr>
                <w:rFonts w:hint="eastAsia"/>
                <w:bCs/>
              </w:rPr>
              <w:t>、废水污染源分析</w:t>
            </w:r>
          </w:p>
          <w:p w:rsidR="00987942" w:rsidRDefault="00B35FD5">
            <w:pPr>
              <w:ind w:firstLine="480"/>
              <w:jc w:val="left"/>
              <w:rPr>
                <w:bCs/>
              </w:rPr>
            </w:pPr>
            <w:r>
              <w:rPr>
                <w:rFonts w:hint="eastAsia"/>
                <w:bCs/>
              </w:rPr>
              <w:t>本项目产生的废水主要为员工生活污水以及水帘除尘过程产生的循环废水。</w:t>
            </w:r>
          </w:p>
          <w:p w:rsidR="00987942" w:rsidRDefault="00B35FD5">
            <w:pPr>
              <w:ind w:firstLine="480"/>
              <w:jc w:val="left"/>
              <w:rPr>
                <w:bCs/>
              </w:rPr>
            </w:pPr>
            <w:r>
              <w:rPr>
                <w:rFonts w:hint="eastAsia"/>
                <w:bCs/>
              </w:rPr>
              <w:t>（</w:t>
            </w:r>
            <w:r>
              <w:rPr>
                <w:rFonts w:hint="eastAsia"/>
                <w:bCs/>
              </w:rPr>
              <w:t>1</w:t>
            </w:r>
            <w:r>
              <w:rPr>
                <w:rFonts w:hint="eastAsia"/>
                <w:bCs/>
              </w:rPr>
              <w:t>）生活污水</w:t>
            </w:r>
          </w:p>
          <w:p w:rsidR="00987942" w:rsidRDefault="00B35FD5">
            <w:pPr>
              <w:ind w:firstLine="480"/>
              <w:jc w:val="left"/>
              <w:rPr>
                <w:rFonts w:hAnsi="宋体"/>
              </w:rPr>
            </w:pPr>
            <w:r>
              <w:rPr>
                <w:rFonts w:hint="eastAsia"/>
                <w:bCs/>
              </w:rPr>
              <w:t>项目废水主要为生活用水，本项目劳动定员为</w:t>
            </w:r>
            <w:r>
              <w:rPr>
                <w:rFonts w:hint="eastAsia"/>
                <w:bCs/>
              </w:rPr>
              <w:t>20</w:t>
            </w:r>
            <w:r>
              <w:rPr>
                <w:rFonts w:hint="eastAsia"/>
                <w:bCs/>
              </w:rPr>
              <w:t>人，</w:t>
            </w:r>
            <w:r>
              <w:rPr>
                <w:bCs/>
              </w:rPr>
              <w:t xml:space="preserve"> 5</w:t>
            </w:r>
            <w:r>
              <w:rPr>
                <w:rFonts w:hint="eastAsia"/>
                <w:bCs/>
              </w:rPr>
              <w:t>人在厂区食宿，</w:t>
            </w:r>
            <w:r>
              <w:rPr>
                <w:rFonts w:hint="eastAsia"/>
                <w:bCs/>
              </w:rPr>
              <w:t>15</w:t>
            </w:r>
            <w:r>
              <w:rPr>
                <w:rFonts w:hint="eastAsia"/>
                <w:bCs/>
              </w:rPr>
              <w:t>人</w:t>
            </w:r>
            <w:r>
              <w:rPr>
                <w:bCs/>
              </w:rPr>
              <w:t>不在厂区食宿，</w:t>
            </w:r>
            <w:r>
              <w:rPr>
                <w:rFonts w:hint="eastAsia"/>
                <w:bCs/>
              </w:rPr>
              <w:t>不在</w:t>
            </w:r>
            <w:r>
              <w:rPr>
                <w:bCs/>
              </w:rPr>
              <w:t>公司住宿的</w:t>
            </w:r>
            <w:r>
              <w:rPr>
                <w:rFonts w:hint="eastAsia"/>
                <w:bCs/>
              </w:rPr>
              <w:t>15</w:t>
            </w:r>
            <w:r>
              <w:rPr>
                <w:rFonts w:hint="eastAsia"/>
                <w:bCs/>
              </w:rPr>
              <w:t>人</w:t>
            </w:r>
            <w:r>
              <w:rPr>
                <w:bCs/>
              </w:rPr>
              <w:t>废水产生量</w:t>
            </w:r>
            <w:r>
              <w:rPr>
                <w:rFonts w:hAnsi="宋体" w:hint="eastAsia"/>
              </w:rPr>
              <w:t>按《湖南省用水定额》</w:t>
            </w:r>
            <w:r>
              <w:rPr>
                <w:rFonts w:hAnsi="宋体" w:hint="eastAsia"/>
              </w:rPr>
              <w:t>DB43/T388-2014</w:t>
            </w:r>
            <w:r>
              <w:rPr>
                <w:rFonts w:hAnsi="宋体" w:hint="eastAsia"/>
              </w:rPr>
              <w:t>中办公楼（带食堂）的</w:t>
            </w:r>
            <w:r>
              <w:rPr>
                <w:rFonts w:hAnsi="宋体" w:hint="eastAsia"/>
              </w:rPr>
              <w:t>80L/</w:t>
            </w:r>
            <w:r>
              <w:rPr>
                <w:rFonts w:hAnsi="宋体" w:hint="eastAsia"/>
              </w:rPr>
              <w:t>人·</w:t>
            </w:r>
            <w:r>
              <w:rPr>
                <w:rFonts w:hAnsi="宋体" w:hint="eastAsia"/>
              </w:rPr>
              <w:t>d</w:t>
            </w:r>
            <w:r>
              <w:rPr>
                <w:rFonts w:hAnsi="宋体" w:hint="eastAsia"/>
              </w:rPr>
              <w:t>计，则用水量为</w:t>
            </w:r>
            <w:r>
              <w:rPr>
                <w:rFonts w:hAnsi="宋体"/>
              </w:rPr>
              <w:t>1.2</w:t>
            </w:r>
            <w:r>
              <w:rPr>
                <w:rFonts w:hAnsi="宋体" w:hint="eastAsia"/>
              </w:rPr>
              <w:t>m</w:t>
            </w:r>
            <w:r>
              <w:rPr>
                <w:rFonts w:hAnsi="宋体" w:hint="eastAsia"/>
                <w:vertAlign w:val="superscript"/>
              </w:rPr>
              <w:t>3</w:t>
            </w:r>
            <w:r>
              <w:rPr>
                <w:rFonts w:hAnsi="宋体" w:hint="eastAsia"/>
              </w:rPr>
              <w:t>/d</w:t>
            </w:r>
            <w:r>
              <w:rPr>
                <w:rFonts w:hAnsi="宋体" w:hint="eastAsia"/>
              </w:rPr>
              <w:t>，</w:t>
            </w:r>
            <w:r>
              <w:rPr>
                <w:rFonts w:hAnsi="宋体"/>
              </w:rPr>
              <w:t>360</w:t>
            </w:r>
            <w:r>
              <w:rPr>
                <w:rFonts w:hAnsi="宋体" w:hint="eastAsia"/>
              </w:rPr>
              <w:t>m</w:t>
            </w:r>
            <w:r>
              <w:rPr>
                <w:rFonts w:hAnsi="宋体" w:hint="eastAsia"/>
                <w:vertAlign w:val="superscript"/>
              </w:rPr>
              <w:t>3</w:t>
            </w:r>
            <w:r>
              <w:rPr>
                <w:rFonts w:hAnsi="宋体" w:hint="eastAsia"/>
              </w:rPr>
              <w:t>/a</w:t>
            </w:r>
            <w:r>
              <w:rPr>
                <w:rFonts w:hAnsi="宋体" w:hint="eastAsia"/>
              </w:rPr>
              <w:t>，排污系数按</w:t>
            </w:r>
            <w:r>
              <w:rPr>
                <w:rFonts w:hAnsi="宋体" w:hint="eastAsia"/>
              </w:rPr>
              <w:t>80%</w:t>
            </w:r>
            <w:r>
              <w:rPr>
                <w:rFonts w:hAnsi="宋体" w:hint="eastAsia"/>
              </w:rPr>
              <w:t>计，废水产生量为</w:t>
            </w:r>
            <w:r>
              <w:rPr>
                <w:rFonts w:hAnsi="宋体"/>
              </w:rPr>
              <w:t>0.96</w:t>
            </w:r>
            <w:r>
              <w:rPr>
                <w:rFonts w:hAnsi="宋体" w:hint="eastAsia"/>
              </w:rPr>
              <w:t>m</w:t>
            </w:r>
            <w:r>
              <w:rPr>
                <w:rFonts w:hAnsi="宋体" w:hint="eastAsia"/>
                <w:vertAlign w:val="superscript"/>
              </w:rPr>
              <w:t>3</w:t>
            </w:r>
            <w:r>
              <w:rPr>
                <w:rFonts w:hAnsi="宋体" w:hint="eastAsia"/>
              </w:rPr>
              <w:t>/d</w:t>
            </w:r>
            <w:r>
              <w:rPr>
                <w:rFonts w:hAnsi="宋体" w:hint="eastAsia"/>
              </w:rPr>
              <w:t>，</w:t>
            </w:r>
            <w:r>
              <w:rPr>
                <w:rFonts w:hAnsi="宋体"/>
              </w:rPr>
              <w:t>288</w:t>
            </w:r>
            <w:r>
              <w:rPr>
                <w:rFonts w:hAnsi="宋体" w:hint="eastAsia"/>
              </w:rPr>
              <w:t>m</w:t>
            </w:r>
            <w:r>
              <w:rPr>
                <w:rFonts w:hAnsi="宋体" w:hint="eastAsia"/>
                <w:vertAlign w:val="superscript"/>
              </w:rPr>
              <w:t>3</w:t>
            </w:r>
            <w:r>
              <w:rPr>
                <w:rFonts w:hAnsi="宋体" w:hint="eastAsia"/>
              </w:rPr>
              <w:t>/a</w:t>
            </w:r>
            <w:r>
              <w:rPr>
                <w:rFonts w:hAnsi="宋体" w:hint="eastAsia"/>
              </w:rPr>
              <w:t>。</w:t>
            </w:r>
          </w:p>
          <w:p w:rsidR="00987942" w:rsidRDefault="00B35FD5">
            <w:pPr>
              <w:ind w:firstLine="480"/>
              <w:jc w:val="left"/>
              <w:rPr>
                <w:rFonts w:hAnsi="宋体"/>
              </w:rPr>
            </w:pPr>
            <w:r>
              <w:rPr>
                <w:rFonts w:hAnsi="宋体" w:hint="eastAsia"/>
              </w:rPr>
              <w:t>本项目在公司住宿的职员为</w:t>
            </w:r>
            <w:r>
              <w:rPr>
                <w:rFonts w:hAnsi="宋体"/>
              </w:rPr>
              <w:t>5</w:t>
            </w:r>
            <w:r>
              <w:rPr>
                <w:rFonts w:hAnsi="宋体" w:hint="eastAsia"/>
              </w:rPr>
              <w:t>人，根据《建筑给排水设计规范》</w:t>
            </w:r>
            <w:r>
              <w:rPr>
                <w:rFonts w:hAnsi="宋体" w:hint="eastAsia"/>
              </w:rPr>
              <w:t>GB50015-2010</w:t>
            </w:r>
            <w:r>
              <w:rPr>
                <w:rFonts w:hAnsi="宋体" w:hint="eastAsia"/>
              </w:rPr>
              <w:t>中宿舍的用水定额为</w:t>
            </w:r>
            <w:r>
              <w:rPr>
                <w:rFonts w:hAnsi="宋体" w:hint="eastAsia"/>
              </w:rPr>
              <w:t>100-150L/</w:t>
            </w:r>
            <w:r>
              <w:rPr>
                <w:rFonts w:hAnsi="宋体" w:hint="eastAsia"/>
              </w:rPr>
              <w:t>人·</w:t>
            </w:r>
            <w:r>
              <w:rPr>
                <w:rFonts w:hAnsi="宋体" w:hint="eastAsia"/>
              </w:rPr>
              <w:t>d</w:t>
            </w:r>
            <w:r>
              <w:rPr>
                <w:rFonts w:hAnsi="宋体" w:hint="eastAsia"/>
              </w:rPr>
              <w:t>计，本项目取</w:t>
            </w:r>
            <w:r>
              <w:rPr>
                <w:rFonts w:hAnsi="宋体" w:hint="eastAsia"/>
              </w:rPr>
              <w:t>125L/</w:t>
            </w:r>
            <w:r>
              <w:rPr>
                <w:rFonts w:hAnsi="宋体" w:hint="eastAsia"/>
              </w:rPr>
              <w:t>人·</w:t>
            </w:r>
            <w:r>
              <w:rPr>
                <w:rFonts w:hAnsi="宋体" w:hint="eastAsia"/>
              </w:rPr>
              <w:t>d</w:t>
            </w:r>
            <w:r>
              <w:rPr>
                <w:rFonts w:hAnsi="宋体" w:hint="eastAsia"/>
              </w:rPr>
              <w:t>，则用水量为</w:t>
            </w:r>
            <w:r>
              <w:rPr>
                <w:rFonts w:hAnsi="宋体"/>
              </w:rPr>
              <w:t>0.625</w:t>
            </w:r>
            <w:r>
              <w:rPr>
                <w:rFonts w:hAnsi="宋体" w:hint="eastAsia"/>
              </w:rPr>
              <w:t>m</w:t>
            </w:r>
            <w:r>
              <w:rPr>
                <w:rFonts w:hAnsi="宋体" w:hint="eastAsia"/>
                <w:vertAlign w:val="superscript"/>
              </w:rPr>
              <w:t>3</w:t>
            </w:r>
            <w:r>
              <w:rPr>
                <w:rFonts w:hAnsi="宋体" w:hint="eastAsia"/>
              </w:rPr>
              <w:t>/d</w:t>
            </w:r>
            <w:r>
              <w:rPr>
                <w:rFonts w:hAnsi="宋体" w:hint="eastAsia"/>
              </w:rPr>
              <w:t>，</w:t>
            </w:r>
            <w:r>
              <w:rPr>
                <w:rFonts w:hAnsi="宋体"/>
              </w:rPr>
              <w:t>187.5</w:t>
            </w:r>
            <w:r>
              <w:rPr>
                <w:rFonts w:hAnsi="宋体" w:hint="eastAsia"/>
              </w:rPr>
              <w:t>m</w:t>
            </w:r>
            <w:r>
              <w:rPr>
                <w:rFonts w:hAnsi="宋体" w:hint="eastAsia"/>
                <w:vertAlign w:val="superscript"/>
              </w:rPr>
              <w:t>3</w:t>
            </w:r>
            <w:r>
              <w:rPr>
                <w:rFonts w:hAnsi="宋体" w:hint="eastAsia"/>
              </w:rPr>
              <w:t>/a</w:t>
            </w:r>
            <w:r>
              <w:rPr>
                <w:rFonts w:hAnsi="宋体" w:hint="eastAsia"/>
              </w:rPr>
              <w:t>，排污系数按</w:t>
            </w:r>
            <w:r>
              <w:rPr>
                <w:rFonts w:hAnsi="宋体" w:hint="eastAsia"/>
              </w:rPr>
              <w:t>80%</w:t>
            </w:r>
            <w:r>
              <w:rPr>
                <w:rFonts w:hAnsi="宋体" w:hint="eastAsia"/>
              </w:rPr>
              <w:t>计，废水产生量为</w:t>
            </w:r>
            <w:r>
              <w:rPr>
                <w:rFonts w:hAnsi="宋体"/>
              </w:rPr>
              <w:t>0.5</w:t>
            </w:r>
            <w:r>
              <w:rPr>
                <w:rFonts w:hAnsi="宋体" w:hint="eastAsia"/>
              </w:rPr>
              <w:t>m</w:t>
            </w:r>
            <w:r>
              <w:rPr>
                <w:rFonts w:hAnsi="宋体" w:hint="eastAsia"/>
                <w:vertAlign w:val="superscript"/>
              </w:rPr>
              <w:t>3</w:t>
            </w:r>
            <w:r>
              <w:rPr>
                <w:rFonts w:hAnsi="宋体" w:hint="eastAsia"/>
              </w:rPr>
              <w:t>/d</w:t>
            </w:r>
            <w:r>
              <w:rPr>
                <w:rFonts w:hAnsi="宋体" w:hint="eastAsia"/>
              </w:rPr>
              <w:t>，</w:t>
            </w:r>
            <w:r>
              <w:rPr>
                <w:rFonts w:hAnsi="宋体"/>
              </w:rPr>
              <w:t>150</w:t>
            </w:r>
            <w:r>
              <w:rPr>
                <w:rFonts w:hAnsi="宋体" w:hint="eastAsia"/>
              </w:rPr>
              <w:t>m</w:t>
            </w:r>
            <w:r>
              <w:rPr>
                <w:rFonts w:hAnsi="宋体" w:hint="eastAsia"/>
                <w:vertAlign w:val="superscript"/>
              </w:rPr>
              <w:t>3</w:t>
            </w:r>
            <w:r>
              <w:rPr>
                <w:rFonts w:hAnsi="宋体" w:hint="eastAsia"/>
              </w:rPr>
              <w:t>/a</w:t>
            </w:r>
            <w:r>
              <w:rPr>
                <w:rFonts w:hAnsi="宋体" w:hint="eastAsia"/>
              </w:rPr>
              <w:t>。</w:t>
            </w:r>
          </w:p>
          <w:p w:rsidR="00987942" w:rsidRDefault="00B35FD5">
            <w:pPr>
              <w:ind w:firstLine="480"/>
              <w:jc w:val="left"/>
            </w:pPr>
            <w:r>
              <w:rPr>
                <w:rFonts w:hAnsi="宋体" w:hint="eastAsia"/>
              </w:rPr>
              <w:t>由以上分析可知，本项目厂区用水量为</w:t>
            </w:r>
            <w:r>
              <w:rPr>
                <w:rFonts w:hAnsi="宋体" w:hint="eastAsia"/>
              </w:rPr>
              <w:t>1.825m</w:t>
            </w:r>
            <w:r>
              <w:rPr>
                <w:rFonts w:hAnsi="宋体" w:hint="eastAsia"/>
                <w:vertAlign w:val="superscript"/>
              </w:rPr>
              <w:t>3</w:t>
            </w:r>
            <w:r>
              <w:rPr>
                <w:rFonts w:hint="eastAsia"/>
              </w:rPr>
              <w:t>/d</w:t>
            </w:r>
            <w:r>
              <w:rPr>
                <w:rFonts w:hint="eastAsia"/>
              </w:rPr>
              <w:t>，</w:t>
            </w:r>
            <w:r>
              <w:rPr>
                <w:rFonts w:hint="eastAsia"/>
              </w:rPr>
              <w:t>547.5m</w:t>
            </w:r>
            <w:r>
              <w:rPr>
                <w:rFonts w:hint="eastAsia"/>
                <w:vertAlign w:val="superscript"/>
              </w:rPr>
              <w:t>3</w:t>
            </w:r>
            <w:r>
              <w:rPr>
                <w:rFonts w:hint="eastAsia"/>
              </w:rPr>
              <w:t>/a</w:t>
            </w:r>
            <w:r>
              <w:rPr>
                <w:rFonts w:hint="eastAsia"/>
              </w:rPr>
              <w:t>，废水产生量为</w:t>
            </w:r>
            <w:r>
              <w:rPr>
                <w:rFonts w:hint="eastAsia"/>
              </w:rPr>
              <w:t>1.46m</w:t>
            </w:r>
            <w:r>
              <w:rPr>
                <w:rFonts w:hint="eastAsia"/>
                <w:vertAlign w:val="superscript"/>
              </w:rPr>
              <w:t>3</w:t>
            </w:r>
            <w:r>
              <w:rPr>
                <w:rFonts w:hint="eastAsia"/>
              </w:rPr>
              <w:t>/d</w:t>
            </w:r>
            <w:r>
              <w:rPr>
                <w:rFonts w:hint="eastAsia"/>
              </w:rPr>
              <w:t>，</w:t>
            </w:r>
            <w:r>
              <w:rPr>
                <w:rFonts w:hint="eastAsia"/>
              </w:rPr>
              <w:t>438m</w:t>
            </w:r>
            <w:r>
              <w:rPr>
                <w:rFonts w:hint="eastAsia"/>
                <w:vertAlign w:val="superscript"/>
              </w:rPr>
              <w:t>3</w:t>
            </w:r>
            <w:r>
              <w:rPr>
                <w:rFonts w:hint="eastAsia"/>
              </w:rPr>
              <w:t>/a</w:t>
            </w:r>
            <w:r>
              <w:rPr>
                <w:rFonts w:hint="eastAsia"/>
              </w:rPr>
              <w:t>。</w:t>
            </w:r>
          </w:p>
          <w:p w:rsidR="00987942" w:rsidRDefault="00B35FD5">
            <w:pPr>
              <w:ind w:firstLine="480"/>
              <w:jc w:val="left"/>
            </w:pPr>
            <w:r>
              <w:rPr>
                <w:rFonts w:hint="eastAsia"/>
              </w:rPr>
              <w:t>（</w:t>
            </w:r>
            <w:r>
              <w:rPr>
                <w:rFonts w:hint="eastAsia"/>
              </w:rPr>
              <w:t>2</w:t>
            </w:r>
            <w:r>
              <w:rPr>
                <w:rFonts w:hint="eastAsia"/>
              </w:rPr>
              <w:t>）生产废水</w:t>
            </w:r>
          </w:p>
          <w:p w:rsidR="00987942" w:rsidRDefault="00B35FD5">
            <w:pPr>
              <w:adjustRightInd w:val="0"/>
              <w:snapToGrid w:val="0"/>
              <w:ind w:firstLine="480"/>
              <w:jc w:val="left"/>
            </w:pPr>
            <w:r>
              <w:rPr>
                <w:rFonts w:hAnsi="宋体"/>
              </w:rPr>
              <w:t>项目</w:t>
            </w:r>
            <w:r>
              <w:rPr>
                <w:rFonts w:hAnsi="宋体" w:hint="eastAsia"/>
              </w:rPr>
              <w:t>两个</w:t>
            </w:r>
            <w:r>
              <w:rPr>
                <w:rFonts w:hAnsi="宋体"/>
              </w:rPr>
              <w:t>喷漆房</w:t>
            </w:r>
            <w:r>
              <w:rPr>
                <w:rFonts w:hAnsi="宋体" w:hint="eastAsia"/>
              </w:rPr>
              <w:t>（底漆房、面漆房）水帘除漆雾装置底部均</w:t>
            </w:r>
            <w:r>
              <w:rPr>
                <w:rFonts w:hAnsi="宋体"/>
              </w:rPr>
              <w:t>设</w:t>
            </w:r>
            <w:r>
              <w:rPr>
                <w:rFonts w:hAnsi="宋体" w:hint="eastAsia"/>
              </w:rPr>
              <w:t>有循环水池</w:t>
            </w:r>
            <w:r>
              <w:rPr>
                <w:rFonts w:hAnsi="宋体"/>
              </w:rPr>
              <w:t>，</w:t>
            </w:r>
            <w:r>
              <w:rPr>
                <w:rFonts w:hAnsi="宋体" w:hint="eastAsia"/>
              </w:rPr>
              <w:t>循环水池参数为长</w:t>
            </w:r>
            <w:r>
              <w:rPr>
                <w:rFonts w:hAnsi="宋体" w:hint="eastAsia"/>
              </w:rPr>
              <w:t>5m</w:t>
            </w:r>
            <w:r>
              <w:rPr>
                <w:rFonts w:hAnsi="宋体" w:hint="eastAsia"/>
              </w:rPr>
              <w:t>、宽</w:t>
            </w:r>
            <w:r>
              <w:rPr>
                <w:rFonts w:hAnsi="宋体" w:hint="eastAsia"/>
              </w:rPr>
              <w:t>3.5m</w:t>
            </w:r>
            <w:r>
              <w:rPr>
                <w:rFonts w:hAnsi="宋体" w:hint="eastAsia"/>
              </w:rPr>
              <w:t>、深</w:t>
            </w:r>
            <w:r>
              <w:rPr>
                <w:rFonts w:hAnsi="宋体" w:hint="eastAsia"/>
              </w:rPr>
              <w:t>0.03m</w:t>
            </w:r>
            <w:r>
              <w:rPr>
                <w:rFonts w:hAnsi="宋体" w:hint="eastAsia"/>
              </w:rPr>
              <w:t>，容积为</w:t>
            </w:r>
            <w:r>
              <w:rPr>
                <w:rFonts w:hAnsi="宋体" w:hint="eastAsia"/>
              </w:rPr>
              <w:t>0.525m</w:t>
            </w:r>
            <w:r>
              <w:rPr>
                <w:rFonts w:hAnsi="宋体" w:hint="eastAsia"/>
                <w:vertAlign w:val="superscript"/>
              </w:rPr>
              <w:t>3</w:t>
            </w:r>
            <w:r>
              <w:rPr>
                <w:rFonts w:hAnsi="宋体" w:hint="eastAsia"/>
              </w:rPr>
              <w:t>，喷漆过程中通过水泵将底部循环水池中的水泵入水帘装置中，水帘装置以流水屏障的型式流入循环水池，在此过程中，油漆漆雾会附着在流水屏障中的水上，与该水流入底部循环水池，以此循环。水帘水池循环过程约为</w:t>
            </w:r>
            <w:r>
              <w:rPr>
                <w:rFonts w:hAnsi="宋体" w:hint="eastAsia"/>
              </w:rPr>
              <w:t>5min</w:t>
            </w:r>
            <w:r>
              <w:rPr>
                <w:rFonts w:hAnsi="宋体" w:hint="eastAsia"/>
              </w:rPr>
              <w:t>一次，喷漆房每天工作</w:t>
            </w:r>
            <w:r>
              <w:rPr>
                <w:rFonts w:hAnsi="宋体" w:hint="eastAsia"/>
              </w:rPr>
              <w:t>6</w:t>
            </w:r>
            <w:r>
              <w:rPr>
                <w:rFonts w:hAnsi="宋体" w:hint="eastAsia"/>
              </w:rPr>
              <w:t>小时，因此，两个喷漆房水帘除漆雾装置</w:t>
            </w:r>
            <w:r>
              <w:rPr>
                <w:rFonts w:hAnsi="宋体"/>
              </w:rPr>
              <w:t>循环</w:t>
            </w:r>
            <w:r>
              <w:rPr>
                <w:rFonts w:hAnsi="宋体" w:hint="eastAsia"/>
              </w:rPr>
              <w:t>总</w:t>
            </w:r>
            <w:r>
              <w:rPr>
                <w:rFonts w:hAnsi="宋体"/>
              </w:rPr>
              <w:t>水量</w:t>
            </w:r>
            <w:r>
              <w:rPr>
                <w:rFonts w:hAnsi="宋体" w:hint="eastAsia"/>
              </w:rPr>
              <w:t>约</w:t>
            </w:r>
            <w:r>
              <w:rPr>
                <w:rFonts w:hAnsi="宋体"/>
              </w:rPr>
              <w:t>为</w:t>
            </w:r>
            <w:r>
              <w:rPr>
                <w:rFonts w:hint="eastAsia"/>
              </w:rPr>
              <w:t>72</w:t>
            </w:r>
            <w:r>
              <w:t>m</w:t>
            </w:r>
            <w:r>
              <w:rPr>
                <w:vertAlign w:val="superscript"/>
              </w:rPr>
              <w:t>3</w:t>
            </w:r>
            <w:r>
              <w:rPr>
                <w:rFonts w:hint="eastAsia"/>
              </w:rPr>
              <w:t>/d</w:t>
            </w:r>
            <w:r>
              <w:rPr>
                <w:rFonts w:hAnsi="宋体" w:hint="eastAsia"/>
              </w:rPr>
              <w:t>。由于循环过程会产生一定的损耗，因此，该过程需定期添加一定量的新鲜水，根据类比同类项目，该损耗量以循环量的</w:t>
            </w:r>
            <w:r>
              <w:rPr>
                <w:rFonts w:hAnsi="宋体" w:hint="eastAsia"/>
              </w:rPr>
              <w:t>5%</w:t>
            </w:r>
            <w:r>
              <w:rPr>
                <w:rFonts w:hAnsi="宋体" w:hint="eastAsia"/>
              </w:rPr>
              <w:t>计算，则每天需向两个水池分别补充</w:t>
            </w:r>
            <w:r>
              <w:rPr>
                <w:rFonts w:hAnsi="宋体" w:hint="eastAsia"/>
              </w:rPr>
              <w:t>1.8t</w:t>
            </w:r>
            <w:r>
              <w:rPr>
                <w:rFonts w:hAnsi="宋体" w:hint="eastAsia"/>
              </w:rPr>
              <w:t>的新鲜水，循环水每个季度需进行处理一次，一季度后的循环废水中主要污染物为</w:t>
            </w:r>
            <w:r>
              <w:rPr>
                <w:rFonts w:hAnsi="宋体" w:hint="eastAsia"/>
              </w:rPr>
              <w:t>SS</w:t>
            </w:r>
            <w:r>
              <w:rPr>
                <w:rFonts w:hAnsi="宋体" w:hint="eastAsia"/>
              </w:rPr>
              <w:t>、</w:t>
            </w:r>
            <w:r>
              <w:rPr>
                <w:rFonts w:hAnsi="宋体" w:hint="eastAsia"/>
              </w:rPr>
              <w:t>COD</w:t>
            </w:r>
            <w:r>
              <w:rPr>
                <w:rFonts w:hAnsi="宋体" w:hint="eastAsia"/>
              </w:rPr>
              <w:t>、</w:t>
            </w:r>
            <w:r>
              <w:rPr>
                <w:rFonts w:hAnsi="宋体" w:hint="eastAsia"/>
              </w:rPr>
              <w:t>BOD</w:t>
            </w:r>
            <w:r>
              <w:rPr>
                <w:rFonts w:hAnsi="宋体" w:hint="eastAsia"/>
                <w:vertAlign w:val="subscript"/>
              </w:rPr>
              <w:t>5</w:t>
            </w:r>
            <w:r>
              <w:rPr>
                <w:rFonts w:hAnsi="宋体" w:hint="eastAsia"/>
              </w:rPr>
              <w:t>等，本项目通过采用絮凝法对循环废水进行处理，通过在水帘除漆雾装置进水口处添加絮凝</w:t>
            </w:r>
            <w:r>
              <w:rPr>
                <w:rFonts w:hAnsi="宋体" w:hint="eastAsia"/>
              </w:rPr>
              <w:t>A</w:t>
            </w:r>
            <w:r>
              <w:rPr>
                <w:rFonts w:hAnsi="宋体" w:hint="eastAsia"/>
              </w:rPr>
              <w:t>剂，待</w:t>
            </w:r>
            <w:r>
              <w:rPr>
                <w:rFonts w:hAnsi="宋体" w:hint="eastAsia"/>
              </w:rPr>
              <w:t>A</w:t>
            </w:r>
            <w:r>
              <w:rPr>
                <w:rFonts w:hAnsi="宋体" w:hint="eastAsia"/>
              </w:rPr>
              <w:t>剂与循环水充分反应后，再添加</w:t>
            </w:r>
            <w:r>
              <w:rPr>
                <w:rFonts w:hAnsi="宋体" w:hint="eastAsia"/>
              </w:rPr>
              <w:t>B</w:t>
            </w:r>
            <w:r>
              <w:rPr>
                <w:rFonts w:hAnsi="宋体" w:hint="eastAsia"/>
              </w:rPr>
              <w:t>剂，从而使漆雾及有机物形成絮</w:t>
            </w:r>
            <w:r>
              <w:rPr>
                <w:rFonts w:hAnsi="宋体" w:hint="eastAsia"/>
              </w:rPr>
              <w:lastRenderedPageBreak/>
              <w:t>凝物悬浮于清液上方，再通过人工清捞絮凝物，确保水循环使用。</w:t>
            </w:r>
          </w:p>
          <w:p w:rsidR="00987942" w:rsidRDefault="00B35FD5">
            <w:pPr>
              <w:ind w:firstLine="480"/>
            </w:pPr>
            <w:r>
              <w:rPr>
                <w:rFonts w:hint="eastAsia"/>
              </w:rPr>
              <w:t>3</w:t>
            </w:r>
            <w:r>
              <w:rPr>
                <w:rFonts w:hint="eastAsia"/>
              </w:rPr>
              <w:t>、噪声污染源分析</w:t>
            </w:r>
          </w:p>
          <w:p w:rsidR="00987942" w:rsidRDefault="00B35FD5">
            <w:pPr>
              <w:ind w:firstLine="480"/>
            </w:pPr>
            <w:r>
              <w:rPr>
                <w:rFonts w:hint="eastAsia"/>
              </w:rPr>
              <w:t>本项目主要噪声污染源为开料机、平刨机、压刨机、砂光机、打眼机、梳指机等，噪声值</w:t>
            </w:r>
            <w:r>
              <w:rPr>
                <w:rFonts w:hint="eastAsia"/>
              </w:rPr>
              <w:t>70</w:t>
            </w:r>
            <w:r>
              <w:t>～</w:t>
            </w:r>
            <w:r>
              <w:rPr>
                <w:rFonts w:hint="eastAsia"/>
              </w:rPr>
              <w:t>90</w:t>
            </w:r>
            <w:r>
              <w:t>dB(A)</w:t>
            </w:r>
            <w:r>
              <w:rPr>
                <w:rFonts w:hint="eastAsia"/>
              </w:rPr>
              <w:t>之间，主要噪声设备见下表</w:t>
            </w:r>
            <w:r>
              <w:rPr>
                <w:rFonts w:hint="eastAsia"/>
              </w:rPr>
              <w:t>5-9</w:t>
            </w:r>
            <w:r>
              <w:rPr>
                <w:rFonts w:hint="eastAsia"/>
              </w:rPr>
              <w:t>。</w:t>
            </w:r>
          </w:p>
          <w:p w:rsidR="00987942" w:rsidRDefault="00B35FD5">
            <w:pPr>
              <w:tabs>
                <w:tab w:val="center" w:pos="4879"/>
                <w:tab w:val="left" w:pos="8178"/>
              </w:tabs>
              <w:spacing w:line="240" w:lineRule="auto"/>
              <w:ind w:firstLine="480"/>
              <w:jc w:val="left"/>
              <w:rPr>
                <w:b/>
                <w:sz w:val="21"/>
                <w:szCs w:val="21"/>
              </w:rPr>
            </w:pPr>
            <w:r>
              <w:tab/>
            </w:r>
            <w:r>
              <w:rPr>
                <w:rFonts w:hint="eastAsia"/>
                <w:b/>
                <w:sz w:val="21"/>
                <w:szCs w:val="21"/>
              </w:rPr>
              <w:t>表</w:t>
            </w:r>
            <w:r>
              <w:rPr>
                <w:rFonts w:hint="eastAsia"/>
                <w:b/>
                <w:sz w:val="21"/>
                <w:szCs w:val="21"/>
              </w:rPr>
              <w:t>5-9</w:t>
            </w:r>
            <w:r>
              <w:rPr>
                <w:rFonts w:hint="eastAsia"/>
                <w:b/>
                <w:sz w:val="21"/>
                <w:szCs w:val="21"/>
              </w:rPr>
              <w:t>项目主要噪声设备一览表单位：</w:t>
            </w:r>
            <w:r>
              <w:rPr>
                <w:rFonts w:hint="eastAsia"/>
                <w:b/>
                <w:sz w:val="21"/>
                <w:szCs w:val="21"/>
              </w:rPr>
              <w:t>dB(A)</w:t>
            </w:r>
            <w:r>
              <w:rPr>
                <w:b/>
                <w:sz w:val="21"/>
                <w:szCs w:val="21"/>
              </w:rPr>
              <w:tab/>
            </w:r>
          </w:p>
          <w:tbl>
            <w:tblPr>
              <w:tblStyle w:val="af1"/>
              <w:tblW w:w="9267" w:type="dxa"/>
              <w:jc w:val="center"/>
              <w:tblLayout w:type="fixed"/>
              <w:tblLook w:val="04A0"/>
            </w:tblPr>
            <w:tblGrid>
              <w:gridCol w:w="1409"/>
              <w:gridCol w:w="3154"/>
              <w:gridCol w:w="2410"/>
              <w:gridCol w:w="2294"/>
            </w:tblGrid>
            <w:tr w:rsidR="00987942">
              <w:trPr>
                <w:jc w:val="center"/>
              </w:trPr>
              <w:tc>
                <w:tcPr>
                  <w:tcW w:w="1409" w:type="dxa"/>
                  <w:vAlign w:val="center"/>
                </w:tcPr>
                <w:p w:rsidR="00987942" w:rsidRDefault="00B35FD5">
                  <w:pPr>
                    <w:pStyle w:val="af5"/>
                    <w:jc w:val="center"/>
                    <w:rPr>
                      <w:rFonts w:ascii="Times New Roman" w:eastAsia="宋体" w:hAnsi="Times New Roman"/>
                    </w:rPr>
                  </w:pPr>
                  <w:r>
                    <w:rPr>
                      <w:rFonts w:ascii="Times New Roman" w:eastAsia="宋体"/>
                    </w:rPr>
                    <w:t>序号</w:t>
                  </w:r>
                </w:p>
              </w:tc>
              <w:tc>
                <w:tcPr>
                  <w:tcW w:w="3154" w:type="dxa"/>
                  <w:vAlign w:val="center"/>
                </w:tcPr>
                <w:p w:rsidR="00987942" w:rsidRDefault="00B35FD5">
                  <w:pPr>
                    <w:pStyle w:val="af5"/>
                    <w:jc w:val="center"/>
                    <w:rPr>
                      <w:rFonts w:ascii="Times New Roman" w:eastAsia="宋体" w:hAnsi="Times New Roman"/>
                    </w:rPr>
                  </w:pPr>
                  <w:r>
                    <w:rPr>
                      <w:rFonts w:ascii="Times New Roman" w:eastAsia="宋体"/>
                    </w:rPr>
                    <w:t>设备名称</w:t>
                  </w:r>
                </w:p>
              </w:tc>
              <w:tc>
                <w:tcPr>
                  <w:tcW w:w="2410" w:type="dxa"/>
                  <w:vAlign w:val="center"/>
                </w:tcPr>
                <w:p w:rsidR="00987942" w:rsidRDefault="00B35FD5">
                  <w:pPr>
                    <w:pStyle w:val="af5"/>
                    <w:jc w:val="center"/>
                    <w:rPr>
                      <w:rFonts w:ascii="Times New Roman" w:eastAsia="宋体" w:hAnsi="Times New Roman"/>
                    </w:rPr>
                  </w:pPr>
                  <w:r>
                    <w:rPr>
                      <w:rFonts w:ascii="Times New Roman" w:eastAsia="宋体"/>
                    </w:rPr>
                    <w:t>噪声源强</w:t>
                  </w:r>
                  <w:r>
                    <w:rPr>
                      <w:rFonts w:ascii="Times New Roman" w:eastAsia="宋体" w:hAnsi="Times New Roman"/>
                    </w:rPr>
                    <w:t>[dB(A)]</w:t>
                  </w:r>
                </w:p>
              </w:tc>
              <w:tc>
                <w:tcPr>
                  <w:tcW w:w="2294" w:type="dxa"/>
                  <w:vAlign w:val="center"/>
                </w:tcPr>
                <w:p w:rsidR="00987942" w:rsidRDefault="00B35FD5">
                  <w:pPr>
                    <w:pStyle w:val="af5"/>
                    <w:jc w:val="center"/>
                    <w:rPr>
                      <w:rFonts w:ascii="Times New Roman" w:eastAsia="宋体" w:hAnsi="Times New Roman"/>
                    </w:rPr>
                  </w:pPr>
                  <w:r>
                    <w:rPr>
                      <w:rFonts w:ascii="Times New Roman" w:eastAsia="宋体"/>
                    </w:rPr>
                    <w:t>持续时间</w:t>
                  </w:r>
                </w:p>
              </w:tc>
            </w:tr>
            <w:tr w:rsidR="00987942">
              <w:trPr>
                <w:jc w:val="center"/>
              </w:trPr>
              <w:tc>
                <w:tcPr>
                  <w:tcW w:w="1409" w:type="dxa"/>
                  <w:vAlign w:val="center"/>
                </w:tcPr>
                <w:p w:rsidR="00987942" w:rsidRDefault="00B35FD5">
                  <w:pPr>
                    <w:pStyle w:val="af5"/>
                    <w:jc w:val="center"/>
                    <w:rPr>
                      <w:rFonts w:ascii="Times New Roman" w:eastAsia="宋体" w:hAnsi="Times New Roman"/>
                    </w:rPr>
                  </w:pPr>
                  <w:r>
                    <w:rPr>
                      <w:rFonts w:ascii="Times New Roman" w:eastAsia="宋体" w:hAnsi="Times New Roman"/>
                    </w:rPr>
                    <w:t>1</w:t>
                  </w:r>
                </w:p>
              </w:tc>
              <w:tc>
                <w:tcPr>
                  <w:tcW w:w="3154" w:type="dxa"/>
                  <w:vAlign w:val="center"/>
                </w:tcPr>
                <w:p w:rsidR="00987942" w:rsidRDefault="00B35FD5">
                  <w:pPr>
                    <w:pStyle w:val="af5"/>
                    <w:jc w:val="center"/>
                    <w:rPr>
                      <w:rFonts w:ascii="Times New Roman" w:eastAsia="宋体" w:hAnsi="Times New Roman"/>
                    </w:rPr>
                  </w:pPr>
                  <w:r>
                    <w:rPr>
                      <w:rFonts w:ascii="Times New Roman" w:eastAsia="宋体"/>
                    </w:rPr>
                    <w:t>开料机</w:t>
                  </w:r>
                </w:p>
              </w:tc>
              <w:tc>
                <w:tcPr>
                  <w:tcW w:w="2410" w:type="dxa"/>
                  <w:vAlign w:val="center"/>
                </w:tcPr>
                <w:p w:rsidR="00987942" w:rsidRDefault="00B35FD5">
                  <w:pPr>
                    <w:pStyle w:val="af5"/>
                    <w:jc w:val="center"/>
                    <w:rPr>
                      <w:rFonts w:ascii="Times New Roman" w:eastAsia="宋体" w:hAnsi="Times New Roman"/>
                    </w:rPr>
                  </w:pPr>
                  <w:r>
                    <w:rPr>
                      <w:rFonts w:ascii="Times New Roman" w:eastAsia="宋体" w:hAnsi="Times New Roman"/>
                    </w:rPr>
                    <w:t>80</w:t>
                  </w:r>
                  <w:r>
                    <w:rPr>
                      <w:rFonts w:ascii="Times New Roman" w:eastAsia="宋体"/>
                    </w:rPr>
                    <w:t>～</w:t>
                  </w:r>
                  <w:r>
                    <w:rPr>
                      <w:rFonts w:ascii="Times New Roman" w:eastAsia="宋体" w:hAnsi="Times New Roman"/>
                    </w:rPr>
                    <w:t>88</w:t>
                  </w:r>
                </w:p>
              </w:tc>
              <w:tc>
                <w:tcPr>
                  <w:tcW w:w="2294" w:type="dxa"/>
                  <w:vAlign w:val="center"/>
                </w:tcPr>
                <w:p w:rsidR="00987942" w:rsidRDefault="00B35FD5">
                  <w:pPr>
                    <w:pStyle w:val="af5"/>
                    <w:jc w:val="center"/>
                    <w:rPr>
                      <w:rFonts w:ascii="Times New Roman" w:eastAsia="宋体" w:hAnsi="Times New Roman"/>
                    </w:rPr>
                  </w:pPr>
                  <w:r>
                    <w:rPr>
                      <w:rFonts w:ascii="Times New Roman" w:eastAsia="宋体"/>
                    </w:rPr>
                    <w:t>间歇</w:t>
                  </w:r>
                </w:p>
              </w:tc>
            </w:tr>
            <w:tr w:rsidR="00987942">
              <w:trPr>
                <w:jc w:val="center"/>
              </w:trPr>
              <w:tc>
                <w:tcPr>
                  <w:tcW w:w="1409" w:type="dxa"/>
                  <w:vAlign w:val="center"/>
                </w:tcPr>
                <w:p w:rsidR="00987942" w:rsidRDefault="00B35FD5">
                  <w:pPr>
                    <w:pStyle w:val="af5"/>
                    <w:jc w:val="center"/>
                    <w:rPr>
                      <w:rFonts w:ascii="Times New Roman" w:eastAsia="宋体" w:hAnsi="Times New Roman"/>
                    </w:rPr>
                  </w:pPr>
                  <w:r>
                    <w:rPr>
                      <w:rFonts w:ascii="Times New Roman" w:eastAsia="宋体" w:hAnsi="Times New Roman"/>
                    </w:rPr>
                    <w:t>2</w:t>
                  </w:r>
                </w:p>
              </w:tc>
              <w:tc>
                <w:tcPr>
                  <w:tcW w:w="3154" w:type="dxa"/>
                  <w:vAlign w:val="center"/>
                </w:tcPr>
                <w:p w:rsidR="00987942" w:rsidRDefault="00B35FD5">
                  <w:pPr>
                    <w:pStyle w:val="af5"/>
                    <w:jc w:val="center"/>
                    <w:rPr>
                      <w:rFonts w:ascii="Times New Roman" w:eastAsia="宋体" w:hAnsi="Times New Roman"/>
                    </w:rPr>
                  </w:pPr>
                  <w:r>
                    <w:rPr>
                      <w:rFonts w:ascii="Times New Roman" w:eastAsia="宋体"/>
                    </w:rPr>
                    <w:t>平刨机</w:t>
                  </w:r>
                </w:p>
              </w:tc>
              <w:tc>
                <w:tcPr>
                  <w:tcW w:w="2410" w:type="dxa"/>
                  <w:vAlign w:val="center"/>
                </w:tcPr>
                <w:p w:rsidR="00987942" w:rsidRDefault="00B35FD5">
                  <w:pPr>
                    <w:pStyle w:val="af5"/>
                    <w:jc w:val="center"/>
                    <w:rPr>
                      <w:rFonts w:ascii="Times New Roman" w:eastAsia="宋体" w:hAnsi="Times New Roman"/>
                    </w:rPr>
                  </w:pPr>
                  <w:r>
                    <w:rPr>
                      <w:rFonts w:ascii="Times New Roman" w:eastAsia="宋体" w:hAnsi="Times New Roman"/>
                    </w:rPr>
                    <w:t>80</w:t>
                  </w:r>
                  <w:r>
                    <w:rPr>
                      <w:rFonts w:ascii="Times New Roman" w:eastAsia="宋体"/>
                    </w:rPr>
                    <w:t>～</w:t>
                  </w:r>
                  <w:r>
                    <w:rPr>
                      <w:rFonts w:ascii="Times New Roman" w:eastAsia="宋体" w:hAnsi="Times New Roman"/>
                    </w:rPr>
                    <w:t>90</w:t>
                  </w:r>
                </w:p>
              </w:tc>
              <w:tc>
                <w:tcPr>
                  <w:tcW w:w="2294" w:type="dxa"/>
                  <w:vAlign w:val="center"/>
                </w:tcPr>
                <w:p w:rsidR="00987942" w:rsidRDefault="00B35FD5">
                  <w:pPr>
                    <w:pStyle w:val="af5"/>
                    <w:jc w:val="center"/>
                    <w:rPr>
                      <w:rFonts w:ascii="Times New Roman" w:eastAsia="宋体" w:hAnsi="Times New Roman"/>
                    </w:rPr>
                  </w:pPr>
                  <w:r>
                    <w:rPr>
                      <w:rFonts w:ascii="Times New Roman" w:eastAsia="宋体"/>
                    </w:rPr>
                    <w:t>间歇</w:t>
                  </w:r>
                </w:p>
              </w:tc>
            </w:tr>
            <w:tr w:rsidR="00987942">
              <w:trPr>
                <w:jc w:val="center"/>
              </w:trPr>
              <w:tc>
                <w:tcPr>
                  <w:tcW w:w="1409" w:type="dxa"/>
                  <w:vAlign w:val="center"/>
                </w:tcPr>
                <w:p w:rsidR="00987942" w:rsidRDefault="00B35FD5">
                  <w:pPr>
                    <w:pStyle w:val="af5"/>
                    <w:jc w:val="center"/>
                    <w:rPr>
                      <w:rFonts w:ascii="Times New Roman" w:eastAsia="宋体" w:hAnsi="Times New Roman"/>
                    </w:rPr>
                  </w:pPr>
                  <w:r>
                    <w:rPr>
                      <w:rFonts w:ascii="Times New Roman" w:eastAsia="宋体" w:hAnsi="Times New Roman"/>
                    </w:rPr>
                    <w:t>3</w:t>
                  </w:r>
                </w:p>
              </w:tc>
              <w:tc>
                <w:tcPr>
                  <w:tcW w:w="3154" w:type="dxa"/>
                  <w:vAlign w:val="center"/>
                </w:tcPr>
                <w:p w:rsidR="00987942" w:rsidRDefault="00B35FD5">
                  <w:pPr>
                    <w:pStyle w:val="af5"/>
                    <w:jc w:val="center"/>
                    <w:rPr>
                      <w:rFonts w:ascii="Times New Roman" w:eastAsia="宋体" w:hAnsi="Times New Roman"/>
                    </w:rPr>
                  </w:pPr>
                  <w:r>
                    <w:rPr>
                      <w:rFonts w:ascii="Times New Roman" w:eastAsia="宋体"/>
                    </w:rPr>
                    <w:t>压刨机</w:t>
                  </w:r>
                </w:p>
              </w:tc>
              <w:tc>
                <w:tcPr>
                  <w:tcW w:w="2410" w:type="dxa"/>
                  <w:vAlign w:val="center"/>
                </w:tcPr>
                <w:p w:rsidR="00987942" w:rsidRDefault="00B35FD5">
                  <w:pPr>
                    <w:pStyle w:val="af5"/>
                    <w:jc w:val="center"/>
                    <w:rPr>
                      <w:rFonts w:ascii="Times New Roman" w:eastAsia="宋体" w:hAnsi="Times New Roman"/>
                    </w:rPr>
                  </w:pPr>
                  <w:r>
                    <w:rPr>
                      <w:rFonts w:ascii="Times New Roman" w:eastAsia="宋体" w:hAnsi="Times New Roman"/>
                    </w:rPr>
                    <w:t>80</w:t>
                  </w:r>
                  <w:r>
                    <w:rPr>
                      <w:rFonts w:ascii="Times New Roman" w:eastAsia="宋体"/>
                    </w:rPr>
                    <w:t>～</w:t>
                  </w:r>
                  <w:r>
                    <w:rPr>
                      <w:rFonts w:ascii="Times New Roman" w:eastAsia="宋体" w:hAnsi="Times New Roman"/>
                    </w:rPr>
                    <w:t>90</w:t>
                  </w:r>
                </w:p>
              </w:tc>
              <w:tc>
                <w:tcPr>
                  <w:tcW w:w="2294" w:type="dxa"/>
                  <w:vAlign w:val="center"/>
                </w:tcPr>
                <w:p w:rsidR="00987942" w:rsidRDefault="00B35FD5">
                  <w:pPr>
                    <w:pStyle w:val="af5"/>
                    <w:jc w:val="center"/>
                    <w:rPr>
                      <w:rFonts w:ascii="Times New Roman" w:eastAsia="宋体" w:hAnsi="Times New Roman"/>
                    </w:rPr>
                  </w:pPr>
                  <w:r>
                    <w:rPr>
                      <w:rFonts w:ascii="Times New Roman" w:eastAsia="宋体"/>
                    </w:rPr>
                    <w:t>间歇</w:t>
                  </w:r>
                </w:p>
              </w:tc>
            </w:tr>
            <w:tr w:rsidR="00987942">
              <w:trPr>
                <w:jc w:val="center"/>
              </w:trPr>
              <w:tc>
                <w:tcPr>
                  <w:tcW w:w="1409" w:type="dxa"/>
                  <w:vAlign w:val="center"/>
                </w:tcPr>
                <w:p w:rsidR="00987942" w:rsidRDefault="00B35FD5">
                  <w:pPr>
                    <w:pStyle w:val="af5"/>
                    <w:jc w:val="center"/>
                    <w:rPr>
                      <w:rFonts w:ascii="Times New Roman" w:eastAsia="宋体" w:hAnsi="Times New Roman"/>
                    </w:rPr>
                  </w:pPr>
                  <w:r>
                    <w:rPr>
                      <w:rFonts w:ascii="Times New Roman" w:eastAsia="宋体" w:hAnsi="Times New Roman"/>
                    </w:rPr>
                    <w:t>4</w:t>
                  </w:r>
                </w:p>
              </w:tc>
              <w:tc>
                <w:tcPr>
                  <w:tcW w:w="3154" w:type="dxa"/>
                  <w:vAlign w:val="center"/>
                </w:tcPr>
                <w:p w:rsidR="00987942" w:rsidRDefault="00B35FD5">
                  <w:pPr>
                    <w:pStyle w:val="af5"/>
                    <w:jc w:val="center"/>
                    <w:rPr>
                      <w:rFonts w:ascii="Times New Roman" w:eastAsia="宋体" w:hAnsi="Times New Roman"/>
                    </w:rPr>
                  </w:pPr>
                  <w:r>
                    <w:rPr>
                      <w:rFonts w:ascii="Times New Roman" w:eastAsia="宋体"/>
                    </w:rPr>
                    <w:t>拼板机</w:t>
                  </w:r>
                </w:p>
              </w:tc>
              <w:tc>
                <w:tcPr>
                  <w:tcW w:w="2410" w:type="dxa"/>
                  <w:vAlign w:val="center"/>
                </w:tcPr>
                <w:p w:rsidR="00987942" w:rsidRDefault="00B35FD5">
                  <w:pPr>
                    <w:pStyle w:val="af5"/>
                    <w:jc w:val="center"/>
                    <w:rPr>
                      <w:rFonts w:ascii="Times New Roman" w:eastAsia="宋体" w:hAnsi="Times New Roman"/>
                    </w:rPr>
                  </w:pPr>
                  <w:r>
                    <w:rPr>
                      <w:rFonts w:ascii="Times New Roman" w:eastAsia="宋体" w:hAnsi="Times New Roman"/>
                    </w:rPr>
                    <w:t>70</w:t>
                  </w:r>
                  <w:r>
                    <w:rPr>
                      <w:rFonts w:ascii="Times New Roman" w:eastAsia="宋体"/>
                    </w:rPr>
                    <w:t>～</w:t>
                  </w:r>
                  <w:r>
                    <w:rPr>
                      <w:rFonts w:ascii="Times New Roman" w:eastAsia="宋体" w:hAnsi="Times New Roman"/>
                    </w:rPr>
                    <w:t>80</w:t>
                  </w:r>
                </w:p>
              </w:tc>
              <w:tc>
                <w:tcPr>
                  <w:tcW w:w="2294" w:type="dxa"/>
                  <w:vAlign w:val="center"/>
                </w:tcPr>
                <w:p w:rsidR="00987942" w:rsidRDefault="00B35FD5">
                  <w:pPr>
                    <w:pStyle w:val="af5"/>
                    <w:jc w:val="center"/>
                    <w:rPr>
                      <w:rFonts w:ascii="Times New Roman" w:eastAsia="宋体" w:hAnsi="Times New Roman"/>
                    </w:rPr>
                  </w:pPr>
                  <w:r>
                    <w:rPr>
                      <w:rFonts w:ascii="Times New Roman" w:eastAsia="宋体"/>
                    </w:rPr>
                    <w:t>间歇</w:t>
                  </w:r>
                </w:p>
              </w:tc>
            </w:tr>
            <w:tr w:rsidR="00987942">
              <w:trPr>
                <w:jc w:val="center"/>
              </w:trPr>
              <w:tc>
                <w:tcPr>
                  <w:tcW w:w="1409" w:type="dxa"/>
                  <w:vAlign w:val="center"/>
                </w:tcPr>
                <w:p w:rsidR="00987942" w:rsidRDefault="00B35FD5">
                  <w:pPr>
                    <w:pStyle w:val="af5"/>
                    <w:jc w:val="center"/>
                    <w:rPr>
                      <w:rFonts w:ascii="Times New Roman" w:eastAsia="宋体" w:hAnsi="Times New Roman"/>
                    </w:rPr>
                  </w:pPr>
                  <w:r>
                    <w:rPr>
                      <w:rFonts w:ascii="Times New Roman" w:eastAsia="宋体" w:hAnsi="Times New Roman"/>
                    </w:rPr>
                    <w:t>5</w:t>
                  </w:r>
                </w:p>
              </w:tc>
              <w:tc>
                <w:tcPr>
                  <w:tcW w:w="3154" w:type="dxa"/>
                  <w:vAlign w:val="center"/>
                </w:tcPr>
                <w:p w:rsidR="00987942" w:rsidRDefault="00B35FD5">
                  <w:pPr>
                    <w:pStyle w:val="af5"/>
                    <w:jc w:val="center"/>
                    <w:rPr>
                      <w:rFonts w:ascii="Times New Roman" w:eastAsia="宋体" w:hAnsi="Times New Roman"/>
                    </w:rPr>
                  </w:pPr>
                  <w:r>
                    <w:rPr>
                      <w:rFonts w:ascii="Times New Roman" w:eastAsia="宋体"/>
                    </w:rPr>
                    <w:t>砂光机</w:t>
                  </w:r>
                </w:p>
              </w:tc>
              <w:tc>
                <w:tcPr>
                  <w:tcW w:w="2410" w:type="dxa"/>
                  <w:vAlign w:val="center"/>
                </w:tcPr>
                <w:p w:rsidR="00987942" w:rsidRDefault="00B35FD5">
                  <w:pPr>
                    <w:pStyle w:val="af5"/>
                    <w:jc w:val="center"/>
                    <w:rPr>
                      <w:rFonts w:ascii="Times New Roman" w:eastAsia="宋体" w:hAnsi="Times New Roman"/>
                    </w:rPr>
                  </w:pPr>
                  <w:r>
                    <w:rPr>
                      <w:rFonts w:ascii="Times New Roman" w:eastAsia="宋体" w:hAnsi="Times New Roman"/>
                    </w:rPr>
                    <w:t>70</w:t>
                  </w:r>
                  <w:r>
                    <w:rPr>
                      <w:rFonts w:ascii="Times New Roman" w:eastAsia="宋体"/>
                    </w:rPr>
                    <w:t>～</w:t>
                  </w:r>
                  <w:r>
                    <w:rPr>
                      <w:rFonts w:ascii="Times New Roman" w:eastAsia="宋体" w:hAnsi="Times New Roman"/>
                    </w:rPr>
                    <w:t>80</w:t>
                  </w:r>
                </w:p>
              </w:tc>
              <w:tc>
                <w:tcPr>
                  <w:tcW w:w="2294" w:type="dxa"/>
                  <w:vAlign w:val="center"/>
                </w:tcPr>
                <w:p w:rsidR="00987942" w:rsidRDefault="00B35FD5">
                  <w:pPr>
                    <w:pStyle w:val="af5"/>
                    <w:jc w:val="center"/>
                    <w:rPr>
                      <w:rFonts w:ascii="Times New Roman" w:eastAsia="宋体" w:hAnsi="Times New Roman"/>
                    </w:rPr>
                  </w:pPr>
                  <w:r>
                    <w:rPr>
                      <w:rFonts w:ascii="Times New Roman" w:eastAsia="宋体"/>
                    </w:rPr>
                    <w:t>间歇</w:t>
                  </w:r>
                </w:p>
              </w:tc>
            </w:tr>
            <w:tr w:rsidR="00987942">
              <w:trPr>
                <w:jc w:val="center"/>
              </w:trPr>
              <w:tc>
                <w:tcPr>
                  <w:tcW w:w="1409" w:type="dxa"/>
                  <w:vAlign w:val="center"/>
                </w:tcPr>
                <w:p w:rsidR="00987942" w:rsidRDefault="00B35FD5">
                  <w:pPr>
                    <w:pStyle w:val="af5"/>
                    <w:jc w:val="center"/>
                    <w:rPr>
                      <w:rFonts w:ascii="Times New Roman" w:eastAsia="宋体" w:hAnsi="Times New Roman"/>
                    </w:rPr>
                  </w:pPr>
                  <w:r>
                    <w:rPr>
                      <w:rFonts w:ascii="Times New Roman" w:eastAsia="宋体" w:hAnsi="Times New Roman"/>
                    </w:rPr>
                    <w:t>6</w:t>
                  </w:r>
                </w:p>
              </w:tc>
              <w:tc>
                <w:tcPr>
                  <w:tcW w:w="3154" w:type="dxa"/>
                  <w:vAlign w:val="center"/>
                </w:tcPr>
                <w:p w:rsidR="00987942" w:rsidRDefault="00B35FD5">
                  <w:pPr>
                    <w:pStyle w:val="af5"/>
                    <w:jc w:val="center"/>
                    <w:rPr>
                      <w:rFonts w:ascii="Times New Roman" w:eastAsia="宋体" w:hAnsi="Times New Roman"/>
                    </w:rPr>
                  </w:pPr>
                  <w:r>
                    <w:rPr>
                      <w:rFonts w:ascii="Times New Roman" w:eastAsia="宋体"/>
                    </w:rPr>
                    <w:t>梳指机</w:t>
                  </w:r>
                </w:p>
              </w:tc>
              <w:tc>
                <w:tcPr>
                  <w:tcW w:w="2410" w:type="dxa"/>
                  <w:vAlign w:val="center"/>
                </w:tcPr>
                <w:p w:rsidR="00987942" w:rsidRDefault="00B35FD5">
                  <w:pPr>
                    <w:pStyle w:val="af5"/>
                    <w:jc w:val="center"/>
                    <w:rPr>
                      <w:rFonts w:ascii="Times New Roman" w:eastAsia="宋体" w:hAnsi="Times New Roman"/>
                    </w:rPr>
                  </w:pPr>
                  <w:r>
                    <w:rPr>
                      <w:rFonts w:ascii="Times New Roman" w:eastAsia="宋体" w:hAnsi="Times New Roman"/>
                    </w:rPr>
                    <w:t>80</w:t>
                  </w:r>
                  <w:r>
                    <w:rPr>
                      <w:rFonts w:ascii="Times New Roman" w:eastAsia="宋体"/>
                    </w:rPr>
                    <w:t>～</w:t>
                  </w:r>
                  <w:r>
                    <w:rPr>
                      <w:rFonts w:ascii="Times New Roman" w:eastAsia="宋体" w:hAnsi="Times New Roman"/>
                    </w:rPr>
                    <w:t>90</w:t>
                  </w:r>
                </w:p>
              </w:tc>
              <w:tc>
                <w:tcPr>
                  <w:tcW w:w="2294" w:type="dxa"/>
                  <w:vAlign w:val="center"/>
                </w:tcPr>
                <w:p w:rsidR="00987942" w:rsidRDefault="00B35FD5">
                  <w:pPr>
                    <w:pStyle w:val="af5"/>
                    <w:jc w:val="center"/>
                    <w:rPr>
                      <w:rFonts w:ascii="Times New Roman" w:eastAsia="宋体" w:hAnsi="Times New Roman"/>
                    </w:rPr>
                  </w:pPr>
                  <w:r>
                    <w:rPr>
                      <w:rFonts w:ascii="Times New Roman" w:eastAsia="宋体"/>
                    </w:rPr>
                    <w:t>间歇</w:t>
                  </w:r>
                </w:p>
              </w:tc>
            </w:tr>
            <w:tr w:rsidR="00987942">
              <w:trPr>
                <w:jc w:val="center"/>
              </w:trPr>
              <w:tc>
                <w:tcPr>
                  <w:tcW w:w="1409" w:type="dxa"/>
                  <w:vAlign w:val="center"/>
                </w:tcPr>
                <w:p w:rsidR="00987942" w:rsidRDefault="00B35FD5">
                  <w:pPr>
                    <w:pStyle w:val="af5"/>
                    <w:jc w:val="center"/>
                    <w:rPr>
                      <w:rFonts w:ascii="Times New Roman" w:eastAsia="宋体" w:hAnsi="Times New Roman"/>
                    </w:rPr>
                  </w:pPr>
                  <w:r>
                    <w:rPr>
                      <w:rFonts w:ascii="Times New Roman" w:eastAsia="宋体" w:hAnsi="Times New Roman"/>
                    </w:rPr>
                    <w:t>7</w:t>
                  </w:r>
                </w:p>
              </w:tc>
              <w:tc>
                <w:tcPr>
                  <w:tcW w:w="3154" w:type="dxa"/>
                  <w:vAlign w:val="center"/>
                </w:tcPr>
                <w:p w:rsidR="00987942" w:rsidRDefault="00B35FD5">
                  <w:pPr>
                    <w:pStyle w:val="af5"/>
                    <w:jc w:val="center"/>
                    <w:rPr>
                      <w:rFonts w:ascii="Times New Roman" w:eastAsia="宋体" w:hAnsi="Times New Roman"/>
                    </w:rPr>
                  </w:pPr>
                  <w:r>
                    <w:rPr>
                      <w:rFonts w:ascii="Times New Roman" w:eastAsia="宋体"/>
                    </w:rPr>
                    <w:t>打眼机</w:t>
                  </w:r>
                </w:p>
              </w:tc>
              <w:tc>
                <w:tcPr>
                  <w:tcW w:w="2410" w:type="dxa"/>
                  <w:vAlign w:val="center"/>
                </w:tcPr>
                <w:p w:rsidR="00987942" w:rsidRDefault="00B35FD5">
                  <w:pPr>
                    <w:pStyle w:val="af5"/>
                    <w:jc w:val="center"/>
                    <w:rPr>
                      <w:rFonts w:ascii="Times New Roman" w:eastAsia="宋体" w:hAnsi="Times New Roman"/>
                    </w:rPr>
                  </w:pPr>
                  <w:r>
                    <w:rPr>
                      <w:rFonts w:ascii="Times New Roman" w:eastAsia="宋体" w:hAnsi="Times New Roman"/>
                    </w:rPr>
                    <w:t>80</w:t>
                  </w:r>
                  <w:r>
                    <w:rPr>
                      <w:rFonts w:ascii="Times New Roman" w:eastAsia="宋体"/>
                    </w:rPr>
                    <w:t>～</w:t>
                  </w:r>
                  <w:r>
                    <w:rPr>
                      <w:rFonts w:ascii="Times New Roman" w:eastAsia="宋体" w:hAnsi="Times New Roman"/>
                    </w:rPr>
                    <w:t>90</w:t>
                  </w:r>
                </w:p>
              </w:tc>
              <w:tc>
                <w:tcPr>
                  <w:tcW w:w="2294" w:type="dxa"/>
                  <w:vAlign w:val="center"/>
                </w:tcPr>
                <w:p w:rsidR="00987942" w:rsidRDefault="00B35FD5">
                  <w:pPr>
                    <w:pStyle w:val="af5"/>
                    <w:jc w:val="center"/>
                    <w:rPr>
                      <w:rFonts w:ascii="Times New Roman" w:eastAsia="宋体" w:hAnsi="Times New Roman"/>
                    </w:rPr>
                  </w:pPr>
                  <w:r>
                    <w:rPr>
                      <w:rFonts w:ascii="Times New Roman" w:eastAsia="宋体"/>
                    </w:rPr>
                    <w:t>间歇</w:t>
                  </w:r>
                </w:p>
              </w:tc>
            </w:tr>
            <w:tr w:rsidR="00987942">
              <w:trPr>
                <w:jc w:val="center"/>
              </w:trPr>
              <w:tc>
                <w:tcPr>
                  <w:tcW w:w="1409" w:type="dxa"/>
                  <w:vAlign w:val="center"/>
                </w:tcPr>
                <w:p w:rsidR="00987942" w:rsidRDefault="00B35FD5">
                  <w:pPr>
                    <w:pStyle w:val="af5"/>
                    <w:jc w:val="center"/>
                    <w:rPr>
                      <w:rFonts w:ascii="Times New Roman" w:eastAsia="宋体" w:hAnsi="Times New Roman"/>
                    </w:rPr>
                  </w:pPr>
                  <w:r>
                    <w:rPr>
                      <w:rFonts w:ascii="Times New Roman" w:eastAsia="宋体" w:hAnsi="Times New Roman"/>
                    </w:rPr>
                    <w:t>8</w:t>
                  </w:r>
                </w:p>
              </w:tc>
              <w:tc>
                <w:tcPr>
                  <w:tcW w:w="3154" w:type="dxa"/>
                  <w:vAlign w:val="center"/>
                </w:tcPr>
                <w:p w:rsidR="00987942" w:rsidRDefault="00B35FD5">
                  <w:pPr>
                    <w:pStyle w:val="af5"/>
                    <w:jc w:val="center"/>
                    <w:rPr>
                      <w:rFonts w:ascii="Times New Roman" w:eastAsia="宋体" w:hAnsi="Times New Roman"/>
                    </w:rPr>
                  </w:pPr>
                  <w:r>
                    <w:rPr>
                      <w:rFonts w:ascii="Times New Roman" w:eastAsia="宋体"/>
                    </w:rPr>
                    <w:t>雕花机</w:t>
                  </w:r>
                </w:p>
              </w:tc>
              <w:tc>
                <w:tcPr>
                  <w:tcW w:w="2410" w:type="dxa"/>
                  <w:vAlign w:val="center"/>
                </w:tcPr>
                <w:p w:rsidR="00987942" w:rsidRDefault="00B35FD5">
                  <w:pPr>
                    <w:pStyle w:val="af5"/>
                    <w:jc w:val="center"/>
                    <w:rPr>
                      <w:rFonts w:ascii="Times New Roman" w:eastAsia="宋体" w:hAnsi="Times New Roman"/>
                    </w:rPr>
                  </w:pPr>
                  <w:r>
                    <w:rPr>
                      <w:rFonts w:ascii="Times New Roman" w:eastAsia="宋体" w:hAnsi="Times New Roman"/>
                    </w:rPr>
                    <w:t>80</w:t>
                  </w:r>
                  <w:r>
                    <w:rPr>
                      <w:rFonts w:ascii="Times New Roman" w:eastAsia="宋体"/>
                    </w:rPr>
                    <w:t>～</w:t>
                  </w:r>
                  <w:r>
                    <w:rPr>
                      <w:rFonts w:ascii="Times New Roman" w:eastAsia="宋体" w:hAnsi="Times New Roman"/>
                    </w:rPr>
                    <w:t>90</w:t>
                  </w:r>
                </w:p>
              </w:tc>
              <w:tc>
                <w:tcPr>
                  <w:tcW w:w="2294" w:type="dxa"/>
                  <w:vAlign w:val="center"/>
                </w:tcPr>
                <w:p w:rsidR="00987942" w:rsidRDefault="00B35FD5">
                  <w:pPr>
                    <w:pStyle w:val="af5"/>
                    <w:jc w:val="center"/>
                    <w:rPr>
                      <w:rFonts w:ascii="Times New Roman" w:eastAsia="宋体" w:hAnsi="Times New Roman"/>
                    </w:rPr>
                  </w:pPr>
                  <w:r>
                    <w:rPr>
                      <w:rFonts w:ascii="Times New Roman" w:eastAsia="宋体"/>
                    </w:rPr>
                    <w:t>间歇</w:t>
                  </w:r>
                </w:p>
              </w:tc>
            </w:tr>
            <w:tr w:rsidR="00987942">
              <w:trPr>
                <w:jc w:val="center"/>
              </w:trPr>
              <w:tc>
                <w:tcPr>
                  <w:tcW w:w="1409" w:type="dxa"/>
                  <w:vAlign w:val="center"/>
                </w:tcPr>
                <w:p w:rsidR="00987942" w:rsidRDefault="00B35FD5">
                  <w:pPr>
                    <w:pStyle w:val="af5"/>
                    <w:jc w:val="center"/>
                    <w:rPr>
                      <w:rFonts w:ascii="Times New Roman" w:eastAsia="宋体" w:hAnsi="Times New Roman"/>
                    </w:rPr>
                  </w:pPr>
                  <w:r>
                    <w:rPr>
                      <w:rFonts w:ascii="Times New Roman" w:eastAsia="宋体" w:hAnsi="Times New Roman"/>
                    </w:rPr>
                    <w:t>9</w:t>
                  </w:r>
                </w:p>
              </w:tc>
              <w:tc>
                <w:tcPr>
                  <w:tcW w:w="3154" w:type="dxa"/>
                  <w:vAlign w:val="center"/>
                </w:tcPr>
                <w:p w:rsidR="00987942" w:rsidRDefault="00B35FD5">
                  <w:pPr>
                    <w:pStyle w:val="af5"/>
                    <w:jc w:val="center"/>
                    <w:rPr>
                      <w:rFonts w:ascii="Times New Roman" w:eastAsia="宋体" w:hAnsi="Times New Roman"/>
                    </w:rPr>
                  </w:pPr>
                  <w:r>
                    <w:rPr>
                      <w:rFonts w:ascii="Times New Roman" w:eastAsia="宋体"/>
                    </w:rPr>
                    <w:t>打磨机</w:t>
                  </w:r>
                </w:p>
              </w:tc>
              <w:tc>
                <w:tcPr>
                  <w:tcW w:w="2410" w:type="dxa"/>
                  <w:vAlign w:val="center"/>
                </w:tcPr>
                <w:p w:rsidR="00987942" w:rsidRDefault="00B35FD5">
                  <w:pPr>
                    <w:pStyle w:val="af5"/>
                    <w:jc w:val="center"/>
                    <w:rPr>
                      <w:rFonts w:ascii="Times New Roman" w:eastAsia="宋体" w:hAnsi="Times New Roman"/>
                    </w:rPr>
                  </w:pPr>
                  <w:r>
                    <w:rPr>
                      <w:rFonts w:ascii="Times New Roman" w:eastAsia="宋体" w:hAnsi="Times New Roman"/>
                    </w:rPr>
                    <w:t>80</w:t>
                  </w:r>
                  <w:r>
                    <w:rPr>
                      <w:rFonts w:ascii="Times New Roman" w:eastAsia="宋体"/>
                    </w:rPr>
                    <w:t>～</w:t>
                  </w:r>
                  <w:r>
                    <w:rPr>
                      <w:rFonts w:ascii="Times New Roman" w:eastAsia="宋体" w:hAnsi="Times New Roman"/>
                    </w:rPr>
                    <w:t>90</w:t>
                  </w:r>
                </w:p>
              </w:tc>
              <w:tc>
                <w:tcPr>
                  <w:tcW w:w="2294" w:type="dxa"/>
                  <w:vAlign w:val="center"/>
                </w:tcPr>
                <w:p w:rsidR="00987942" w:rsidRDefault="00B35FD5">
                  <w:pPr>
                    <w:pStyle w:val="af5"/>
                    <w:jc w:val="center"/>
                    <w:rPr>
                      <w:rFonts w:ascii="Times New Roman" w:eastAsia="宋体" w:hAnsi="Times New Roman"/>
                    </w:rPr>
                  </w:pPr>
                  <w:r>
                    <w:rPr>
                      <w:rFonts w:ascii="Times New Roman" w:eastAsia="宋体"/>
                    </w:rPr>
                    <w:t>间歇</w:t>
                  </w:r>
                </w:p>
              </w:tc>
            </w:tr>
            <w:tr w:rsidR="00987942">
              <w:trPr>
                <w:jc w:val="center"/>
              </w:trPr>
              <w:tc>
                <w:tcPr>
                  <w:tcW w:w="1409" w:type="dxa"/>
                  <w:vAlign w:val="center"/>
                </w:tcPr>
                <w:p w:rsidR="00987942" w:rsidRDefault="00B35FD5">
                  <w:pPr>
                    <w:pStyle w:val="af5"/>
                    <w:jc w:val="center"/>
                    <w:rPr>
                      <w:rFonts w:ascii="Times New Roman" w:eastAsia="宋体" w:hAnsi="Times New Roman"/>
                    </w:rPr>
                  </w:pPr>
                  <w:r>
                    <w:rPr>
                      <w:rFonts w:ascii="Times New Roman" w:eastAsia="宋体" w:hAnsi="Times New Roman"/>
                    </w:rPr>
                    <w:t>10</w:t>
                  </w:r>
                </w:p>
              </w:tc>
              <w:tc>
                <w:tcPr>
                  <w:tcW w:w="3154" w:type="dxa"/>
                  <w:vAlign w:val="center"/>
                </w:tcPr>
                <w:p w:rsidR="00987942" w:rsidRDefault="00B35FD5">
                  <w:pPr>
                    <w:pStyle w:val="af5"/>
                    <w:jc w:val="center"/>
                    <w:rPr>
                      <w:rFonts w:ascii="Times New Roman" w:eastAsia="宋体" w:hAnsi="Times New Roman"/>
                    </w:rPr>
                  </w:pPr>
                  <w:r>
                    <w:rPr>
                      <w:rFonts w:ascii="Times New Roman" w:eastAsia="宋体"/>
                    </w:rPr>
                    <w:t>冷压机</w:t>
                  </w:r>
                </w:p>
              </w:tc>
              <w:tc>
                <w:tcPr>
                  <w:tcW w:w="2410" w:type="dxa"/>
                  <w:vAlign w:val="center"/>
                </w:tcPr>
                <w:p w:rsidR="00987942" w:rsidRDefault="00B35FD5">
                  <w:pPr>
                    <w:pStyle w:val="af5"/>
                    <w:jc w:val="center"/>
                    <w:rPr>
                      <w:rFonts w:ascii="Times New Roman" w:eastAsia="宋体" w:hAnsi="Times New Roman"/>
                    </w:rPr>
                  </w:pPr>
                  <w:r>
                    <w:rPr>
                      <w:rFonts w:ascii="Times New Roman" w:eastAsia="宋体" w:hAnsi="Times New Roman"/>
                    </w:rPr>
                    <w:t>80</w:t>
                  </w:r>
                  <w:r>
                    <w:rPr>
                      <w:rFonts w:ascii="Times New Roman" w:eastAsia="宋体"/>
                    </w:rPr>
                    <w:t>～</w:t>
                  </w:r>
                  <w:r>
                    <w:rPr>
                      <w:rFonts w:ascii="Times New Roman" w:eastAsia="宋体" w:hAnsi="Times New Roman"/>
                    </w:rPr>
                    <w:t>90</w:t>
                  </w:r>
                </w:p>
              </w:tc>
              <w:tc>
                <w:tcPr>
                  <w:tcW w:w="2294" w:type="dxa"/>
                  <w:vAlign w:val="center"/>
                </w:tcPr>
                <w:p w:rsidR="00987942" w:rsidRDefault="00B35FD5">
                  <w:pPr>
                    <w:pStyle w:val="af5"/>
                    <w:jc w:val="center"/>
                    <w:rPr>
                      <w:rFonts w:ascii="Times New Roman" w:eastAsia="宋体" w:hAnsi="Times New Roman"/>
                    </w:rPr>
                  </w:pPr>
                  <w:r>
                    <w:rPr>
                      <w:rFonts w:ascii="Times New Roman" w:eastAsia="宋体"/>
                    </w:rPr>
                    <w:t>间歇</w:t>
                  </w:r>
                </w:p>
              </w:tc>
            </w:tr>
            <w:tr w:rsidR="00987942">
              <w:trPr>
                <w:jc w:val="center"/>
              </w:trPr>
              <w:tc>
                <w:tcPr>
                  <w:tcW w:w="1409" w:type="dxa"/>
                  <w:vAlign w:val="center"/>
                </w:tcPr>
                <w:p w:rsidR="00987942" w:rsidRDefault="00B35FD5">
                  <w:pPr>
                    <w:pStyle w:val="af5"/>
                    <w:jc w:val="center"/>
                    <w:rPr>
                      <w:rFonts w:ascii="Times New Roman" w:eastAsia="宋体" w:hAnsi="Times New Roman"/>
                    </w:rPr>
                  </w:pPr>
                  <w:r>
                    <w:rPr>
                      <w:rFonts w:ascii="Times New Roman" w:eastAsia="宋体" w:hAnsi="Times New Roman"/>
                    </w:rPr>
                    <w:t>11</w:t>
                  </w:r>
                </w:p>
              </w:tc>
              <w:tc>
                <w:tcPr>
                  <w:tcW w:w="3154" w:type="dxa"/>
                  <w:vAlign w:val="center"/>
                </w:tcPr>
                <w:p w:rsidR="00987942" w:rsidRDefault="00B35FD5">
                  <w:pPr>
                    <w:pStyle w:val="af5"/>
                    <w:jc w:val="center"/>
                    <w:rPr>
                      <w:rFonts w:ascii="Times New Roman" w:eastAsia="宋体" w:hAnsi="Times New Roman"/>
                    </w:rPr>
                  </w:pPr>
                  <w:r>
                    <w:rPr>
                      <w:rFonts w:ascii="Times New Roman" w:eastAsia="宋体"/>
                    </w:rPr>
                    <w:t>精密锯</w:t>
                  </w:r>
                </w:p>
              </w:tc>
              <w:tc>
                <w:tcPr>
                  <w:tcW w:w="2410" w:type="dxa"/>
                  <w:vAlign w:val="center"/>
                </w:tcPr>
                <w:p w:rsidR="00987942" w:rsidRDefault="00B35FD5">
                  <w:pPr>
                    <w:pStyle w:val="af5"/>
                    <w:jc w:val="center"/>
                    <w:rPr>
                      <w:rFonts w:ascii="Times New Roman" w:eastAsia="宋体" w:hAnsi="Times New Roman"/>
                    </w:rPr>
                  </w:pPr>
                  <w:r>
                    <w:rPr>
                      <w:rFonts w:ascii="Times New Roman" w:eastAsia="宋体" w:hAnsi="Times New Roman"/>
                    </w:rPr>
                    <w:t>80</w:t>
                  </w:r>
                  <w:r>
                    <w:rPr>
                      <w:rFonts w:ascii="Times New Roman" w:eastAsia="宋体"/>
                    </w:rPr>
                    <w:t>～</w:t>
                  </w:r>
                  <w:r>
                    <w:rPr>
                      <w:rFonts w:ascii="Times New Roman" w:eastAsia="宋体" w:hAnsi="Times New Roman"/>
                    </w:rPr>
                    <w:t>90</w:t>
                  </w:r>
                </w:p>
              </w:tc>
              <w:tc>
                <w:tcPr>
                  <w:tcW w:w="2294" w:type="dxa"/>
                  <w:vAlign w:val="center"/>
                </w:tcPr>
                <w:p w:rsidR="00987942" w:rsidRDefault="00B35FD5">
                  <w:pPr>
                    <w:pStyle w:val="af5"/>
                    <w:jc w:val="center"/>
                    <w:rPr>
                      <w:rFonts w:ascii="Times New Roman" w:eastAsia="宋体" w:hAnsi="Times New Roman"/>
                    </w:rPr>
                  </w:pPr>
                  <w:r>
                    <w:rPr>
                      <w:rFonts w:ascii="Times New Roman" w:eastAsia="宋体"/>
                    </w:rPr>
                    <w:t>间歇</w:t>
                  </w:r>
                </w:p>
              </w:tc>
            </w:tr>
            <w:tr w:rsidR="00987942">
              <w:trPr>
                <w:jc w:val="center"/>
              </w:trPr>
              <w:tc>
                <w:tcPr>
                  <w:tcW w:w="1409" w:type="dxa"/>
                  <w:vAlign w:val="center"/>
                </w:tcPr>
                <w:p w:rsidR="00987942" w:rsidRDefault="00B35FD5">
                  <w:pPr>
                    <w:pStyle w:val="af5"/>
                    <w:jc w:val="center"/>
                    <w:rPr>
                      <w:rFonts w:ascii="Times New Roman" w:eastAsia="宋体" w:hAnsi="Times New Roman"/>
                    </w:rPr>
                  </w:pPr>
                  <w:r>
                    <w:rPr>
                      <w:rFonts w:ascii="Times New Roman" w:eastAsia="宋体" w:hAnsi="Times New Roman"/>
                    </w:rPr>
                    <w:t>12</w:t>
                  </w:r>
                </w:p>
              </w:tc>
              <w:tc>
                <w:tcPr>
                  <w:tcW w:w="3154" w:type="dxa"/>
                  <w:vAlign w:val="center"/>
                </w:tcPr>
                <w:p w:rsidR="00987942" w:rsidRDefault="00B35FD5">
                  <w:pPr>
                    <w:pStyle w:val="af5"/>
                    <w:jc w:val="center"/>
                    <w:rPr>
                      <w:rFonts w:ascii="Times New Roman" w:eastAsia="宋体" w:hAnsi="Times New Roman"/>
                    </w:rPr>
                  </w:pPr>
                  <w:r>
                    <w:rPr>
                      <w:rFonts w:ascii="Times New Roman" w:eastAsia="宋体"/>
                    </w:rPr>
                    <w:t>断料机</w:t>
                  </w:r>
                </w:p>
              </w:tc>
              <w:tc>
                <w:tcPr>
                  <w:tcW w:w="2410" w:type="dxa"/>
                  <w:vAlign w:val="center"/>
                </w:tcPr>
                <w:p w:rsidR="00987942" w:rsidRDefault="00B35FD5">
                  <w:pPr>
                    <w:pStyle w:val="af5"/>
                    <w:jc w:val="center"/>
                    <w:rPr>
                      <w:rFonts w:ascii="Times New Roman" w:eastAsia="宋体" w:hAnsi="Times New Roman"/>
                    </w:rPr>
                  </w:pPr>
                  <w:r>
                    <w:rPr>
                      <w:rFonts w:ascii="Times New Roman" w:eastAsia="宋体" w:hAnsi="Times New Roman"/>
                    </w:rPr>
                    <w:t>80</w:t>
                  </w:r>
                  <w:r>
                    <w:rPr>
                      <w:rFonts w:ascii="Times New Roman" w:eastAsia="宋体"/>
                    </w:rPr>
                    <w:t>～</w:t>
                  </w:r>
                  <w:r>
                    <w:rPr>
                      <w:rFonts w:ascii="Times New Roman" w:eastAsia="宋体" w:hAnsi="Times New Roman"/>
                    </w:rPr>
                    <w:t>90</w:t>
                  </w:r>
                </w:p>
              </w:tc>
              <w:tc>
                <w:tcPr>
                  <w:tcW w:w="2294" w:type="dxa"/>
                  <w:vAlign w:val="center"/>
                </w:tcPr>
                <w:p w:rsidR="00987942" w:rsidRDefault="00B35FD5">
                  <w:pPr>
                    <w:pStyle w:val="af5"/>
                    <w:jc w:val="center"/>
                    <w:rPr>
                      <w:rFonts w:ascii="Times New Roman" w:eastAsia="宋体" w:hAnsi="Times New Roman"/>
                    </w:rPr>
                  </w:pPr>
                  <w:r>
                    <w:rPr>
                      <w:rFonts w:ascii="Times New Roman" w:eastAsia="宋体"/>
                    </w:rPr>
                    <w:t>间歇</w:t>
                  </w:r>
                </w:p>
              </w:tc>
            </w:tr>
            <w:tr w:rsidR="00987942">
              <w:trPr>
                <w:jc w:val="center"/>
              </w:trPr>
              <w:tc>
                <w:tcPr>
                  <w:tcW w:w="1409"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13</w:t>
                  </w:r>
                </w:p>
              </w:tc>
              <w:tc>
                <w:tcPr>
                  <w:tcW w:w="3154" w:type="dxa"/>
                  <w:vAlign w:val="center"/>
                </w:tcPr>
                <w:p w:rsidR="00987942" w:rsidRDefault="00B35FD5">
                  <w:pPr>
                    <w:pStyle w:val="af5"/>
                    <w:jc w:val="center"/>
                    <w:rPr>
                      <w:rFonts w:ascii="Times New Roman" w:eastAsia="宋体"/>
                    </w:rPr>
                  </w:pPr>
                  <w:r>
                    <w:rPr>
                      <w:rFonts w:ascii="Times New Roman" w:eastAsia="宋体" w:hint="eastAsia"/>
                    </w:rPr>
                    <w:t>空压机</w:t>
                  </w:r>
                </w:p>
              </w:tc>
              <w:tc>
                <w:tcPr>
                  <w:tcW w:w="2410"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80</w:t>
                  </w:r>
                  <w:r>
                    <w:rPr>
                      <w:rFonts w:ascii="Times New Roman" w:eastAsia="宋体"/>
                    </w:rPr>
                    <w:t>～</w:t>
                  </w:r>
                  <w:r>
                    <w:rPr>
                      <w:rFonts w:ascii="Times New Roman" w:eastAsia="宋体" w:hAnsi="Times New Roman" w:hint="eastAsia"/>
                    </w:rPr>
                    <w:t>90</w:t>
                  </w:r>
                </w:p>
              </w:tc>
              <w:tc>
                <w:tcPr>
                  <w:tcW w:w="2294" w:type="dxa"/>
                  <w:vAlign w:val="center"/>
                </w:tcPr>
                <w:p w:rsidR="00987942" w:rsidRDefault="00B35FD5">
                  <w:pPr>
                    <w:pStyle w:val="af5"/>
                    <w:jc w:val="center"/>
                    <w:rPr>
                      <w:rFonts w:ascii="Times New Roman" w:eastAsia="宋体"/>
                    </w:rPr>
                  </w:pPr>
                  <w:r>
                    <w:rPr>
                      <w:rFonts w:ascii="Times New Roman" w:eastAsia="宋体"/>
                    </w:rPr>
                    <w:t>间歇</w:t>
                  </w:r>
                </w:p>
              </w:tc>
            </w:tr>
          </w:tbl>
          <w:p w:rsidR="00987942" w:rsidRDefault="00B35FD5">
            <w:pPr>
              <w:ind w:firstLine="480"/>
            </w:pPr>
            <w:r>
              <w:rPr>
                <w:rFonts w:hint="eastAsia"/>
              </w:rPr>
              <w:t>4</w:t>
            </w:r>
            <w:r>
              <w:rPr>
                <w:rFonts w:hint="eastAsia"/>
              </w:rPr>
              <w:t>、固体废物污染源分析</w:t>
            </w:r>
          </w:p>
          <w:p w:rsidR="00987942" w:rsidRDefault="00B35FD5">
            <w:pPr>
              <w:ind w:firstLine="480"/>
            </w:pPr>
            <w:r>
              <w:rPr>
                <w:rFonts w:hint="eastAsia"/>
              </w:rPr>
              <w:t>本项目生产过程中的固体废物主要包括一般工业固废、危险固废和员工生活垃圾，各固体废弃物的生产情况见表</w:t>
            </w:r>
            <w:r>
              <w:rPr>
                <w:rFonts w:hint="eastAsia"/>
              </w:rPr>
              <w:t>5-10</w:t>
            </w:r>
            <w:r>
              <w:rPr>
                <w:rFonts w:hint="eastAsia"/>
              </w:rPr>
              <w:t>。</w:t>
            </w:r>
          </w:p>
          <w:p w:rsidR="00987942" w:rsidRDefault="00B35FD5">
            <w:pPr>
              <w:ind w:firstLine="480"/>
            </w:pPr>
            <w:r>
              <w:rPr>
                <w:rFonts w:hint="eastAsia"/>
              </w:rPr>
              <w:t>（</w:t>
            </w:r>
            <w:r>
              <w:rPr>
                <w:rFonts w:hint="eastAsia"/>
              </w:rPr>
              <w:t>1</w:t>
            </w:r>
            <w:r>
              <w:rPr>
                <w:rFonts w:hint="eastAsia"/>
              </w:rPr>
              <w:t>）一般工业固废</w:t>
            </w:r>
          </w:p>
          <w:p w:rsidR="00987942" w:rsidRDefault="00B35FD5">
            <w:pPr>
              <w:ind w:firstLine="480"/>
              <w:rPr>
                <w:rFonts w:hAnsi="宋体"/>
              </w:rPr>
            </w:pPr>
            <w:r>
              <w:rPr>
                <w:rFonts w:hint="eastAsia"/>
              </w:rPr>
              <w:t>本项目生产的一般工业固废主要为</w:t>
            </w:r>
            <w:r>
              <w:rPr>
                <w:rFonts w:hAnsi="宋体"/>
              </w:rPr>
              <w:t>木屑、边角料、</w:t>
            </w:r>
            <w:r>
              <w:rPr>
                <w:rFonts w:hAnsi="宋体" w:hint="eastAsia"/>
              </w:rPr>
              <w:t>木质</w:t>
            </w:r>
            <w:r>
              <w:rPr>
                <w:rFonts w:hAnsi="宋体"/>
              </w:rPr>
              <w:t>粉尘、废砂纸</w:t>
            </w:r>
            <w:r>
              <w:rPr>
                <w:rFonts w:hAnsi="宋体" w:hint="eastAsia"/>
              </w:rPr>
              <w:t>等</w:t>
            </w:r>
            <w:r>
              <w:rPr>
                <w:rFonts w:hAnsi="宋体"/>
              </w:rPr>
              <w:t>。</w:t>
            </w:r>
          </w:p>
          <w:p w:rsidR="00987942" w:rsidRDefault="00B35FD5">
            <w:pPr>
              <w:ind w:firstLine="480"/>
            </w:pPr>
            <w:r>
              <w:rPr>
                <w:rFonts w:ascii="宋体" w:hint="eastAsia"/>
              </w:rPr>
              <w:t>①</w:t>
            </w:r>
            <w:r>
              <w:t>木屑</w:t>
            </w:r>
            <w:r>
              <w:rPr>
                <w:rFonts w:hint="eastAsia"/>
              </w:rPr>
              <w:t>、</w:t>
            </w:r>
            <w:r>
              <w:t>边角料</w:t>
            </w:r>
          </w:p>
          <w:p w:rsidR="00987942" w:rsidRDefault="00B35FD5">
            <w:pPr>
              <w:ind w:firstLine="480"/>
            </w:pPr>
            <w:r>
              <w:t>本项目在加工过程中会产生木屑</w:t>
            </w:r>
            <w:r>
              <w:rPr>
                <w:rFonts w:hint="eastAsia"/>
              </w:rPr>
              <w:t>及</w:t>
            </w:r>
            <w:r>
              <w:t>边角料，</w:t>
            </w:r>
            <w:r>
              <w:rPr>
                <w:bCs/>
              </w:rPr>
              <w:t>类比同类</w:t>
            </w:r>
            <w:r>
              <w:rPr>
                <w:rFonts w:hint="eastAsia"/>
                <w:bCs/>
              </w:rPr>
              <w:t>木质家具</w:t>
            </w:r>
            <w:r>
              <w:rPr>
                <w:bCs/>
              </w:rPr>
              <w:t>加工</w:t>
            </w:r>
            <w:r>
              <w:rPr>
                <w:rFonts w:hint="eastAsia"/>
                <w:bCs/>
              </w:rPr>
              <w:t>项目</w:t>
            </w:r>
            <w:r>
              <w:rPr>
                <w:bCs/>
              </w:rPr>
              <w:t>，</w:t>
            </w:r>
            <w:r>
              <w:rPr>
                <w:rFonts w:hint="eastAsia"/>
                <w:bCs/>
              </w:rPr>
              <w:t>木屑及边角料的</w:t>
            </w:r>
            <w:r>
              <w:t>产生量约为木材原料的</w:t>
            </w:r>
            <w:r>
              <w:t>5%</w:t>
            </w:r>
            <w:r>
              <w:t>，本项目木材用量为</w:t>
            </w:r>
            <w:r>
              <w:rPr>
                <w:rFonts w:hint="eastAsia"/>
                <w:bCs/>
              </w:rPr>
              <w:t>126</w:t>
            </w:r>
            <w:r>
              <w:rPr>
                <w:bCs/>
              </w:rPr>
              <w:t>t/a</w:t>
            </w:r>
            <w:r>
              <w:rPr>
                <w:bCs/>
              </w:rPr>
              <w:t>，则木屑及边角料为</w:t>
            </w:r>
            <w:r>
              <w:rPr>
                <w:rFonts w:hint="eastAsia"/>
                <w:bCs/>
              </w:rPr>
              <w:t>6.3</w:t>
            </w:r>
            <w:r>
              <w:t>t/a</w:t>
            </w:r>
            <w:r>
              <w:rPr>
                <w:rFonts w:hint="eastAsia"/>
              </w:rPr>
              <w:t>，属于第Ⅰ类一般工业固废。</w:t>
            </w:r>
          </w:p>
          <w:p w:rsidR="00987942" w:rsidRDefault="00B35FD5">
            <w:pPr>
              <w:ind w:firstLine="480"/>
              <w:rPr>
                <w:bCs/>
              </w:rPr>
            </w:pPr>
            <w:r>
              <w:rPr>
                <w:rFonts w:ascii="宋体" w:hint="eastAsia"/>
                <w:bCs/>
              </w:rPr>
              <w:t>②</w:t>
            </w:r>
            <w:r>
              <w:rPr>
                <w:rFonts w:hint="eastAsia"/>
                <w:bCs/>
              </w:rPr>
              <w:t>生产线加工收集粉尘</w:t>
            </w:r>
          </w:p>
          <w:p w:rsidR="00987942" w:rsidRDefault="00B35FD5">
            <w:pPr>
              <w:ind w:firstLine="480"/>
            </w:pPr>
            <w:r>
              <w:rPr>
                <w:bCs/>
              </w:rPr>
              <w:t>本项目采用</w:t>
            </w:r>
            <w:r>
              <w:rPr>
                <w:rFonts w:hint="eastAsia"/>
                <w:bCs/>
              </w:rPr>
              <w:t>布袋除尘装置收集</w:t>
            </w:r>
            <w:r>
              <w:rPr>
                <w:bCs/>
              </w:rPr>
              <w:t>机加工过程产生的木质粉尘，</w:t>
            </w:r>
            <w:r>
              <w:rPr>
                <w:rFonts w:hint="eastAsia"/>
                <w:bCs/>
              </w:rPr>
              <w:t>通过人工清扫的方式收集未被处理以及经处理后逸散的由于</w:t>
            </w:r>
            <w:r>
              <w:rPr>
                <w:bCs/>
              </w:rPr>
              <w:t>重力沉降</w:t>
            </w:r>
            <w:r>
              <w:rPr>
                <w:rFonts w:hint="eastAsia"/>
                <w:bCs/>
              </w:rPr>
              <w:t>作用落在地面的</w:t>
            </w:r>
            <w:r>
              <w:rPr>
                <w:bCs/>
              </w:rPr>
              <w:t>木质粉尘，项目收集的木质粉尘量约为</w:t>
            </w:r>
            <w:r>
              <w:rPr>
                <w:rFonts w:hint="eastAsia"/>
                <w:bCs/>
              </w:rPr>
              <w:t>10.71</w:t>
            </w:r>
            <w:r>
              <w:rPr>
                <w:bCs/>
              </w:rPr>
              <w:t>t/a</w:t>
            </w:r>
            <w:r>
              <w:rPr>
                <w:rFonts w:hint="eastAsia"/>
                <w:bCs/>
              </w:rPr>
              <w:t>，属于第Ⅰ类一般工业固体废物。</w:t>
            </w:r>
          </w:p>
          <w:p w:rsidR="00987942" w:rsidRDefault="00B35FD5">
            <w:pPr>
              <w:ind w:firstLine="480"/>
              <w:rPr>
                <w:rFonts w:ascii="宋体"/>
                <w:bCs/>
              </w:rPr>
            </w:pPr>
            <w:r>
              <w:rPr>
                <w:rFonts w:ascii="宋体" w:hint="eastAsia"/>
                <w:bCs/>
              </w:rPr>
              <w:t>③</w:t>
            </w:r>
            <w:r>
              <w:t>废砂纸</w:t>
            </w:r>
          </w:p>
          <w:p w:rsidR="00987942" w:rsidRDefault="00B35FD5">
            <w:pPr>
              <w:ind w:firstLine="480"/>
              <w:rPr>
                <w:bCs/>
              </w:rPr>
            </w:pPr>
            <w:r>
              <w:t>本项</w:t>
            </w:r>
            <w:r>
              <w:rPr>
                <w:bCs/>
              </w:rPr>
              <w:t>目在喷漆</w:t>
            </w:r>
            <w:r>
              <w:rPr>
                <w:rFonts w:hint="eastAsia"/>
                <w:bCs/>
              </w:rPr>
              <w:t>、人工打磨</w:t>
            </w:r>
            <w:r>
              <w:rPr>
                <w:bCs/>
              </w:rPr>
              <w:t>工序将使用到砂纸，</w:t>
            </w:r>
            <w:r>
              <w:rPr>
                <w:rFonts w:hint="eastAsia"/>
                <w:bCs/>
              </w:rPr>
              <w:t>类比</w:t>
            </w:r>
            <w:r>
              <w:rPr>
                <w:bCs/>
              </w:rPr>
              <w:t>同类项目，本项目年使用砂纸</w:t>
            </w:r>
            <w:r>
              <w:rPr>
                <w:rFonts w:hint="eastAsia"/>
                <w:bCs/>
              </w:rPr>
              <w:t>约为</w:t>
            </w:r>
            <w:r>
              <w:rPr>
                <w:bCs/>
              </w:rPr>
              <w:lastRenderedPageBreak/>
              <w:t>0.47</w:t>
            </w:r>
            <w:r>
              <w:rPr>
                <w:bCs/>
              </w:rPr>
              <w:t>万张，废砂纸产生量约为</w:t>
            </w:r>
            <w:r>
              <w:rPr>
                <w:rFonts w:hint="eastAsia"/>
                <w:bCs/>
              </w:rPr>
              <w:t>4.7kg</w:t>
            </w:r>
            <w:r>
              <w:rPr>
                <w:rFonts w:hint="eastAsia"/>
                <w:bCs/>
              </w:rPr>
              <w:t>，属于第Ⅰ类一般工业固体废物</w:t>
            </w:r>
            <w:r>
              <w:rPr>
                <w:bCs/>
              </w:rPr>
              <w:t>。</w:t>
            </w:r>
          </w:p>
          <w:p w:rsidR="00987942" w:rsidRDefault="00B35FD5">
            <w:pPr>
              <w:ind w:firstLine="480"/>
              <w:rPr>
                <w:bCs/>
              </w:rPr>
            </w:pPr>
            <w:r>
              <w:rPr>
                <w:rFonts w:hint="eastAsia"/>
                <w:bCs/>
              </w:rPr>
              <w:t>（</w:t>
            </w:r>
            <w:r>
              <w:rPr>
                <w:rFonts w:hint="eastAsia"/>
                <w:bCs/>
              </w:rPr>
              <w:t>2</w:t>
            </w:r>
            <w:r>
              <w:rPr>
                <w:rFonts w:hint="eastAsia"/>
                <w:bCs/>
              </w:rPr>
              <w:t>）危险固废</w:t>
            </w:r>
          </w:p>
          <w:p w:rsidR="00987942" w:rsidRDefault="00B35FD5">
            <w:pPr>
              <w:ind w:firstLine="480"/>
              <w:rPr>
                <w:bCs/>
              </w:rPr>
            </w:pPr>
            <w:r>
              <w:rPr>
                <w:rFonts w:hint="eastAsia"/>
                <w:bCs/>
              </w:rPr>
              <w:t>本项目产生的危废主要为喷漆房循环水处理后清捞的漆渣，石膏粉、油漆、稀释剂、固化剂等的废弃包装物，空气过滤装置定期更换的废空气过滤棉以及厂内各机器使用时更换后的废润滑油、废液压油及胶水、润滑油、液压油盛装容器等。</w:t>
            </w:r>
          </w:p>
          <w:p w:rsidR="00987942" w:rsidRDefault="00B35FD5">
            <w:pPr>
              <w:ind w:firstLine="480"/>
              <w:rPr>
                <w:bCs/>
              </w:rPr>
            </w:pPr>
            <w:r>
              <w:rPr>
                <w:rFonts w:hint="eastAsia"/>
                <w:bCs/>
              </w:rPr>
              <w:t>①漆渣</w:t>
            </w:r>
          </w:p>
          <w:p w:rsidR="00987942" w:rsidRDefault="00B35FD5">
            <w:pPr>
              <w:ind w:firstLine="480"/>
            </w:pPr>
            <w:r>
              <w:rPr>
                <w:rFonts w:hint="eastAsia"/>
                <w:bCs/>
              </w:rPr>
              <w:t>本项目漆渣主要为喷漆时洒落的物质，底漆、面漆喷完后打磨脱落的物质，水帘</w:t>
            </w:r>
            <w:r>
              <w:rPr>
                <w:bCs/>
              </w:rPr>
              <w:t>净化装置中废水加絮凝剂产生的沉渣</w:t>
            </w:r>
            <w:r>
              <w:rPr>
                <w:rFonts w:hint="eastAsia"/>
                <w:bCs/>
              </w:rPr>
              <w:t>。类比同类项目，漆渣的产生量约为喷漆用量的</w:t>
            </w:r>
            <w:r>
              <w:rPr>
                <w:rFonts w:hint="eastAsia"/>
                <w:bCs/>
              </w:rPr>
              <w:t>1%</w:t>
            </w:r>
            <w:r>
              <w:rPr>
                <w:rFonts w:hint="eastAsia"/>
                <w:bCs/>
              </w:rPr>
              <w:t>，油漆调和稀释剂后的总量为</w:t>
            </w:r>
            <w:r>
              <w:rPr>
                <w:rFonts w:hint="eastAsia"/>
                <w:bCs/>
              </w:rPr>
              <w:t>8.23</w:t>
            </w:r>
            <w:r>
              <w:rPr>
                <w:bCs/>
              </w:rPr>
              <w:t>t/a</w:t>
            </w:r>
            <w:r>
              <w:rPr>
                <w:rFonts w:hint="eastAsia"/>
                <w:bCs/>
              </w:rPr>
              <w:t>，则漆渣产生量为</w:t>
            </w:r>
            <w:r>
              <w:rPr>
                <w:rFonts w:hint="eastAsia"/>
                <w:bCs/>
              </w:rPr>
              <w:t>0.0823</w:t>
            </w:r>
            <w:r>
              <w:rPr>
                <w:bCs/>
              </w:rPr>
              <w:t>t/a</w:t>
            </w:r>
            <w:r>
              <w:rPr>
                <w:rFonts w:hint="eastAsia"/>
                <w:bCs/>
              </w:rPr>
              <w:t>。</w:t>
            </w:r>
            <w:r>
              <w:t>根据《国家危险废物名录》，</w:t>
            </w:r>
            <w:r>
              <w:rPr>
                <w:rFonts w:hint="eastAsia"/>
              </w:rPr>
              <w:t>该类</w:t>
            </w:r>
            <w:r>
              <w:t>废漆渣属于</w:t>
            </w:r>
            <w:r>
              <w:t>HW12</w:t>
            </w:r>
            <w:r>
              <w:rPr>
                <w:rFonts w:hint="eastAsia"/>
              </w:rPr>
              <w:t>染料、涂料废物，废物代码为</w:t>
            </w:r>
            <w:r>
              <w:t>264-011-12</w:t>
            </w:r>
            <w:r>
              <w:rPr>
                <w:rFonts w:hint="eastAsia"/>
              </w:rPr>
              <w:t>，属于涂料、油墨、颜料及类似产品制造行业中的“</w:t>
            </w:r>
            <w:r>
              <w:t>其他油墨、染料、颜料、油漆（不包括水性漆）生产过程中产生的废母液、残渣、中间体废物</w:t>
            </w:r>
            <w:r>
              <w:rPr>
                <w:rFonts w:hint="eastAsia"/>
              </w:rPr>
              <w:t>”，其危险废物特性为毒性</w:t>
            </w:r>
            <w:r>
              <w:t>。</w:t>
            </w:r>
          </w:p>
          <w:p w:rsidR="00987942" w:rsidRDefault="00B35FD5">
            <w:pPr>
              <w:ind w:firstLine="480"/>
              <w:rPr>
                <w:bCs/>
                <w:u w:val="wave"/>
              </w:rPr>
            </w:pPr>
            <w:r>
              <w:rPr>
                <w:rFonts w:hint="eastAsia"/>
                <w:u w:val="wave"/>
              </w:rPr>
              <w:t>②</w:t>
            </w:r>
            <w:r>
              <w:rPr>
                <w:u w:val="wave"/>
              </w:rPr>
              <w:t>油漆、稀释剂</w:t>
            </w:r>
            <w:r>
              <w:rPr>
                <w:rFonts w:hint="eastAsia"/>
                <w:u w:val="wave"/>
              </w:rPr>
              <w:t>、固化剂、石膏粉</w:t>
            </w:r>
            <w:r>
              <w:rPr>
                <w:u w:val="wave"/>
              </w:rPr>
              <w:t>等废包装物</w:t>
            </w:r>
            <w:r>
              <w:rPr>
                <w:rFonts w:hint="eastAsia"/>
                <w:u w:val="wave"/>
              </w:rPr>
              <w:t>、废空气过滤棉以及胶水、润滑油、液压油盛装容器等</w:t>
            </w:r>
          </w:p>
          <w:p w:rsidR="00987942" w:rsidRDefault="00B35FD5">
            <w:pPr>
              <w:ind w:firstLine="480"/>
              <w:rPr>
                <w:u w:val="wave"/>
              </w:rPr>
            </w:pPr>
            <w:r>
              <w:rPr>
                <w:rFonts w:hint="eastAsia"/>
                <w:u w:val="wave"/>
              </w:rPr>
              <w:t>根据类比同类项目，</w:t>
            </w:r>
            <w:r>
              <w:rPr>
                <w:u w:val="wave"/>
              </w:rPr>
              <w:t>油漆、稀释剂、</w:t>
            </w:r>
            <w:r>
              <w:rPr>
                <w:rFonts w:hint="eastAsia"/>
                <w:u w:val="wave"/>
              </w:rPr>
              <w:t>固化剂、石膏粉</w:t>
            </w:r>
            <w:r>
              <w:rPr>
                <w:u w:val="wave"/>
              </w:rPr>
              <w:t>等危险物品的废物包装物产生量</w:t>
            </w:r>
            <w:r>
              <w:rPr>
                <w:rFonts w:hint="eastAsia"/>
                <w:u w:val="wave"/>
              </w:rPr>
              <w:t>约</w:t>
            </w:r>
            <w:r>
              <w:rPr>
                <w:u w:val="wave"/>
              </w:rPr>
              <w:t>为</w:t>
            </w:r>
            <w:r>
              <w:rPr>
                <w:u w:val="wave"/>
              </w:rPr>
              <w:t>0.1</w:t>
            </w:r>
            <w:r>
              <w:rPr>
                <w:rFonts w:hint="eastAsia"/>
                <w:u w:val="wave"/>
              </w:rPr>
              <w:t>3</w:t>
            </w:r>
            <w:r>
              <w:rPr>
                <w:u w:val="wave"/>
              </w:rPr>
              <w:t>t/a</w:t>
            </w:r>
            <w:r>
              <w:rPr>
                <w:rFonts w:hint="eastAsia"/>
                <w:u w:val="wave"/>
              </w:rPr>
              <w:t>。项目使用空气过滤棉吸附经水帘除漆雾装置处理后的废气，空气过滤棉每季度更换一次（具体可根据生产中实际废气处理饱和度情况及时更换，以免影响处理效率）。由于</w:t>
            </w:r>
            <w:r>
              <w:rPr>
                <w:rFonts w:hint="eastAsia"/>
                <w:u w:val="wave"/>
              </w:rPr>
              <w:t>1</w:t>
            </w:r>
            <w:r>
              <w:rPr>
                <w:rFonts w:hint="eastAsia"/>
                <w:u w:val="wave"/>
              </w:rPr>
              <w:t>吨的空气过滤棉大约可吸附</w:t>
            </w:r>
            <w:r>
              <w:rPr>
                <w:rFonts w:hint="eastAsia"/>
                <w:u w:val="wave"/>
              </w:rPr>
              <w:t>0.3t</w:t>
            </w:r>
            <w:r>
              <w:rPr>
                <w:rFonts w:hint="eastAsia"/>
                <w:u w:val="wave"/>
              </w:rPr>
              <w:t>左右的有机废气，项目有机废气产生量约为</w:t>
            </w:r>
            <w:r>
              <w:rPr>
                <w:rFonts w:hint="eastAsia"/>
                <w:u w:val="wave"/>
              </w:rPr>
              <w:t>7.245t/a</w:t>
            </w:r>
            <w:r>
              <w:rPr>
                <w:rFonts w:hint="eastAsia"/>
                <w:u w:val="wave"/>
              </w:rPr>
              <w:t>，经空气过滤棉处理后有机废气吸附量为</w:t>
            </w:r>
            <w:r>
              <w:rPr>
                <w:rFonts w:hint="eastAsia"/>
                <w:u w:val="wave"/>
              </w:rPr>
              <w:t>5.796t/a</w:t>
            </w:r>
            <w:r>
              <w:rPr>
                <w:rFonts w:hint="eastAsia"/>
                <w:u w:val="wave"/>
              </w:rPr>
              <w:t>，因此，废空气过滤棉产生量为</w:t>
            </w:r>
            <w:r>
              <w:rPr>
                <w:rFonts w:hint="eastAsia"/>
                <w:u w:val="wave"/>
              </w:rPr>
              <w:t>28.74t/a</w:t>
            </w:r>
            <w:r>
              <w:rPr>
                <w:rFonts w:hint="eastAsia"/>
                <w:u w:val="wave"/>
              </w:rPr>
              <w:t>（含吸附的有机废气），项目生产过程中需使用少量的胶水、润滑油、液压油，而胶水、润滑油、液压油所使用的盛装容器为危险废物。根据</w:t>
            </w:r>
            <w:r>
              <w:rPr>
                <w:u w:val="wave"/>
              </w:rPr>
              <w:t>《国家危险废物名录》</w:t>
            </w:r>
            <w:r>
              <w:rPr>
                <w:rFonts w:hint="eastAsia"/>
                <w:u w:val="wave"/>
              </w:rPr>
              <w:t>（</w:t>
            </w:r>
            <w:r>
              <w:rPr>
                <w:rFonts w:hint="eastAsia"/>
                <w:u w:val="wave"/>
              </w:rPr>
              <w:t>2016</w:t>
            </w:r>
            <w:r>
              <w:rPr>
                <w:rFonts w:hint="eastAsia"/>
                <w:u w:val="wave"/>
              </w:rPr>
              <w:t>年）</w:t>
            </w:r>
            <w:r>
              <w:rPr>
                <w:u w:val="wave"/>
              </w:rPr>
              <w:t>，</w:t>
            </w:r>
            <w:r>
              <w:rPr>
                <w:rFonts w:hint="eastAsia"/>
                <w:u w:val="wave"/>
              </w:rPr>
              <w:t>以上三种废物属于</w:t>
            </w:r>
            <w:r>
              <w:rPr>
                <w:rFonts w:hint="eastAsia"/>
                <w:u w:val="wave"/>
              </w:rPr>
              <w:t>HW49</w:t>
            </w:r>
            <w:r>
              <w:rPr>
                <w:rFonts w:hint="eastAsia"/>
                <w:u w:val="wave"/>
              </w:rPr>
              <w:t>其他废物，废物代码为</w:t>
            </w:r>
            <w:r>
              <w:rPr>
                <w:rFonts w:hint="eastAsia"/>
                <w:u w:val="wave"/>
              </w:rPr>
              <w:t>900-041-49</w:t>
            </w:r>
            <w:r>
              <w:rPr>
                <w:rFonts w:hint="eastAsia"/>
                <w:u w:val="wave"/>
              </w:rPr>
              <w:t>，属于非特定行业中的“含有</w:t>
            </w:r>
            <w:r>
              <w:rPr>
                <w:u w:val="wave"/>
              </w:rPr>
              <w:t>或沾染毒性、感染性危险废物的废弃包装物、容器、过滤吸附介质</w:t>
            </w:r>
            <w:r>
              <w:rPr>
                <w:rFonts w:hint="eastAsia"/>
                <w:u w:val="wave"/>
              </w:rPr>
              <w:t>”，其危险废物特性为毒性、感染性。</w:t>
            </w:r>
          </w:p>
          <w:p w:rsidR="00987942" w:rsidRDefault="00B35FD5">
            <w:pPr>
              <w:ind w:firstLine="480"/>
            </w:pPr>
            <w:r>
              <w:rPr>
                <w:rFonts w:ascii="宋体" w:hAnsi="宋体" w:cs="宋体" w:hint="eastAsia"/>
              </w:rPr>
              <w:t>③</w:t>
            </w:r>
            <w:r>
              <w:t>废润滑油、废液压油</w:t>
            </w:r>
          </w:p>
          <w:p w:rsidR="00987942" w:rsidRDefault="00B35FD5">
            <w:pPr>
              <w:ind w:firstLine="480"/>
            </w:pPr>
            <w:r>
              <w:rPr>
                <w:rFonts w:hint="eastAsia"/>
              </w:rPr>
              <w:t>根据类比调查，项目生产过程中废润滑油、废液压油产生量约为</w:t>
            </w:r>
            <w:r>
              <w:rPr>
                <w:rFonts w:hint="eastAsia"/>
              </w:rPr>
              <w:t>0.6t/a</w:t>
            </w:r>
            <w:r>
              <w:rPr>
                <w:rFonts w:hint="eastAsia"/>
              </w:rPr>
              <w:t>，</w:t>
            </w:r>
            <w:r>
              <w:t>生产设备在生产过程中需要</w:t>
            </w:r>
            <w:r>
              <w:rPr>
                <w:rFonts w:hint="eastAsia"/>
              </w:rPr>
              <w:t>定期更换</w:t>
            </w:r>
            <w:r>
              <w:t>润滑油、液压油，这部分废物属于危险固废的范围，</w:t>
            </w:r>
            <w:r>
              <w:rPr>
                <w:rFonts w:hint="eastAsia"/>
              </w:rPr>
              <w:t>根据</w:t>
            </w:r>
            <w:r>
              <w:t>《国家危险废物名录》</w:t>
            </w:r>
            <w:r>
              <w:rPr>
                <w:rFonts w:hint="eastAsia"/>
              </w:rPr>
              <w:t>（</w:t>
            </w:r>
            <w:r>
              <w:rPr>
                <w:rFonts w:hint="eastAsia"/>
              </w:rPr>
              <w:t>2016</w:t>
            </w:r>
            <w:r>
              <w:rPr>
                <w:rFonts w:hint="eastAsia"/>
              </w:rPr>
              <w:t>年）</w:t>
            </w:r>
            <w:r>
              <w:t>，</w:t>
            </w:r>
            <w:r>
              <w:rPr>
                <w:rFonts w:hint="eastAsia"/>
              </w:rPr>
              <w:t>该类废物属于</w:t>
            </w:r>
            <w:r>
              <w:rPr>
                <w:rFonts w:hint="eastAsia"/>
              </w:rPr>
              <w:t>HW08</w:t>
            </w:r>
            <w:r>
              <w:rPr>
                <w:rFonts w:hint="eastAsia"/>
              </w:rPr>
              <w:t>废矿物油与含矿物油废物，废物代码分别为</w:t>
            </w:r>
            <w:r>
              <w:rPr>
                <w:rFonts w:hint="eastAsia"/>
              </w:rPr>
              <w:t>900-217-08</w:t>
            </w:r>
            <w:r>
              <w:rPr>
                <w:rFonts w:hint="eastAsia"/>
              </w:rPr>
              <w:t>，</w:t>
            </w:r>
            <w:r>
              <w:rPr>
                <w:rFonts w:hint="eastAsia"/>
              </w:rPr>
              <w:t>900-218-08</w:t>
            </w:r>
            <w:r>
              <w:rPr>
                <w:rFonts w:hint="eastAsia"/>
              </w:rPr>
              <w:t>，属于非特定行业中的“使用工业齿轮油进行机械设备润滑</w:t>
            </w:r>
            <w:r>
              <w:rPr>
                <w:rFonts w:hint="eastAsia"/>
              </w:rPr>
              <w:lastRenderedPageBreak/>
              <w:t>过程中产生的废润滑油”以及“液压设备维护、更换和拆解过程中产生的废液压油”危险废物特性为毒性和易燃性。</w:t>
            </w:r>
          </w:p>
          <w:p w:rsidR="00987942" w:rsidRDefault="00B35FD5">
            <w:pPr>
              <w:ind w:firstLine="480"/>
            </w:pPr>
            <w:r>
              <w:t>（</w:t>
            </w:r>
            <w:r>
              <w:t>3</w:t>
            </w:r>
            <w:r>
              <w:t>）员工生活垃圾</w:t>
            </w:r>
          </w:p>
          <w:p w:rsidR="00987942" w:rsidRDefault="00B35FD5">
            <w:pPr>
              <w:ind w:firstLine="480"/>
            </w:pPr>
            <w:r>
              <w:t>项目</w:t>
            </w:r>
            <w:r>
              <w:rPr>
                <w:rFonts w:hint="eastAsia"/>
              </w:rPr>
              <w:t>营运期员工</w:t>
            </w:r>
            <w:r>
              <w:rPr>
                <w:rFonts w:hint="eastAsia"/>
              </w:rPr>
              <w:t>20</w:t>
            </w:r>
            <w:r>
              <w:rPr>
                <w:rFonts w:hint="eastAsia"/>
              </w:rPr>
              <w:t>人，其中</w:t>
            </w:r>
            <w:r>
              <w:rPr>
                <w:rFonts w:hint="eastAsia"/>
              </w:rPr>
              <w:t>5</w:t>
            </w:r>
            <w:r>
              <w:rPr>
                <w:rFonts w:hint="eastAsia"/>
              </w:rPr>
              <w:t>人在厂内住宿，产生的生活垃圾量按每人每天</w:t>
            </w:r>
            <w:r>
              <w:rPr>
                <w:rFonts w:hint="eastAsia"/>
              </w:rPr>
              <w:t>0.5kg</w:t>
            </w:r>
            <w:r>
              <w:rPr>
                <w:rFonts w:hint="eastAsia"/>
              </w:rPr>
              <w:t>计，其他人员按每人每天</w:t>
            </w:r>
            <w:r>
              <w:rPr>
                <w:rFonts w:hint="eastAsia"/>
              </w:rPr>
              <w:t>0.3kg</w:t>
            </w:r>
            <w:r>
              <w:rPr>
                <w:rFonts w:hint="eastAsia"/>
              </w:rPr>
              <w:t>计，则生活垃圾产生量约为</w:t>
            </w:r>
            <w:r>
              <w:rPr>
                <w:rFonts w:hint="eastAsia"/>
              </w:rPr>
              <w:t>7kg/d</w:t>
            </w:r>
            <w:r>
              <w:rPr>
                <w:rFonts w:hint="eastAsia"/>
              </w:rPr>
              <w:t>、</w:t>
            </w:r>
            <w:r>
              <w:rPr>
                <w:rFonts w:hint="eastAsia"/>
              </w:rPr>
              <w:t>2.1t/a</w:t>
            </w:r>
            <w:r>
              <w:rPr>
                <w:rFonts w:hint="eastAsia"/>
              </w:rPr>
              <w:t>，在厂内设置垃圾收集桶进行收集，再委托环卫部门定期清运至生活垃圾填埋场进行处理</w:t>
            </w:r>
            <w:r>
              <w:t>。</w:t>
            </w:r>
          </w:p>
          <w:p w:rsidR="00987942" w:rsidRDefault="00B35FD5">
            <w:pPr>
              <w:spacing w:line="240" w:lineRule="auto"/>
              <w:ind w:firstLine="422"/>
              <w:jc w:val="center"/>
              <w:rPr>
                <w:rFonts w:hAnsi="宋体"/>
                <w:b/>
                <w:sz w:val="21"/>
                <w:szCs w:val="21"/>
              </w:rPr>
            </w:pPr>
            <w:r>
              <w:rPr>
                <w:rFonts w:hAnsi="宋体" w:hint="eastAsia"/>
                <w:b/>
                <w:sz w:val="21"/>
                <w:szCs w:val="21"/>
              </w:rPr>
              <w:t>表</w:t>
            </w:r>
            <w:r>
              <w:rPr>
                <w:rFonts w:hAnsi="宋体" w:hint="eastAsia"/>
                <w:b/>
                <w:sz w:val="21"/>
                <w:szCs w:val="21"/>
              </w:rPr>
              <w:t xml:space="preserve">5-10     </w:t>
            </w:r>
            <w:r>
              <w:rPr>
                <w:rFonts w:hAnsi="宋体" w:hint="eastAsia"/>
                <w:b/>
                <w:sz w:val="21"/>
                <w:szCs w:val="21"/>
              </w:rPr>
              <w:t>固体废弃物产生情况表</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3118"/>
              <w:gridCol w:w="1276"/>
              <w:gridCol w:w="1134"/>
              <w:gridCol w:w="1134"/>
              <w:gridCol w:w="1906"/>
            </w:tblGrid>
            <w:tr w:rsidR="00987942">
              <w:tc>
                <w:tcPr>
                  <w:tcW w:w="738" w:type="dxa"/>
                  <w:vAlign w:val="center"/>
                </w:tcPr>
                <w:p w:rsidR="00987942" w:rsidRDefault="00B35FD5">
                  <w:pPr>
                    <w:pStyle w:val="af5"/>
                    <w:jc w:val="center"/>
                    <w:rPr>
                      <w:rFonts w:ascii="Times New Roman" w:eastAsia="宋体" w:hAnsi="Times New Roman"/>
                    </w:rPr>
                  </w:pPr>
                  <w:r>
                    <w:rPr>
                      <w:rFonts w:ascii="Times New Roman" w:eastAsia="宋体"/>
                    </w:rPr>
                    <w:t>序号</w:t>
                  </w:r>
                </w:p>
              </w:tc>
              <w:tc>
                <w:tcPr>
                  <w:tcW w:w="3118" w:type="dxa"/>
                  <w:vAlign w:val="center"/>
                </w:tcPr>
                <w:p w:rsidR="00987942" w:rsidRDefault="00B35FD5">
                  <w:pPr>
                    <w:pStyle w:val="af5"/>
                    <w:jc w:val="center"/>
                    <w:rPr>
                      <w:rFonts w:ascii="Times New Roman" w:eastAsia="宋体" w:hAnsi="Times New Roman"/>
                    </w:rPr>
                  </w:pPr>
                  <w:r>
                    <w:rPr>
                      <w:rFonts w:ascii="Times New Roman" w:eastAsia="宋体"/>
                    </w:rPr>
                    <w:t>类别</w:t>
                  </w:r>
                </w:p>
              </w:tc>
              <w:tc>
                <w:tcPr>
                  <w:tcW w:w="1276" w:type="dxa"/>
                  <w:vAlign w:val="center"/>
                </w:tcPr>
                <w:p w:rsidR="00987942" w:rsidRDefault="00B35FD5">
                  <w:pPr>
                    <w:pStyle w:val="af5"/>
                    <w:jc w:val="center"/>
                    <w:rPr>
                      <w:rFonts w:ascii="Times New Roman" w:eastAsia="宋体" w:hAnsi="Times New Roman"/>
                    </w:rPr>
                  </w:pPr>
                  <w:r>
                    <w:rPr>
                      <w:rFonts w:ascii="Times New Roman" w:eastAsia="宋体"/>
                    </w:rPr>
                    <w:t>数量（</w:t>
                  </w:r>
                  <w:r>
                    <w:rPr>
                      <w:rFonts w:ascii="Times New Roman" w:eastAsia="宋体" w:hAnsi="Times New Roman"/>
                    </w:rPr>
                    <w:t>t/a</w:t>
                  </w:r>
                  <w:r>
                    <w:rPr>
                      <w:rFonts w:ascii="Times New Roman" w:eastAsia="宋体"/>
                    </w:rPr>
                    <w:t>）</w:t>
                  </w:r>
                </w:p>
              </w:tc>
              <w:tc>
                <w:tcPr>
                  <w:tcW w:w="1134" w:type="dxa"/>
                  <w:vAlign w:val="center"/>
                </w:tcPr>
                <w:p w:rsidR="00987942" w:rsidRDefault="00B35FD5">
                  <w:pPr>
                    <w:pStyle w:val="af5"/>
                    <w:jc w:val="center"/>
                    <w:rPr>
                      <w:rFonts w:ascii="Times New Roman" w:eastAsia="宋体" w:hAnsi="Times New Roman"/>
                    </w:rPr>
                  </w:pPr>
                  <w:r>
                    <w:rPr>
                      <w:rFonts w:ascii="Times New Roman" w:eastAsia="宋体" w:hint="eastAsia"/>
                    </w:rPr>
                    <w:t>废物</w:t>
                  </w:r>
                  <w:r>
                    <w:rPr>
                      <w:rFonts w:ascii="Times New Roman" w:eastAsia="宋体"/>
                    </w:rPr>
                    <w:t>类别</w:t>
                  </w:r>
                </w:p>
              </w:tc>
              <w:tc>
                <w:tcPr>
                  <w:tcW w:w="1134" w:type="dxa"/>
                  <w:vAlign w:val="center"/>
                </w:tcPr>
                <w:p w:rsidR="00987942" w:rsidRDefault="00B35FD5">
                  <w:pPr>
                    <w:pStyle w:val="af5"/>
                    <w:jc w:val="center"/>
                    <w:rPr>
                      <w:rFonts w:ascii="Times New Roman" w:eastAsia="宋体" w:hAnsi="Times New Roman"/>
                    </w:rPr>
                  </w:pPr>
                  <w:r>
                    <w:rPr>
                      <w:rFonts w:ascii="Times New Roman" w:eastAsia="宋体"/>
                    </w:rPr>
                    <w:t>废物属性</w:t>
                  </w:r>
                </w:p>
              </w:tc>
              <w:tc>
                <w:tcPr>
                  <w:tcW w:w="1906" w:type="dxa"/>
                  <w:vAlign w:val="center"/>
                </w:tcPr>
                <w:p w:rsidR="00987942" w:rsidRDefault="00B35FD5">
                  <w:pPr>
                    <w:pStyle w:val="af5"/>
                    <w:jc w:val="center"/>
                    <w:rPr>
                      <w:rFonts w:ascii="Times New Roman" w:eastAsia="宋体" w:hAnsi="Times New Roman"/>
                    </w:rPr>
                  </w:pPr>
                  <w:r>
                    <w:rPr>
                      <w:rFonts w:ascii="Times New Roman" w:eastAsia="宋体"/>
                    </w:rPr>
                    <w:t>处理方式</w:t>
                  </w:r>
                </w:p>
              </w:tc>
            </w:tr>
            <w:tr w:rsidR="00987942">
              <w:tc>
                <w:tcPr>
                  <w:tcW w:w="738" w:type="dxa"/>
                  <w:vAlign w:val="center"/>
                </w:tcPr>
                <w:p w:rsidR="00987942" w:rsidRDefault="00B35FD5">
                  <w:pPr>
                    <w:pStyle w:val="af5"/>
                    <w:jc w:val="center"/>
                    <w:rPr>
                      <w:rFonts w:ascii="Times New Roman" w:eastAsia="宋体" w:hAnsi="Times New Roman"/>
                    </w:rPr>
                  </w:pPr>
                  <w:r>
                    <w:rPr>
                      <w:rFonts w:ascii="Times New Roman" w:eastAsia="宋体" w:hAnsi="Times New Roman"/>
                    </w:rPr>
                    <w:t>1</w:t>
                  </w:r>
                </w:p>
              </w:tc>
              <w:tc>
                <w:tcPr>
                  <w:tcW w:w="3118" w:type="dxa"/>
                  <w:vAlign w:val="center"/>
                </w:tcPr>
                <w:p w:rsidR="00987942" w:rsidRDefault="00B35FD5">
                  <w:pPr>
                    <w:pStyle w:val="af5"/>
                    <w:jc w:val="center"/>
                    <w:rPr>
                      <w:rFonts w:ascii="Times New Roman" w:eastAsia="宋体" w:hAnsi="Times New Roman"/>
                    </w:rPr>
                  </w:pPr>
                  <w:r>
                    <w:rPr>
                      <w:rStyle w:val="ae"/>
                      <w:rFonts w:ascii="Times New Roman" w:eastAsia="宋体"/>
                      <w:b w:val="0"/>
                      <w:shd w:val="clear" w:color="auto" w:fill="FFFFFF"/>
                    </w:rPr>
                    <w:t>木屑边角料</w:t>
                  </w:r>
                </w:p>
              </w:tc>
              <w:tc>
                <w:tcPr>
                  <w:tcW w:w="1276"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6.3</w:t>
                  </w:r>
                </w:p>
              </w:tc>
              <w:tc>
                <w:tcPr>
                  <w:tcW w:w="1134"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w:t>
                  </w:r>
                </w:p>
              </w:tc>
              <w:tc>
                <w:tcPr>
                  <w:tcW w:w="1134" w:type="dxa"/>
                  <w:vAlign w:val="center"/>
                </w:tcPr>
                <w:p w:rsidR="00987942" w:rsidRDefault="00B35FD5">
                  <w:pPr>
                    <w:pStyle w:val="af5"/>
                    <w:jc w:val="center"/>
                    <w:rPr>
                      <w:rFonts w:ascii="Times New Roman" w:eastAsia="宋体" w:hAnsi="Times New Roman"/>
                    </w:rPr>
                  </w:pPr>
                  <w:r>
                    <w:rPr>
                      <w:rFonts w:ascii="Times New Roman" w:eastAsia="宋体"/>
                    </w:rPr>
                    <w:t>一般固废</w:t>
                  </w:r>
                </w:p>
              </w:tc>
              <w:tc>
                <w:tcPr>
                  <w:tcW w:w="1906" w:type="dxa"/>
                  <w:vMerge w:val="restart"/>
                  <w:vAlign w:val="center"/>
                </w:tcPr>
                <w:p w:rsidR="00987942" w:rsidRDefault="00B35FD5">
                  <w:pPr>
                    <w:pStyle w:val="af5"/>
                    <w:jc w:val="center"/>
                    <w:rPr>
                      <w:rFonts w:ascii="Times New Roman" w:eastAsia="宋体" w:hAnsi="Times New Roman"/>
                    </w:rPr>
                  </w:pPr>
                  <w:r>
                    <w:rPr>
                      <w:rFonts w:ascii="Times New Roman" w:eastAsia="宋体"/>
                    </w:rPr>
                    <w:t>企业回收利用</w:t>
                  </w:r>
                </w:p>
              </w:tc>
            </w:tr>
            <w:tr w:rsidR="00987942">
              <w:tc>
                <w:tcPr>
                  <w:tcW w:w="738" w:type="dxa"/>
                  <w:vAlign w:val="center"/>
                </w:tcPr>
                <w:p w:rsidR="00987942" w:rsidRDefault="00B35FD5">
                  <w:pPr>
                    <w:pStyle w:val="af5"/>
                    <w:jc w:val="center"/>
                    <w:rPr>
                      <w:rFonts w:ascii="Times New Roman" w:eastAsia="宋体" w:hAnsi="Times New Roman"/>
                    </w:rPr>
                  </w:pPr>
                  <w:r>
                    <w:rPr>
                      <w:rFonts w:ascii="Times New Roman" w:eastAsia="宋体" w:hAnsi="Times New Roman"/>
                    </w:rPr>
                    <w:t>2</w:t>
                  </w:r>
                </w:p>
              </w:tc>
              <w:tc>
                <w:tcPr>
                  <w:tcW w:w="3118" w:type="dxa"/>
                  <w:vAlign w:val="center"/>
                </w:tcPr>
                <w:p w:rsidR="00987942" w:rsidRDefault="00B35FD5">
                  <w:pPr>
                    <w:pStyle w:val="af5"/>
                    <w:jc w:val="center"/>
                    <w:rPr>
                      <w:rFonts w:ascii="Times New Roman" w:eastAsia="宋体" w:hAnsi="Times New Roman"/>
                    </w:rPr>
                  </w:pPr>
                  <w:r>
                    <w:rPr>
                      <w:rFonts w:ascii="Times New Roman" w:eastAsia="宋体"/>
                    </w:rPr>
                    <w:t>木质粉尘</w:t>
                  </w:r>
                </w:p>
              </w:tc>
              <w:tc>
                <w:tcPr>
                  <w:tcW w:w="1276" w:type="dxa"/>
                  <w:shd w:val="clear" w:color="auto" w:fill="auto"/>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10.71</w:t>
                  </w:r>
                </w:p>
              </w:tc>
              <w:tc>
                <w:tcPr>
                  <w:tcW w:w="1134"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w:t>
                  </w:r>
                </w:p>
              </w:tc>
              <w:tc>
                <w:tcPr>
                  <w:tcW w:w="1134" w:type="dxa"/>
                  <w:vAlign w:val="center"/>
                </w:tcPr>
                <w:p w:rsidR="00987942" w:rsidRDefault="00B35FD5">
                  <w:pPr>
                    <w:pStyle w:val="af5"/>
                    <w:jc w:val="center"/>
                    <w:rPr>
                      <w:rFonts w:ascii="Times New Roman" w:eastAsia="宋体" w:hAnsi="Times New Roman"/>
                    </w:rPr>
                  </w:pPr>
                  <w:r>
                    <w:rPr>
                      <w:rFonts w:ascii="Times New Roman" w:eastAsia="宋体"/>
                    </w:rPr>
                    <w:t>一般固废</w:t>
                  </w:r>
                </w:p>
              </w:tc>
              <w:tc>
                <w:tcPr>
                  <w:tcW w:w="1906" w:type="dxa"/>
                  <w:vMerge/>
                  <w:vAlign w:val="center"/>
                </w:tcPr>
                <w:p w:rsidR="00987942" w:rsidRDefault="00987942">
                  <w:pPr>
                    <w:pStyle w:val="af5"/>
                    <w:jc w:val="center"/>
                    <w:rPr>
                      <w:rFonts w:ascii="Times New Roman" w:eastAsia="宋体" w:hAnsi="Times New Roman"/>
                    </w:rPr>
                  </w:pPr>
                </w:p>
              </w:tc>
            </w:tr>
            <w:tr w:rsidR="00987942">
              <w:tc>
                <w:tcPr>
                  <w:tcW w:w="738" w:type="dxa"/>
                  <w:vAlign w:val="center"/>
                </w:tcPr>
                <w:p w:rsidR="00987942" w:rsidRDefault="00B35FD5">
                  <w:pPr>
                    <w:pStyle w:val="af5"/>
                    <w:jc w:val="center"/>
                    <w:rPr>
                      <w:rFonts w:ascii="Times New Roman" w:eastAsia="宋体" w:hAnsi="Times New Roman"/>
                    </w:rPr>
                  </w:pPr>
                  <w:r>
                    <w:rPr>
                      <w:rFonts w:ascii="Times New Roman" w:eastAsia="宋体" w:hAnsi="Times New Roman"/>
                    </w:rPr>
                    <w:t>3</w:t>
                  </w:r>
                </w:p>
              </w:tc>
              <w:tc>
                <w:tcPr>
                  <w:tcW w:w="3118" w:type="dxa"/>
                  <w:vAlign w:val="center"/>
                </w:tcPr>
                <w:p w:rsidR="00987942" w:rsidRDefault="00B35FD5">
                  <w:pPr>
                    <w:pStyle w:val="af5"/>
                    <w:jc w:val="center"/>
                    <w:rPr>
                      <w:rFonts w:ascii="Times New Roman" w:eastAsia="宋体" w:hAnsi="Times New Roman"/>
                    </w:rPr>
                  </w:pPr>
                  <w:r>
                    <w:rPr>
                      <w:rStyle w:val="ae"/>
                      <w:rFonts w:ascii="Times New Roman" w:eastAsia="宋体"/>
                      <w:b w:val="0"/>
                      <w:shd w:val="clear" w:color="auto" w:fill="FFFFFF"/>
                    </w:rPr>
                    <w:t>废砂纸</w:t>
                  </w:r>
                </w:p>
              </w:tc>
              <w:tc>
                <w:tcPr>
                  <w:tcW w:w="1276"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4.71kg/a</w:t>
                  </w:r>
                </w:p>
              </w:tc>
              <w:tc>
                <w:tcPr>
                  <w:tcW w:w="1134"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w:t>
                  </w:r>
                </w:p>
              </w:tc>
              <w:tc>
                <w:tcPr>
                  <w:tcW w:w="1134" w:type="dxa"/>
                  <w:vAlign w:val="center"/>
                </w:tcPr>
                <w:p w:rsidR="00987942" w:rsidRDefault="00B35FD5">
                  <w:pPr>
                    <w:pStyle w:val="af5"/>
                    <w:jc w:val="center"/>
                    <w:rPr>
                      <w:rFonts w:ascii="Times New Roman" w:eastAsia="宋体" w:hAnsi="Times New Roman"/>
                    </w:rPr>
                  </w:pPr>
                  <w:r>
                    <w:rPr>
                      <w:rFonts w:ascii="Times New Roman" w:eastAsia="宋体"/>
                    </w:rPr>
                    <w:t>一般固废</w:t>
                  </w:r>
                </w:p>
              </w:tc>
              <w:tc>
                <w:tcPr>
                  <w:tcW w:w="1906" w:type="dxa"/>
                  <w:vAlign w:val="center"/>
                </w:tcPr>
                <w:p w:rsidR="00987942" w:rsidRDefault="00B35FD5">
                  <w:pPr>
                    <w:pStyle w:val="af5"/>
                    <w:jc w:val="center"/>
                    <w:rPr>
                      <w:rFonts w:ascii="Times New Roman" w:eastAsia="宋体" w:hAnsi="Times New Roman"/>
                    </w:rPr>
                  </w:pPr>
                  <w:r>
                    <w:rPr>
                      <w:rFonts w:ascii="Times New Roman" w:eastAsia="宋体" w:hint="eastAsia"/>
                    </w:rPr>
                    <w:t>委托</w:t>
                  </w:r>
                  <w:r>
                    <w:rPr>
                      <w:rFonts w:ascii="Times New Roman" w:eastAsia="宋体"/>
                    </w:rPr>
                    <w:t>环卫部门</w:t>
                  </w:r>
                  <w:r>
                    <w:rPr>
                      <w:rFonts w:ascii="Times New Roman" w:eastAsia="宋体" w:hint="eastAsia"/>
                    </w:rPr>
                    <w:t>处理</w:t>
                  </w:r>
                </w:p>
              </w:tc>
            </w:tr>
            <w:tr w:rsidR="00987942">
              <w:tc>
                <w:tcPr>
                  <w:tcW w:w="738" w:type="dxa"/>
                  <w:vAlign w:val="center"/>
                </w:tcPr>
                <w:p w:rsidR="00987942" w:rsidRDefault="00B35FD5">
                  <w:pPr>
                    <w:pStyle w:val="af5"/>
                    <w:jc w:val="center"/>
                    <w:rPr>
                      <w:rFonts w:ascii="Times New Roman" w:eastAsia="宋体" w:hAnsi="Times New Roman"/>
                    </w:rPr>
                  </w:pPr>
                  <w:r>
                    <w:rPr>
                      <w:rFonts w:ascii="Times New Roman" w:eastAsia="宋体" w:hAnsi="Times New Roman"/>
                    </w:rPr>
                    <w:t>4</w:t>
                  </w:r>
                </w:p>
              </w:tc>
              <w:tc>
                <w:tcPr>
                  <w:tcW w:w="3118" w:type="dxa"/>
                  <w:vAlign w:val="center"/>
                </w:tcPr>
                <w:p w:rsidR="00987942" w:rsidRDefault="00B35FD5">
                  <w:pPr>
                    <w:pStyle w:val="af5"/>
                    <w:jc w:val="center"/>
                    <w:rPr>
                      <w:rFonts w:ascii="Times New Roman" w:eastAsia="宋体" w:hAnsi="Times New Roman"/>
                    </w:rPr>
                  </w:pPr>
                  <w:r>
                    <w:rPr>
                      <w:rFonts w:ascii="Times New Roman" w:eastAsia="宋体"/>
                    </w:rPr>
                    <w:t>漆渣</w:t>
                  </w:r>
                </w:p>
              </w:tc>
              <w:tc>
                <w:tcPr>
                  <w:tcW w:w="1276" w:type="dxa"/>
                  <w:vAlign w:val="center"/>
                </w:tcPr>
                <w:p w:rsidR="00987942" w:rsidRDefault="00B35FD5">
                  <w:pPr>
                    <w:pStyle w:val="af5"/>
                    <w:jc w:val="center"/>
                    <w:rPr>
                      <w:rFonts w:ascii="Times New Roman" w:eastAsia="宋体" w:hAnsi="Times New Roman"/>
                    </w:rPr>
                  </w:pPr>
                  <w:r>
                    <w:rPr>
                      <w:rFonts w:ascii="Times New Roman" w:eastAsia="宋体" w:hAnsi="Times New Roman"/>
                    </w:rPr>
                    <w:t>0.0</w:t>
                  </w:r>
                  <w:r>
                    <w:rPr>
                      <w:rFonts w:ascii="Times New Roman" w:eastAsia="宋体" w:hAnsi="Times New Roman" w:hint="eastAsia"/>
                    </w:rPr>
                    <w:t>823</w:t>
                  </w:r>
                </w:p>
              </w:tc>
              <w:tc>
                <w:tcPr>
                  <w:tcW w:w="1134" w:type="dxa"/>
                  <w:vAlign w:val="center"/>
                </w:tcPr>
                <w:p w:rsidR="00987942" w:rsidRDefault="00B35FD5">
                  <w:pPr>
                    <w:pStyle w:val="af5"/>
                    <w:jc w:val="center"/>
                    <w:rPr>
                      <w:rFonts w:ascii="Times New Roman" w:eastAsia="宋体" w:hAnsi="Times New Roman"/>
                    </w:rPr>
                  </w:pPr>
                  <w:r>
                    <w:rPr>
                      <w:rFonts w:ascii="Times New Roman" w:eastAsia="宋体" w:hAnsi="Times New Roman"/>
                    </w:rPr>
                    <w:t>HW12</w:t>
                  </w:r>
                </w:p>
              </w:tc>
              <w:tc>
                <w:tcPr>
                  <w:tcW w:w="1134" w:type="dxa"/>
                  <w:vAlign w:val="center"/>
                </w:tcPr>
                <w:p w:rsidR="00987942" w:rsidRDefault="00B35FD5">
                  <w:pPr>
                    <w:pStyle w:val="af5"/>
                    <w:jc w:val="center"/>
                    <w:rPr>
                      <w:rFonts w:ascii="Times New Roman" w:eastAsia="宋体" w:hAnsi="Times New Roman"/>
                    </w:rPr>
                  </w:pPr>
                  <w:r>
                    <w:rPr>
                      <w:rFonts w:ascii="Times New Roman" w:eastAsia="宋体"/>
                    </w:rPr>
                    <w:t>危险固废</w:t>
                  </w:r>
                </w:p>
              </w:tc>
              <w:tc>
                <w:tcPr>
                  <w:tcW w:w="1906" w:type="dxa"/>
                  <w:vMerge w:val="restart"/>
                  <w:vAlign w:val="center"/>
                </w:tcPr>
                <w:p w:rsidR="00987942" w:rsidRDefault="00B35FD5">
                  <w:pPr>
                    <w:pStyle w:val="af5"/>
                    <w:jc w:val="center"/>
                    <w:rPr>
                      <w:rFonts w:ascii="Times New Roman" w:eastAsia="宋体" w:hAnsi="Times New Roman"/>
                    </w:rPr>
                  </w:pPr>
                  <w:r>
                    <w:rPr>
                      <w:rFonts w:ascii="Times New Roman"/>
                    </w:rPr>
                    <w:t>委托有资质单位处理</w:t>
                  </w:r>
                </w:p>
              </w:tc>
            </w:tr>
            <w:tr w:rsidR="00987942">
              <w:tc>
                <w:tcPr>
                  <w:tcW w:w="738" w:type="dxa"/>
                  <w:vAlign w:val="center"/>
                </w:tcPr>
                <w:p w:rsidR="00987942" w:rsidRDefault="00B35FD5">
                  <w:pPr>
                    <w:pStyle w:val="af5"/>
                    <w:jc w:val="center"/>
                    <w:rPr>
                      <w:rFonts w:ascii="Times New Roman" w:eastAsia="宋体" w:hAnsi="Times New Roman"/>
                    </w:rPr>
                  </w:pPr>
                  <w:r>
                    <w:rPr>
                      <w:rFonts w:ascii="Times New Roman" w:eastAsia="宋体" w:hAnsi="Times New Roman"/>
                    </w:rPr>
                    <w:t>5</w:t>
                  </w:r>
                </w:p>
              </w:tc>
              <w:tc>
                <w:tcPr>
                  <w:tcW w:w="3118" w:type="dxa"/>
                  <w:vAlign w:val="center"/>
                </w:tcPr>
                <w:p w:rsidR="00987942" w:rsidRDefault="00B35FD5">
                  <w:pPr>
                    <w:pStyle w:val="af5"/>
                    <w:jc w:val="center"/>
                    <w:rPr>
                      <w:rFonts w:ascii="Times New Roman" w:eastAsia="宋体" w:hAnsi="Times New Roman"/>
                    </w:rPr>
                  </w:pPr>
                  <w:r>
                    <w:rPr>
                      <w:rFonts w:ascii="Times New Roman" w:eastAsia="宋体"/>
                    </w:rPr>
                    <w:t>油漆、稀释剂</w:t>
                  </w:r>
                  <w:r>
                    <w:rPr>
                      <w:rFonts w:ascii="Times New Roman" w:eastAsia="宋体" w:hint="eastAsia"/>
                    </w:rPr>
                    <w:t>、固化剂、石膏粉</w:t>
                  </w:r>
                  <w:r>
                    <w:rPr>
                      <w:rFonts w:ascii="Times New Roman" w:eastAsia="宋体"/>
                    </w:rPr>
                    <w:t>等危险物品的废弃包装物</w:t>
                  </w:r>
                </w:p>
              </w:tc>
              <w:tc>
                <w:tcPr>
                  <w:tcW w:w="1276" w:type="dxa"/>
                  <w:vAlign w:val="center"/>
                </w:tcPr>
                <w:p w:rsidR="00987942" w:rsidRDefault="00B35FD5">
                  <w:pPr>
                    <w:pStyle w:val="af5"/>
                    <w:jc w:val="center"/>
                    <w:rPr>
                      <w:rFonts w:ascii="Times New Roman" w:eastAsia="宋体" w:hAnsi="Times New Roman"/>
                    </w:rPr>
                  </w:pPr>
                  <w:r>
                    <w:rPr>
                      <w:rFonts w:ascii="Times New Roman" w:eastAsia="宋体" w:hAnsi="Times New Roman"/>
                    </w:rPr>
                    <w:t>0.13</w:t>
                  </w:r>
                </w:p>
              </w:tc>
              <w:tc>
                <w:tcPr>
                  <w:tcW w:w="1134" w:type="dxa"/>
                  <w:vMerge w:val="restart"/>
                  <w:vAlign w:val="center"/>
                </w:tcPr>
                <w:p w:rsidR="00987942" w:rsidRDefault="00B35FD5">
                  <w:pPr>
                    <w:pStyle w:val="af5"/>
                    <w:jc w:val="center"/>
                    <w:rPr>
                      <w:rFonts w:ascii="Times New Roman" w:eastAsia="宋体" w:hAnsi="Times New Roman"/>
                    </w:rPr>
                  </w:pPr>
                  <w:r>
                    <w:rPr>
                      <w:rFonts w:ascii="Times New Roman" w:eastAsia="宋体" w:hAnsi="Times New Roman"/>
                    </w:rPr>
                    <w:t>HW49</w:t>
                  </w:r>
                </w:p>
              </w:tc>
              <w:tc>
                <w:tcPr>
                  <w:tcW w:w="1134" w:type="dxa"/>
                  <w:vMerge w:val="restart"/>
                  <w:vAlign w:val="center"/>
                </w:tcPr>
                <w:p w:rsidR="00987942" w:rsidRDefault="00B35FD5">
                  <w:pPr>
                    <w:pStyle w:val="af5"/>
                    <w:jc w:val="center"/>
                    <w:rPr>
                      <w:rFonts w:ascii="Times New Roman" w:eastAsia="宋体" w:hAnsi="Times New Roman"/>
                    </w:rPr>
                  </w:pPr>
                  <w:r>
                    <w:rPr>
                      <w:rFonts w:ascii="Times New Roman" w:eastAsia="宋体"/>
                    </w:rPr>
                    <w:t>危险固废</w:t>
                  </w:r>
                </w:p>
              </w:tc>
              <w:tc>
                <w:tcPr>
                  <w:tcW w:w="1906" w:type="dxa"/>
                  <w:vMerge/>
                  <w:vAlign w:val="center"/>
                </w:tcPr>
                <w:p w:rsidR="00987942" w:rsidRDefault="00987942">
                  <w:pPr>
                    <w:pStyle w:val="af5"/>
                    <w:jc w:val="center"/>
                    <w:rPr>
                      <w:rFonts w:ascii="Times New Roman" w:eastAsia="宋体" w:hAnsi="Times New Roman"/>
                    </w:rPr>
                  </w:pPr>
                </w:p>
              </w:tc>
            </w:tr>
            <w:tr w:rsidR="00987942">
              <w:tc>
                <w:tcPr>
                  <w:tcW w:w="738"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6</w:t>
                  </w:r>
                </w:p>
              </w:tc>
              <w:tc>
                <w:tcPr>
                  <w:tcW w:w="3118" w:type="dxa"/>
                  <w:vAlign w:val="center"/>
                </w:tcPr>
                <w:p w:rsidR="00987942" w:rsidRDefault="00B35FD5">
                  <w:pPr>
                    <w:pStyle w:val="af5"/>
                    <w:jc w:val="center"/>
                    <w:rPr>
                      <w:rFonts w:ascii="Times New Roman" w:eastAsia="宋体"/>
                    </w:rPr>
                  </w:pPr>
                  <w:r>
                    <w:rPr>
                      <w:rFonts w:ascii="Times New Roman" w:eastAsia="宋体" w:hint="eastAsia"/>
                    </w:rPr>
                    <w:t>废空气过滤棉</w:t>
                  </w:r>
                </w:p>
              </w:tc>
              <w:tc>
                <w:tcPr>
                  <w:tcW w:w="1276"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28.74</w:t>
                  </w:r>
                </w:p>
              </w:tc>
              <w:tc>
                <w:tcPr>
                  <w:tcW w:w="1134" w:type="dxa"/>
                  <w:vMerge/>
                  <w:vAlign w:val="center"/>
                </w:tcPr>
                <w:p w:rsidR="00987942" w:rsidRDefault="00987942">
                  <w:pPr>
                    <w:pStyle w:val="af5"/>
                    <w:jc w:val="center"/>
                    <w:rPr>
                      <w:rFonts w:ascii="Times New Roman" w:eastAsia="宋体" w:hAnsi="Times New Roman"/>
                    </w:rPr>
                  </w:pPr>
                </w:p>
              </w:tc>
              <w:tc>
                <w:tcPr>
                  <w:tcW w:w="1134" w:type="dxa"/>
                  <w:vMerge/>
                  <w:vAlign w:val="center"/>
                </w:tcPr>
                <w:p w:rsidR="00987942" w:rsidRDefault="00987942">
                  <w:pPr>
                    <w:pStyle w:val="af5"/>
                    <w:jc w:val="center"/>
                    <w:rPr>
                      <w:rFonts w:ascii="Times New Roman" w:eastAsia="宋体"/>
                    </w:rPr>
                  </w:pPr>
                </w:p>
              </w:tc>
              <w:tc>
                <w:tcPr>
                  <w:tcW w:w="1906" w:type="dxa"/>
                  <w:vMerge/>
                  <w:vAlign w:val="center"/>
                </w:tcPr>
                <w:p w:rsidR="00987942" w:rsidRDefault="00987942">
                  <w:pPr>
                    <w:pStyle w:val="af5"/>
                    <w:jc w:val="center"/>
                    <w:rPr>
                      <w:rFonts w:ascii="Times New Roman" w:eastAsia="宋体" w:hAnsi="Times New Roman"/>
                    </w:rPr>
                  </w:pPr>
                </w:p>
              </w:tc>
            </w:tr>
            <w:tr w:rsidR="00987942">
              <w:tc>
                <w:tcPr>
                  <w:tcW w:w="738"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7</w:t>
                  </w:r>
                </w:p>
              </w:tc>
              <w:tc>
                <w:tcPr>
                  <w:tcW w:w="3118" w:type="dxa"/>
                  <w:vAlign w:val="center"/>
                </w:tcPr>
                <w:p w:rsidR="00987942" w:rsidRDefault="00B35FD5">
                  <w:pPr>
                    <w:pStyle w:val="af5"/>
                    <w:jc w:val="center"/>
                    <w:rPr>
                      <w:rFonts w:ascii="Times New Roman" w:eastAsia="宋体"/>
                    </w:rPr>
                  </w:pPr>
                  <w:r>
                    <w:rPr>
                      <w:rFonts w:ascii="Times New Roman" w:eastAsia="宋体" w:hint="eastAsia"/>
                    </w:rPr>
                    <w:t>胶水、润滑油、液压油盛装容器</w:t>
                  </w:r>
                </w:p>
              </w:tc>
              <w:tc>
                <w:tcPr>
                  <w:tcW w:w="1276"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w:t>
                  </w:r>
                </w:p>
              </w:tc>
              <w:tc>
                <w:tcPr>
                  <w:tcW w:w="1134" w:type="dxa"/>
                  <w:vMerge/>
                  <w:vAlign w:val="center"/>
                </w:tcPr>
                <w:p w:rsidR="00987942" w:rsidRDefault="00987942">
                  <w:pPr>
                    <w:pStyle w:val="af5"/>
                    <w:jc w:val="center"/>
                    <w:rPr>
                      <w:rFonts w:ascii="Times New Roman" w:eastAsia="宋体" w:hAnsi="Times New Roman"/>
                    </w:rPr>
                  </w:pPr>
                </w:p>
              </w:tc>
              <w:tc>
                <w:tcPr>
                  <w:tcW w:w="1134" w:type="dxa"/>
                  <w:vMerge/>
                  <w:vAlign w:val="center"/>
                </w:tcPr>
                <w:p w:rsidR="00987942" w:rsidRDefault="00987942">
                  <w:pPr>
                    <w:pStyle w:val="af5"/>
                    <w:jc w:val="center"/>
                    <w:rPr>
                      <w:rFonts w:ascii="Times New Roman" w:eastAsia="宋体"/>
                    </w:rPr>
                  </w:pPr>
                </w:p>
              </w:tc>
              <w:tc>
                <w:tcPr>
                  <w:tcW w:w="1906" w:type="dxa"/>
                  <w:vMerge/>
                  <w:vAlign w:val="center"/>
                </w:tcPr>
                <w:p w:rsidR="00987942" w:rsidRDefault="00987942">
                  <w:pPr>
                    <w:pStyle w:val="af5"/>
                    <w:jc w:val="center"/>
                    <w:rPr>
                      <w:rFonts w:ascii="Times New Roman" w:eastAsia="宋体" w:hAnsi="Times New Roman"/>
                    </w:rPr>
                  </w:pPr>
                </w:p>
              </w:tc>
            </w:tr>
            <w:tr w:rsidR="00987942">
              <w:tc>
                <w:tcPr>
                  <w:tcW w:w="738"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8</w:t>
                  </w:r>
                </w:p>
              </w:tc>
              <w:tc>
                <w:tcPr>
                  <w:tcW w:w="3118" w:type="dxa"/>
                  <w:vAlign w:val="center"/>
                </w:tcPr>
                <w:p w:rsidR="00987942" w:rsidRDefault="00B35FD5">
                  <w:pPr>
                    <w:pStyle w:val="af5"/>
                    <w:jc w:val="center"/>
                    <w:rPr>
                      <w:rFonts w:ascii="Times New Roman" w:eastAsia="宋体" w:hAnsi="Times New Roman"/>
                    </w:rPr>
                  </w:pPr>
                  <w:r>
                    <w:rPr>
                      <w:rFonts w:ascii="Times New Roman" w:eastAsia="宋体"/>
                    </w:rPr>
                    <w:t>废润滑油、废液压油</w:t>
                  </w:r>
                </w:p>
              </w:tc>
              <w:tc>
                <w:tcPr>
                  <w:tcW w:w="1276"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0.6</w:t>
                  </w:r>
                </w:p>
              </w:tc>
              <w:tc>
                <w:tcPr>
                  <w:tcW w:w="1134" w:type="dxa"/>
                  <w:vAlign w:val="center"/>
                </w:tcPr>
                <w:p w:rsidR="00987942" w:rsidRDefault="00B35FD5">
                  <w:pPr>
                    <w:pStyle w:val="af5"/>
                    <w:jc w:val="center"/>
                    <w:rPr>
                      <w:rFonts w:ascii="Times New Roman" w:eastAsia="宋体" w:hAnsi="Times New Roman"/>
                    </w:rPr>
                  </w:pPr>
                  <w:r>
                    <w:rPr>
                      <w:rFonts w:ascii="Times New Roman" w:eastAsia="宋体" w:hAnsi="Times New Roman"/>
                    </w:rPr>
                    <w:t>HW08</w:t>
                  </w:r>
                </w:p>
              </w:tc>
              <w:tc>
                <w:tcPr>
                  <w:tcW w:w="1134" w:type="dxa"/>
                  <w:vAlign w:val="center"/>
                </w:tcPr>
                <w:p w:rsidR="00987942" w:rsidRDefault="00B35FD5">
                  <w:pPr>
                    <w:pStyle w:val="af5"/>
                    <w:jc w:val="center"/>
                    <w:rPr>
                      <w:rFonts w:ascii="Times New Roman" w:eastAsia="宋体" w:hAnsi="Times New Roman"/>
                    </w:rPr>
                  </w:pPr>
                  <w:r>
                    <w:rPr>
                      <w:rFonts w:ascii="Times New Roman" w:eastAsia="宋体"/>
                    </w:rPr>
                    <w:t>危险固废</w:t>
                  </w:r>
                </w:p>
              </w:tc>
              <w:tc>
                <w:tcPr>
                  <w:tcW w:w="1906" w:type="dxa"/>
                  <w:vMerge/>
                  <w:vAlign w:val="center"/>
                </w:tcPr>
                <w:p w:rsidR="00987942" w:rsidRDefault="00987942">
                  <w:pPr>
                    <w:pStyle w:val="af5"/>
                    <w:jc w:val="center"/>
                    <w:rPr>
                      <w:rFonts w:ascii="Times New Roman" w:eastAsia="宋体" w:hAnsi="Times New Roman"/>
                    </w:rPr>
                  </w:pPr>
                </w:p>
              </w:tc>
            </w:tr>
            <w:tr w:rsidR="00987942">
              <w:tc>
                <w:tcPr>
                  <w:tcW w:w="738"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9</w:t>
                  </w:r>
                </w:p>
              </w:tc>
              <w:tc>
                <w:tcPr>
                  <w:tcW w:w="3118" w:type="dxa"/>
                  <w:vAlign w:val="center"/>
                </w:tcPr>
                <w:p w:rsidR="00987942" w:rsidRDefault="00B35FD5">
                  <w:pPr>
                    <w:pStyle w:val="af5"/>
                    <w:jc w:val="center"/>
                    <w:rPr>
                      <w:rFonts w:ascii="Times New Roman" w:eastAsia="宋体" w:hAnsi="Times New Roman"/>
                    </w:rPr>
                  </w:pPr>
                  <w:r>
                    <w:rPr>
                      <w:rFonts w:ascii="Times New Roman" w:eastAsia="宋体"/>
                    </w:rPr>
                    <w:t>生活垃圾</w:t>
                  </w:r>
                </w:p>
              </w:tc>
              <w:tc>
                <w:tcPr>
                  <w:tcW w:w="1276"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2.1</w:t>
                  </w:r>
                </w:p>
              </w:tc>
              <w:tc>
                <w:tcPr>
                  <w:tcW w:w="1134" w:type="dxa"/>
                  <w:vAlign w:val="center"/>
                </w:tcPr>
                <w:p w:rsidR="00987942" w:rsidRDefault="00B35FD5">
                  <w:pPr>
                    <w:pStyle w:val="af5"/>
                    <w:jc w:val="center"/>
                    <w:rPr>
                      <w:rFonts w:ascii="Times New Roman" w:eastAsia="宋体" w:hAnsi="Times New Roman"/>
                    </w:rPr>
                  </w:pPr>
                  <w:r>
                    <w:rPr>
                      <w:rFonts w:ascii="Times New Roman" w:eastAsia="宋体" w:hAnsi="Times New Roman" w:hint="eastAsia"/>
                    </w:rPr>
                    <w:t>/</w:t>
                  </w:r>
                </w:p>
              </w:tc>
              <w:tc>
                <w:tcPr>
                  <w:tcW w:w="1134" w:type="dxa"/>
                  <w:vAlign w:val="center"/>
                </w:tcPr>
                <w:p w:rsidR="00987942" w:rsidRDefault="00B35FD5">
                  <w:pPr>
                    <w:pStyle w:val="af5"/>
                    <w:jc w:val="center"/>
                    <w:rPr>
                      <w:rFonts w:ascii="Times New Roman" w:eastAsia="宋体" w:hAnsi="Times New Roman"/>
                    </w:rPr>
                  </w:pPr>
                  <w:r>
                    <w:rPr>
                      <w:rFonts w:ascii="Times New Roman" w:eastAsia="宋体"/>
                    </w:rPr>
                    <w:t>一般固废</w:t>
                  </w:r>
                </w:p>
              </w:tc>
              <w:tc>
                <w:tcPr>
                  <w:tcW w:w="1906" w:type="dxa"/>
                  <w:vAlign w:val="center"/>
                </w:tcPr>
                <w:p w:rsidR="00987942" w:rsidRDefault="00B35FD5">
                  <w:pPr>
                    <w:pStyle w:val="af5"/>
                    <w:jc w:val="center"/>
                    <w:rPr>
                      <w:rFonts w:ascii="Times New Roman" w:eastAsia="宋体" w:hAnsi="Times New Roman"/>
                    </w:rPr>
                  </w:pPr>
                  <w:r>
                    <w:rPr>
                      <w:rFonts w:ascii="Times New Roman" w:eastAsia="宋体" w:hint="eastAsia"/>
                    </w:rPr>
                    <w:t>委托</w:t>
                  </w:r>
                  <w:r>
                    <w:rPr>
                      <w:rFonts w:ascii="Times New Roman" w:eastAsia="宋体"/>
                    </w:rPr>
                    <w:t>环卫部门</w:t>
                  </w:r>
                  <w:r>
                    <w:rPr>
                      <w:rFonts w:ascii="Times New Roman" w:eastAsia="宋体" w:hint="eastAsia"/>
                    </w:rPr>
                    <w:t>处理</w:t>
                  </w:r>
                </w:p>
              </w:tc>
            </w:tr>
          </w:tbl>
          <w:p w:rsidR="00987942" w:rsidRDefault="00987942">
            <w:pPr>
              <w:ind w:firstLineChars="0" w:firstLine="0"/>
            </w:pPr>
          </w:p>
        </w:tc>
      </w:tr>
    </w:tbl>
    <w:p w:rsidR="00987942" w:rsidRDefault="00987942">
      <w:pPr>
        <w:ind w:firstLine="480"/>
      </w:pPr>
    </w:p>
    <w:p w:rsidR="00987942" w:rsidRDefault="002A69DA">
      <w:pPr>
        <w:pStyle w:val="1"/>
        <w:ind w:firstLineChars="0" w:firstLine="0"/>
        <w:rPr>
          <w:sz w:val="24"/>
          <w:szCs w:val="24"/>
        </w:rPr>
      </w:pPr>
      <w:r>
        <w:rPr>
          <w:sz w:val="24"/>
          <w:szCs w:val="24"/>
        </w:rPr>
        <w:lastRenderedPageBreak/>
        <w:pict>
          <v:shape id="_x0000_s1075" type="#_x0000_t202" style="position:absolute;margin-left:-40.05pt;margin-top:19.75pt;width:54.25pt;height:41.9pt;z-index:251662336" filled="f" stroked="f">
            <v:textbox>
              <w:txbxContent>
                <w:p w:rsidR="00B35FD5" w:rsidRDefault="00B35FD5">
                  <w:pPr>
                    <w:spacing w:line="240" w:lineRule="auto"/>
                    <w:ind w:firstLineChars="150" w:firstLine="315"/>
                    <w:rPr>
                      <w:sz w:val="21"/>
                      <w:szCs w:val="21"/>
                    </w:rPr>
                  </w:pPr>
                  <w:r>
                    <w:rPr>
                      <w:rFonts w:hint="eastAsia"/>
                      <w:sz w:val="21"/>
                      <w:szCs w:val="21"/>
                    </w:rPr>
                    <w:t>内容</w:t>
                  </w:r>
                </w:p>
                <w:p w:rsidR="00B35FD5" w:rsidRDefault="00B35FD5">
                  <w:pPr>
                    <w:spacing w:line="240" w:lineRule="auto"/>
                    <w:ind w:firstLineChars="50" w:firstLine="105"/>
                    <w:rPr>
                      <w:sz w:val="21"/>
                      <w:szCs w:val="21"/>
                    </w:rPr>
                  </w:pPr>
                  <w:r>
                    <w:rPr>
                      <w:rFonts w:hint="eastAsia"/>
                      <w:sz w:val="21"/>
                      <w:szCs w:val="21"/>
                    </w:rPr>
                    <w:t>类型</w:t>
                  </w:r>
                </w:p>
              </w:txbxContent>
            </v:textbox>
          </v:shape>
        </w:pict>
      </w:r>
      <w:bookmarkStart w:id="12" w:name="_Toc500493468"/>
      <w:r w:rsidR="00B35FD5">
        <w:rPr>
          <w:rFonts w:hint="eastAsia"/>
          <w:sz w:val="24"/>
          <w:szCs w:val="24"/>
        </w:rPr>
        <w:t>项目</w:t>
      </w:r>
      <w:r w:rsidR="00B35FD5">
        <w:rPr>
          <w:sz w:val="24"/>
          <w:szCs w:val="24"/>
        </w:rPr>
        <w:t>主要污染物</w:t>
      </w:r>
      <w:r w:rsidR="00B35FD5">
        <w:rPr>
          <w:rFonts w:hint="eastAsia"/>
          <w:sz w:val="24"/>
          <w:szCs w:val="24"/>
        </w:rPr>
        <w:t>产生及排放情况</w:t>
      </w:r>
      <w:bookmarkEnd w:id="12"/>
    </w:p>
    <w:tbl>
      <w:tblPr>
        <w:tblW w:w="9465"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926"/>
        <w:gridCol w:w="1148"/>
        <w:gridCol w:w="1687"/>
        <w:gridCol w:w="2410"/>
        <w:gridCol w:w="2643"/>
      </w:tblGrid>
      <w:tr w:rsidR="00987942">
        <w:trPr>
          <w:cantSplit/>
          <w:trHeight w:val="238"/>
          <w:jc w:val="center"/>
        </w:trPr>
        <w:tc>
          <w:tcPr>
            <w:tcW w:w="651" w:type="dxa"/>
            <w:tcBorders>
              <w:top w:val="single" w:sz="4" w:space="0" w:color="auto"/>
              <w:left w:val="single" w:sz="4" w:space="0" w:color="auto"/>
              <w:bottom w:val="single" w:sz="4" w:space="0" w:color="auto"/>
              <w:right w:val="single" w:sz="4" w:space="0" w:color="auto"/>
              <w:tl2br w:val="single" w:sz="4" w:space="0" w:color="auto"/>
            </w:tcBorders>
            <w:vAlign w:val="center"/>
          </w:tcPr>
          <w:p w:rsidR="00987942" w:rsidRDefault="00987942">
            <w:pPr>
              <w:spacing w:line="240" w:lineRule="auto"/>
              <w:ind w:firstLineChars="0" w:firstLine="0"/>
              <w:rPr>
                <w:rFonts w:eastAsiaTheme="minorEastAsia"/>
                <w:spacing w:val="10"/>
                <w:sz w:val="21"/>
                <w:szCs w:val="21"/>
              </w:rPr>
            </w:pPr>
          </w:p>
        </w:tc>
        <w:tc>
          <w:tcPr>
            <w:tcW w:w="2074" w:type="dxa"/>
            <w:gridSpan w:val="2"/>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排放源（编号）</w:t>
            </w:r>
          </w:p>
        </w:tc>
        <w:tc>
          <w:tcPr>
            <w:tcW w:w="1687"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污染物名称</w:t>
            </w:r>
          </w:p>
        </w:tc>
        <w:tc>
          <w:tcPr>
            <w:tcW w:w="2410"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处理前产生浓度及产生量</w:t>
            </w:r>
          </w:p>
        </w:tc>
        <w:tc>
          <w:tcPr>
            <w:tcW w:w="2643"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排放浓度及排放量</w:t>
            </w:r>
          </w:p>
        </w:tc>
      </w:tr>
      <w:tr w:rsidR="00987942">
        <w:trPr>
          <w:cantSplit/>
          <w:jc w:val="center"/>
        </w:trPr>
        <w:tc>
          <w:tcPr>
            <w:tcW w:w="651" w:type="dxa"/>
            <w:vMerge w:val="restart"/>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kern w:val="0"/>
                <w:sz w:val="21"/>
                <w:szCs w:val="21"/>
              </w:rPr>
              <w:t>大气污染物</w:t>
            </w:r>
          </w:p>
        </w:tc>
        <w:tc>
          <w:tcPr>
            <w:tcW w:w="926"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施工期</w:t>
            </w:r>
          </w:p>
        </w:tc>
        <w:tc>
          <w:tcPr>
            <w:tcW w:w="1148"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机动车尾气</w:t>
            </w:r>
          </w:p>
        </w:tc>
        <w:tc>
          <w:tcPr>
            <w:tcW w:w="1687" w:type="dxa"/>
            <w:vAlign w:val="center"/>
          </w:tcPr>
          <w:p w:rsidR="00987942" w:rsidRDefault="00B35FD5">
            <w:pPr>
              <w:widowControl/>
              <w:spacing w:line="240" w:lineRule="auto"/>
              <w:ind w:firstLineChars="0" w:firstLine="0"/>
              <w:jc w:val="center"/>
              <w:rPr>
                <w:rFonts w:eastAsiaTheme="minorEastAsia"/>
                <w:spacing w:val="10"/>
                <w:sz w:val="21"/>
                <w:szCs w:val="21"/>
              </w:rPr>
            </w:pPr>
            <w:r>
              <w:rPr>
                <w:rFonts w:eastAsiaTheme="minorEastAsia"/>
                <w:spacing w:val="10"/>
                <w:sz w:val="21"/>
                <w:szCs w:val="21"/>
              </w:rPr>
              <w:t>NO</w:t>
            </w:r>
            <w:r>
              <w:rPr>
                <w:rFonts w:eastAsiaTheme="minorEastAsia"/>
                <w:spacing w:val="10"/>
                <w:sz w:val="21"/>
                <w:szCs w:val="21"/>
                <w:vertAlign w:val="subscript"/>
              </w:rPr>
              <w:t>2</w:t>
            </w:r>
            <w:r>
              <w:rPr>
                <w:rFonts w:eastAsiaTheme="minorEastAsia" w:hAnsiTheme="minorEastAsia"/>
                <w:spacing w:val="10"/>
                <w:sz w:val="21"/>
                <w:szCs w:val="21"/>
              </w:rPr>
              <w:t>、</w:t>
            </w:r>
            <w:r>
              <w:rPr>
                <w:rFonts w:eastAsiaTheme="minorEastAsia"/>
                <w:spacing w:val="10"/>
                <w:sz w:val="21"/>
                <w:szCs w:val="21"/>
              </w:rPr>
              <w:t>CO</w:t>
            </w:r>
            <w:r>
              <w:rPr>
                <w:rFonts w:eastAsiaTheme="minorEastAsia" w:hAnsiTheme="minorEastAsia"/>
                <w:spacing w:val="10"/>
                <w:sz w:val="21"/>
                <w:szCs w:val="21"/>
              </w:rPr>
              <w:t>、</w:t>
            </w:r>
            <w:r>
              <w:rPr>
                <w:rFonts w:eastAsiaTheme="minorEastAsia"/>
                <w:spacing w:val="10"/>
                <w:sz w:val="21"/>
                <w:szCs w:val="21"/>
              </w:rPr>
              <w:t>HC</w:t>
            </w:r>
          </w:p>
        </w:tc>
        <w:tc>
          <w:tcPr>
            <w:tcW w:w="2410"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少量，无组织排放</w:t>
            </w:r>
          </w:p>
        </w:tc>
        <w:tc>
          <w:tcPr>
            <w:tcW w:w="2643"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少量，无组织排放</w:t>
            </w:r>
          </w:p>
        </w:tc>
      </w:tr>
      <w:tr w:rsidR="00987942">
        <w:trPr>
          <w:cantSplit/>
          <w:jc w:val="center"/>
        </w:trPr>
        <w:tc>
          <w:tcPr>
            <w:tcW w:w="651"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926" w:type="dxa"/>
            <w:vMerge w:val="restart"/>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运营期</w:t>
            </w:r>
          </w:p>
        </w:tc>
        <w:tc>
          <w:tcPr>
            <w:tcW w:w="1148" w:type="dxa"/>
            <w:vMerge w:val="restart"/>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主生产厂房</w:t>
            </w:r>
          </w:p>
        </w:tc>
        <w:tc>
          <w:tcPr>
            <w:tcW w:w="1687"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未被收集的加工粉尘</w:t>
            </w:r>
          </w:p>
        </w:tc>
        <w:tc>
          <w:tcPr>
            <w:tcW w:w="2410"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7.686t/a</w:t>
            </w:r>
            <w:r>
              <w:rPr>
                <w:rFonts w:eastAsiaTheme="minorEastAsia" w:hAnsiTheme="minorEastAsia"/>
                <w:spacing w:val="10"/>
                <w:sz w:val="21"/>
                <w:szCs w:val="21"/>
              </w:rPr>
              <w:t>，</w:t>
            </w:r>
            <w:r>
              <w:rPr>
                <w:rFonts w:eastAsiaTheme="minorEastAsia"/>
                <w:spacing w:val="10"/>
                <w:sz w:val="21"/>
                <w:szCs w:val="21"/>
              </w:rPr>
              <w:t>3.204kg/h</w:t>
            </w:r>
          </w:p>
        </w:tc>
        <w:tc>
          <w:tcPr>
            <w:tcW w:w="2643"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0.154t/a</w:t>
            </w:r>
            <w:r>
              <w:rPr>
                <w:rFonts w:eastAsiaTheme="minorEastAsia" w:hAnsiTheme="minorEastAsia"/>
                <w:spacing w:val="10"/>
                <w:sz w:val="21"/>
                <w:szCs w:val="21"/>
              </w:rPr>
              <w:t>，</w:t>
            </w:r>
            <w:r>
              <w:rPr>
                <w:rFonts w:eastAsiaTheme="minorEastAsia"/>
                <w:spacing w:val="10"/>
                <w:sz w:val="21"/>
                <w:szCs w:val="21"/>
              </w:rPr>
              <w:t>0.064kg/h</w:t>
            </w:r>
          </w:p>
        </w:tc>
      </w:tr>
      <w:tr w:rsidR="00987942">
        <w:trPr>
          <w:cantSplit/>
          <w:jc w:val="center"/>
        </w:trPr>
        <w:tc>
          <w:tcPr>
            <w:tcW w:w="651"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926"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148"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687"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布袋除尘逸散粉尘</w:t>
            </w:r>
          </w:p>
        </w:tc>
        <w:tc>
          <w:tcPr>
            <w:tcW w:w="2410"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7.532t/a</w:t>
            </w:r>
            <w:r>
              <w:rPr>
                <w:rFonts w:eastAsiaTheme="minorEastAsia" w:hAnsiTheme="minorEastAsia"/>
                <w:spacing w:val="10"/>
                <w:sz w:val="21"/>
                <w:szCs w:val="21"/>
              </w:rPr>
              <w:t>，</w:t>
            </w:r>
            <w:r>
              <w:rPr>
                <w:rFonts w:eastAsiaTheme="minorEastAsia"/>
                <w:spacing w:val="10"/>
                <w:sz w:val="21"/>
                <w:szCs w:val="21"/>
              </w:rPr>
              <w:t>3.140kg/h</w:t>
            </w:r>
          </w:p>
        </w:tc>
        <w:tc>
          <w:tcPr>
            <w:tcW w:w="2643"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0.377t/a</w:t>
            </w:r>
            <w:r>
              <w:rPr>
                <w:rFonts w:eastAsiaTheme="minorEastAsia" w:hAnsiTheme="minorEastAsia"/>
                <w:spacing w:val="10"/>
                <w:sz w:val="21"/>
                <w:szCs w:val="21"/>
              </w:rPr>
              <w:t>，</w:t>
            </w:r>
            <w:r>
              <w:rPr>
                <w:rFonts w:eastAsiaTheme="minorEastAsia"/>
                <w:spacing w:val="10"/>
                <w:sz w:val="21"/>
                <w:szCs w:val="21"/>
              </w:rPr>
              <w:t>0.157kg/h</w:t>
            </w:r>
          </w:p>
        </w:tc>
      </w:tr>
      <w:tr w:rsidR="00987942">
        <w:trPr>
          <w:cantSplit/>
          <w:jc w:val="center"/>
        </w:trPr>
        <w:tc>
          <w:tcPr>
            <w:tcW w:w="651"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926"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148" w:type="dxa"/>
            <w:vMerge w:val="restart"/>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雕花厂房</w:t>
            </w:r>
          </w:p>
        </w:tc>
        <w:tc>
          <w:tcPr>
            <w:tcW w:w="1687"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未被收集的加工粉尘</w:t>
            </w:r>
          </w:p>
        </w:tc>
        <w:tc>
          <w:tcPr>
            <w:tcW w:w="2410"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3.024t/a</w:t>
            </w:r>
            <w:r>
              <w:rPr>
                <w:rFonts w:eastAsiaTheme="minorEastAsia" w:hAnsiTheme="minorEastAsia"/>
                <w:spacing w:val="10"/>
                <w:sz w:val="21"/>
                <w:szCs w:val="21"/>
              </w:rPr>
              <w:t>，</w:t>
            </w:r>
            <w:r>
              <w:rPr>
                <w:rFonts w:eastAsiaTheme="minorEastAsia"/>
                <w:spacing w:val="10"/>
                <w:sz w:val="21"/>
                <w:szCs w:val="21"/>
              </w:rPr>
              <w:t>1.260kg/h</w:t>
            </w:r>
          </w:p>
        </w:tc>
        <w:tc>
          <w:tcPr>
            <w:tcW w:w="2643"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0.060t/a</w:t>
            </w:r>
            <w:r>
              <w:rPr>
                <w:rFonts w:eastAsiaTheme="minorEastAsia" w:hAnsiTheme="minorEastAsia"/>
                <w:spacing w:val="10"/>
                <w:sz w:val="21"/>
                <w:szCs w:val="21"/>
              </w:rPr>
              <w:t>，</w:t>
            </w:r>
            <w:r>
              <w:rPr>
                <w:rFonts w:eastAsiaTheme="minorEastAsia"/>
                <w:spacing w:val="10"/>
                <w:sz w:val="21"/>
                <w:szCs w:val="21"/>
              </w:rPr>
              <w:t>0.025kg/h</w:t>
            </w:r>
          </w:p>
        </w:tc>
      </w:tr>
      <w:tr w:rsidR="00987942">
        <w:trPr>
          <w:cantSplit/>
          <w:jc w:val="center"/>
        </w:trPr>
        <w:tc>
          <w:tcPr>
            <w:tcW w:w="651"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926"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148"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687"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布袋除尘逸散粉尘</w:t>
            </w:r>
          </w:p>
        </w:tc>
        <w:tc>
          <w:tcPr>
            <w:tcW w:w="2410"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2.964t/a</w:t>
            </w:r>
            <w:r>
              <w:rPr>
                <w:rFonts w:eastAsiaTheme="minorEastAsia" w:hAnsiTheme="minorEastAsia"/>
                <w:spacing w:val="10"/>
                <w:sz w:val="21"/>
                <w:szCs w:val="21"/>
              </w:rPr>
              <w:t>，</w:t>
            </w:r>
            <w:r>
              <w:rPr>
                <w:rFonts w:eastAsiaTheme="minorEastAsia"/>
                <w:spacing w:val="10"/>
                <w:sz w:val="21"/>
                <w:szCs w:val="21"/>
              </w:rPr>
              <w:t>1.235kg/h</w:t>
            </w:r>
          </w:p>
        </w:tc>
        <w:tc>
          <w:tcPr>
            <w:tcW w:w="2643"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0.148t/a</w:t>
            </w:r>
            <w:r>
              <w:rPr>
                <w:rFonts w:eastAsiaTheme="minorEastAsia" w:hAnsiTheme="minorEastAsia"/>
                <w:spacing w:val="10"/>
                <w:sz w:val="21"/>
                <w:szCs w:val="21"/>
              </w:rPr>
              <w:t>，</w:t>
            </w:r>
            <w:r>
              <w:rPr>
                <w:rFonts w:eastAsiaTheme="minorEastAsia"/>
                <w:spacing w:val="10"/>
                <w:sz w:val="21"/>
                <w:szCs w:val="21"/>
              </w:rPr>
              <w:t>0.062kg/h</w:t>
            </w:r>
          </w:p>
        </w:tc>
      </w:tr>
      <w:tr w:rsidR="00987942">
        <w:trPr>
          <w:cantSplit/>
          <w:jc w:val="center"/>
        </w:trPr>
        <w:tc>
          <w:tcPr>
            <w:tcW w:w="651"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926"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148" w:type="dxa"/>
            <w:vMerge w:val="restart"/>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喷漆废气</w:t>
            </w:r>
          </w:p>
        </w:tc>
        <w:tc>
          <w:tcPr>
            <w:tcW w:w="1687"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int="eastAsia"/>
                <w:spacing w:val="10"/>
                <w:sz w:val="21"/>
                <w:szCs w:val="21"/>
              </w:rPr>
              <w:t>漆雾颗粒物</w:t>
            </w:r>
          </w:p>
        </w:tc>
        <w:tc>
          <w:tcPr>
            <w:tcW w:w="2410"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int="eastAsia"/>
                <w:spacing w:val="10"/>
                <w:sz w:val="21"/>
                <w:szCs w:val="21"/>
              </w:rPr>
              <w:t>14.0mg/m</w:t>
            </w:r>
            <w:r>
              <w:rPr>
                <w:rFonts w:eastAsiaTheme="minorEastAsia" w:hint="eastAsia"/>
                <w:spacing w:val="10"/>
                <w:sz w:val="21"/>
                <w:szCs w:val="21"/>
                <w:vertAlign w:val="superscript"/>
              </w:rPr>
              <w:t>3</w:t>
            </w:r>
            <w:r>
              <w:rPr>
                <w:rFonts w:eastAsiaTheme="minorEastAsia" w:hint="eastAsia"/>
                <w:spacing w:val="10"/>
                <w:sz w:val="21"/>
                <w:szCs w:val="21"/>
              </w:rPr>
              <w:t>，</w:t>
            </w:r>
            <w:r>
              <w:rPr>
                <w:rFonts w:eastAsiaTheme="minorEastAsia" w:hint="eastAsia"/>
                <w:spacing w:val="10"/>
                <w:sz w:val="21"/>
                <w:szCs w:val="21"/>
              </w:rPr>
              <w:t>0.28t/a</w:t>
            </w:r>
          </w:p>
        </w:tc>
        <w:tc>
          <w:tcPr>
            <w:tcW w:w="2643"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int="eastAsia"/>
                <w:spacing w:val="10"/>
                <w:sz w:val="21"/>
                <w:szCs w:val="21"/>
              </w:rPr>
              <w:t>1.6mg/m</w:t>
            </w:r>
            <w:r>
              <w:rPr>
                <w:rFonts w:eastAsiaTheme="minorEastAsia" w:hint="eastAsia"/>
                <w:spacing w:val="10"/>
                <w:sz w:val="21"/>
                <w:szCs w:val="21"/>
                <w:vertAlign w:val="superscript"/>
              </w:rPr>
              <w:t>3</w:t>
            </w:r>
            <w:r>
              <w:rPr>
                <w:rFonts w:eastAsiaTheme="minorEastAsia" w:hint="eastAsia"/>
                <w:spacing w:val="10"/>
                <w:sz w:val="21"/>
                <w:szCs w:val="21"/>
              </w:rPr>
              <w:t>，</w:t>
            </w:r>
            <w:r>
              <w:rPr>
                <w:rFonts w:eastAsiaTheme="minorEastAsia" w:hint="eastAsia"/>
                <w:spacing w:val="10"/>
                <w:sz w:val="21"/>
                <w:szCs w:val="21"/>
              </w:rPr>
              <w:t>0.056t/a</w:t>
            </w:r>
          </w:p>
        </w:tc>
      </w:tr>
      <w:tr w:rsidR="00987942">
        <w:trPr>
          <w:cantSplit/>
          <w:jc w:val="center"/>
        </w:trPr>
        <w:tc>
          <w:tcPr>
            <w:tcW w:w="651"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926"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148"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687"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hint="eastAsia"/>
                <w:spacing w:val="10"/>
                <w:sz w:val="21"/>
                <w:szCs w:val="21"/>
              </w:rPr>
              <w:t>二</w:t>
            </w:r>
            <w:r>
              <w:rPr>
                <w:rFonts w:eastAsiaTheme="minorEastAsia" w:hAnsiTheme="minorEastAsia"/>
                <w:spacing w:val="10"/>
                <w:sz w:val="21"/>
                <w:szCs w:val="21"/>
              </w:rPr>
              <w:t>甲苯</w:t>
            </w:r>
          </w:p>
        </w:tc>
        <w:tc>
          <w:tcPr>
            <w:tcW w:w="2410"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int="eastAsia"/>
                <w:spacing w:val="10"/>
                <w:sz w:val="21"/>
                <w:szCs w:val="21"/>
              </w:rPr>
              <w:t>41.8mg/m</w:t>
            </w:r>
            <w:r>
              <w:rPr>
                <w:rFonts w:eastAsiaTheme="minorEastAsia" w:hint="eastAsia"/>
                <w:spacing w:val="10"/>
                <w:sz w:val="21"/>
                <w:szCs w:val="21"/>
                <w:vertAlign w:val="superscript"/>
              </w:rPr>
              <w:t>3</w:t>
            </w:r>
            <w:r>
              <w:rPr>
                <w:rFonts w:eastAsiaTheme="minorEastAsia" w:hint="eastAsia"/>
                <w:spacing w:val="10"/>
                <w:sz w:val="21"/>
                <w:szCs w:val="21"/>
              </w:rPr>
              <w:t>，</w:t>
            </w:r>
            <w:r>
              <w:rPr>
                <w:rFonts w:eastAsiaTheme="minorEastAsia" w:hint="eastAsia"/>
                <w:spacing w:val="10"/>
                <w:sz w:val="21"/>
                <w:szCs w:val="21"/>
              </w:rPr>
              <w:t>0.836t/a</w:t>
            </w:r>
          </w:p>
        </w:tc>
        <w:tc>
          <w:tcPr>
            <w:tcW w:w="2643"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int="eastAsia"/>
                <w:spacing w:val="10"/>
                <w:sz w:val="21"/>
                <w:szCs w:val="21"/>
              </w:rPr>
              <w:t>4.6mg/m</w:t>
            </w:r>
            <w:r>
              <w:rPr>
                <w:rFonts w:eastAsiaTheme="minorEastAsia" w:hint="eastAsia"/>
                <w:spacing w:val="10"/>
                <w:sz w:val="21"/>
                <w:szCs w:val="21"/>
                <w:vertAlign w:val="superscript"/>
              </w:rPr>
              <w:t>3</w:t>
            </w:r>
            <w:r>
              <w:rPr>
                <w:rFonts w:eastAsiaTheme="minorEastAsia" w:hint="eastAsia"/>
                <w:spacing w:val="10"/>
                <w:sz w:val="21"/>
                <w:szCs w:val="21"/>
              </w:rPr>
              <w:t>，</w:t>
            </w:r>
            <w:r>
              <w:rPr>
                <w:rFonts w:eastAsiaTheme="minorEastAsia" w:hint="eastAsia"/>
                <w:spacing w:val="10"/>
                <w:sz w:val="21"/>
                <w:szCs w:val="21"/>
              </w:rPr>
              <w:t>0.167t/a</w:t>
            </w:r>
          </w:p>
        </w:tc>
      </w:tr>
      <w:tr w:rsidR="00987942">
        <w:trPr>
          <w:cantSplit/>
          <w:trHeight w:val="299"/>
          <w:jc w:val="center"/>
        </w:trPr>
        <w:tc>
          <w:tcPr>
            <w:tcW w:w="651"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926"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148"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687"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甲苯</w:t>
            </w:r>
          </w:p>
        </w:tc>
        <w:tc>
          <w:tcPr>
            <w:tcW w:w="2410"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int="eastAsia"/>
                <w:spacing w:val="10"/>
                <w:sz w:val="21"/>
                <w:szCs w:val="21"/>
              </w:rPr>
              <w:t>20.7mg/m</w:t>
            </w:r>
            <w:r>
              <w:rPr>
                <w:rFonts w:eastAsiaTheme="minorEastAsia" w:hint="eastAsia"/>
                <w:spacing w:val="10"/>
                <w:sz w:val="21"/>
                <w:szCs w:val="21"/>
                <w:vertAlign w:val="superscript"/>
              </w:rPr>
              <w:t>3</w:t>
            </w:r>
            <w:r>
              <w:rPr>
                <w:rFonts w:eastAsiaTheme="minorEastAsia" w:hint="eastAsia"/>
                <w:spacing w:val="10"/>
                <w:sz w:val="21"/>
                <w:szCs w:val="21"/>
              </w:rPr>
              <w:t>，</w:t>
            </w:r>
            <w:r>
              <w:rPr>
                <w:rFonts w:eastAsiaTheme="minorEastAsia" w:hint="eastAsia"/>
                <w:spacing w:val="10"/>
                <w:sz w:val="21"/>
                <w:szCs w:val="21"/>
              </w:rPr>
              <w:t>0.414t/a</w:t>
            </w:r>
          </w:p>
        </w:tc>
        <w:tc>
          <w:tcPr>
            <w:tcW w:w="2643"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int="eastAsia"/>
                <w:spacing w:val="10"/>
                <w:sz w:val="21"/>
                <w:szCs w:val="21"/>
              </w:rPr>
              <w:t>2.3mg/m</w:t>
            </w:r>
            <w:r>
              <w:rPr>
                <w:rFonts w:eastAsiaTheme="minorEastAsia" w:hint="eastAsia"/>
                <w:spacing w:val="10"/>
                <w:sz w:val="21"/>
                <w:szCs w:val="21"/>
                <w:vertAlign w:val="superscript"/>
              </w:rPr>
              <w:t>3</w:t>
            </w:r>
            <w:r>
              <w:rPr>
                <w:rFonts w:eastAsiaTheme="minorEastAsia" w:hint="eastAsia"/>
                <w:spacing w:val="10"/>
                <w:sz w:val="21"/>
                <w:szCs w:val="21"/>
              </w:rPr>
              <w:t>，</w:t>
            </w:r>
            <w:r>
              <w:rPr>
                <w:rFonts w:eastAsiaTheme="minorEastAsia" w:hint="eastAsia"/>
                <w:spacing w:val="10"/>
                <w:sz w:val="21"/>
                <w:szCs w:val="21"/>
              </w:rPr>
              <w:t>0.083t/a</w:t>
            </w:r>
          </w:p>
        </w:tc>
      </w:tr>
      <w:tr w:rsidR="00987942">
        <w:trPr>
          <w:cantSplit/>
          <w:jc w:val="center"/>
        </w:trPr>
        <w:tc>
          <w:tcPr>
            <w:tcW w:w="651"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926"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148"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687"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TVOC</w:t>
            </w:r>
          </w:p>
        </w:tc>
        <w:tc>
          <w:tcPr>
            <w:tcW w:w="2410"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int="eastAsia"/>
                <w:spacing w:val="10"/>
                <w:sz w:val="21"/>
                <w:szCs w:val="21"/>
              </w:rPr>
              <w:t>165.9mg/m</w:t>
            </w:r>
            <w:r>
              <w:rPr>
                <w:rFonts w:eastAsiaTheme="minorEastAsia" w:hint="eastAsia"/>
                <w:spacing w:val="10"/>
                <w:sz w:val="21"/>
                <w:szCs w:val="21"/>
                <w:vertAlign w:val="superscript"/>
              </w:rPr>
              <w:t>3</w:t>
            </w:r>
            <w:r>
              <w:rPr>
                <w:rFonts w:eastAsiaTheme="minorEastAsia" w:hint="eastAsia"/>
                <w:spacing w:val="10"/>
                <w:sz w:val="21"/>
                <w:szCs w:val="21"/>
              </w:rPr>
              <w:t>，</w:t>
            </w:r>
            <w:r>
              <w:rPr>
                <w:rFonts w:eastAsiaTheme="minorEastAsia" w:hint="eastAsia"/>
                <w:spacing w:val="10"/>
                <w:sz w:val="21"/>
                <w:szCs w:val="21"/>
              </w:rPr>
              <w:t>3.318t/a</w:t>
            </w:r>
          </w:p>
        </w:tc>
        <w:tc>
          <w:tcPr>
            <w:tcW w:w="2643"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int="eastAsia"/>
                <w:spacing w:val="10"/>
                <w:sz w:val="21"/>
                <w:szCs w:val="21"/>
              </w:rPr>
              <w:t>18.4mg/m</w:t>
            </w:r>
            <w:r>
              <w:rPr>
                <w:rFonts w:eastAsiaTheme="minorEastAsia" w:hint="eastAsia"/>
                <w:spacing w:val="10"/>
                <w:sz w:val="21"/>
                <w:szCs w:val="21"/>
                <w:vertAlign w:val="superscript"/>
              </w:rPr>
              <w:t>3</w:t>
            </w:r>
            <w:r>
              <w:rPr>
                <w:rFonts w:eastAsiaTheme="minorEastAsia" w:hint="eastAsia"/>
                <w:spacing w:val="10"/>
                <w:sz w:val="21"/>
                <w:szCs w:val="21"/>
              </w:rPr>
              <w:t>，</w:t>
            </w:r>
            <w:r>
              <w:rPr>
                <w:rFonts w:eastAsiaTheme="minorEastAsia" w:hint="eastAsia"/>
                <w:spacing w:val="10"/>
                <w:sz w:val="21"/>
                <w:szCs w:val="21"/>
              </w:rPr>
              <w:t>0.664t/a</w:t>
            </w:r>
          </w:p>
        </w:tc>
      </w:tr>
      <w:tr w:rsidR="00987942">
        <w:trPr>
          <w:cantSplit/>
          <w:jc w:val="center"/>
        </w:trPr>
        <w:tc>
          <w:tcPr>
            <w:tcW w:w="651"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926"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148"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晾干废气</w:t>
            </w:r>
          </w:p>
        </w:tc>
        <w:tc>
          <w:tcPr>
            <w:tcW w:w="1687"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TVOC</w:t>
            </w:r>
          </w:p>
        </w:tc>
        <w:tc>
          <w:tcPr>
            <w:tcW w:w="2410" w:type="dxa"/>
            <w:vAlign w:val="center"/>
          </w:tcPr>
          <w:p w:rsidR="00987942" w:rsidRDefault="00B35FD5">
            <w:pPr>
              <w:spacing w:line="240" w:lineRule="auto"/>
              <w:ind w:firstLineChars="0" w:firstLine="0"/>
              <w:jc w:val="center"/>
              <w:rPr>
                <w:sz w:val="21"/>
                <w:szCs w:val="21"/>
              </w:rPr>
            </w:pPr>
            <w:r>
              <w:rPr>
                <w:rFonts w:hint="eastAsia"/>
                <w:sz w:val="21"/>
                <w:szCs w:val="21"/>
              </w:rPr>
              <w:t>66.5mg/m</w:t>
            </w:r>
            <w:r>
              <w:rPr>
                <w:rFonts w:hint="eastAsia"/>
                <w:sz w:val="21"/>
                <w:szCs w:val="21"/>
                <w:vertAlign w:val="superscript"/>
              </w:rPr>
              <w:t>3</w:t>
            </w:r>
            <w:r>
              <w:rPr>
                <w:rFonts w:hint="eastAsia"/>
                <w:sz w:val="21"/>
                <w:szCs w:val="21"/>
              </w:rPr>
              <w:t>，</w:t>
            </w:r>
            <w:r>
              <w:rPr>
                <w:rFonts w:hint="eastAsia"/>
                <w:sz w:val="21"/>
                <w:szCs w:val="21"/>
              </w:rPr>
              <w:t>2.397t/a</w:t>
            </w:r>
          </w:p>
        </w:tc>
        <w:tc>
          <w:tcPr>
            <w:tcW w:w="2643" w:type="dxa"/>
            <w:vAlign w:val="center"/>
          </w:tcPr>
          <w:p w:rsidR="00987942" w:rsidRDefault="00B35FD5">
            <w:pPr>
              <w:spacing w:line="240" w:lineRule="auto"/>
              <w:ind w:firstLineChars="0" w:firstLine="0"/>
              <w:jc w:val="center"/>
              <w:rPr>
                <w:sz w:val="21"/>
                <w:szCs w:val="21"/>
              </w:rPr>
            </w:pPr>
            <w:r>
              <w:rPr>
                <w:rFonts w:hint="eastAsia"/>
                <w:sz w:val="21"/>
                <w:szCs w:val="21"/>
              </w:rPr>
              <w:t>13.3mg/m</w:t>
            </w:r>
            <w:r>
              <w:rPr>
                <w:rFonts w:hint="eastAsia"/>
                <w:sz w:val="21"/>
                <w:szCs w:val="21"/>
                <w:vertAlign w:val="superscript"/>
              </w:rPr>
              <w:t>3</w:t>
            </w:r>
            <w:r>
              <w:rPr>
                <w:rFonts w:hint="eastAsia"/>
                <w:sz w:val="21"/>
                <w:szCs w:val="21"/>
              </w:rPr>
              <w:t>，</w:t>
            </w:r>
            <w:r>
              <w:rPr>
                <w:rFonts w:hint="eastAsia"/>
                <w:sz w:val="21"/>
                <w:szCs w:val="21"/>
              </w:rPr>
              <w:t>0.266t/a</w:t>
            </w:r>
          </w:p>
        </w:tc>
      </w:tr>
      <w:tr w:rsidR="00987942">
        <w:trPr>
          <w:cantSplit/>
          <w:jc w:val="center"/>
        </w:trPr>
        <w:tc>
          <w:tcPr>
            <w:tcW w:w="651"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926"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148"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胶压废气</w:t>
            </w:r>
          </w:p>
        </w:tc>
        <w:tc>
          <w:tcPr>
            <w:tcW w:w="1687"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TVOC</w:t>
            </w:r>
          </w:p>
        </w:tc>
        <w:tc>
          <w:tcPr>
            <w:tcW w:w="2410" w:type="dxa"/>
            <w:vAlign w:val="center"/>
          </w:tcPr>
          <w:p w:rsidR="00987942" w:rsidRDefault="00B35FD5">
            <w:pPr>
              <w:spacing w:line="240" w:lineRule="auto"/>
              <w:ind w:firstLineChars="0" w:firstLine="0"/>
              <w:jc w:val="center"/>
              <w:rPr>
                <w:sz w:val="21"/>
                <w:szCs w:val="21"/>
              </w:rPr>
            </w:pPr>
            <w:r>
              <w:rPr>
                <w:sz w:val="21"/>
                <w:szCs w:val="21"/>
              </w:rPr>
              <w:t>0.009t/a</w:t>
            </w:r>
            <w:r>
              <w:rPr>
                <w:rFonts w:hint="eastAsia"/>
                <w:sz w:val="21"/>
                <w:szCs w:val="21"/>
              </w:rPr>
              <w:t>，</w:t>
            </w:r>
            <w:r>
              <w:rPr>
                <w:rFonts w:hint="eastAsia"/>
                <w:sz w:val="21"/>
                <w:szCs w:val="21"/>
              </w:rPr>
              <w:t>0.005kg/h</w:t>
            </w:r>
          </w:p>
        </w:tc>
        <w:tc>
          <w:tcPr>
            <w:tcW w:w="2643" w:type="dxa"/>
            <w:vAlign w:val="center"/>
          </w:tcPr>
          <w:p w:rsidR="00987942" w:rsidRDefault="00B35FD5">
            <w:pPr>
              <w:spacing w:line="240" w:lineRule="auto"/>
              <w:ind w:firstLineChars="0" w:firstLine="0"/>
              <w:jc w:val="center"/>
              <w:rPr>
                <w:sz w:val="21"/>
                <w:szCs w:val="21"/>
              </w:rPr>
            </w:pPr>
            <w:r>
              <w:rPr>
                <w:sz w:val="21"/>
                <w:szCs w:val="21"/>
              </w:rPr>
              <w:t>0.009t/a</w:t>
            </w:r>
            <w:r>
              <w:rPr>
                <w:rFonts w:hint="eastAsia"/>
                <w:sz w:val="21"/>
                <w:szCs w:val="21"/>
              </w:rPr>
              <w:t>，</w:t>
            </w:r>
            <w:r>
              <w:rPr>
                <w:rFonts w:hint="eastAsia"/>
                <w:sz w:val="21"/>
                <w:szCs w:val="21"/>
              </w:rPr>
              <w:t>0.005kg/h</w:t>
            </w:r>
          </w:p>
        </w:tc>
      </w:tr>
      <w:tr w:rsidR="00987942">
        <w:trPr>
          <w:cantSplit/>
          <w:trHeight w:val="60"/>
          <w:jc w:val="center"/>
        </w:trPr>
        <w:tc>
          <w:tcPr>
            <w:tcW w:w="651"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926"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148"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食堂油烟废气</w:t>
            </w:r>
          </w:p>
        </w:tc>
        <w:tc>
          <w:tcPr>
            <w:tcW w:w="1687"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油烟</w:t>
            </w:r>
          </w:p>
        </w:tc>
        <w:tc>
          <w:tcPr>
            <w:tcW w:w="2410"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1.69mg/m</w:t>
            </w:r>
            <w:r>
              <w:rPr>
                <w:rFonts w:eastAsiaTheme="minorEastAsia"/>
                <w:spacing w:val="10"/>
                <w:sz w:val="21"/>
                <w:szCs w:val="21"/>
                <w:vertAlign w:val="superscript"/>
              </w:rPr>
              <w:t>3</w:t>
            </w:r>
            <w:r>
              <w:rPr>
                <w:rFonts w:eastAsiaTheme="minorEastAsia" w:hAnsiTheme="minorEastAsia"/>
                <w:spacing w:val="10"/>
                <w:sz w:val="21"/>
                <w:szCs w:val="21"/>
              </w:rPr>
              <w:t>，</w:t>
            </w:r>
            <w:r>
              <w:rPr>
                <w:rFonts w:eastAsiaTheme="minorEastAsia"/>
                <w:spacing w:val="10"/>
                <w:sz w:val="21"/>
                <w:szCs w:val="21"/>
              </w:rPr>
              <w:t>13.5kg/a</w:t>
            </w:r>
          </w:p>
        </w:tc>
        <w:tc>
          <w:tcPr>
            <w:tcW w:w="2643" w:type="dxa"/>
            <w:vAlign w:val="center"/>
          </w:tcPr>
          <w:p w:rsidR="00987942" w:rsidRDefault="00B35FD5">
            <w:pPr>
              <w:spacing w:line="240" w:lineRule="auto"/>
              <w:ind w:firstLineChars="0" w:firstLine="0"/>
              <w:rPr>
                <w:rFonts w:eastAsiaTheme="minorEastAsia"/>
                <w:sz w:val="21"/>
                <w:szCs w:val="21"/>
              </w:rPr>
            </w:pPr>
            <w:r>
              <w:rPr>
                <w:rFonts w:eastAsiaTheme="minorEastAsia"/>
                <w:spacing w:val="10"/>
                <w:sz w:val="21"/>
                <w:szCs w:val="21"/>
              </w:rPr>
              <w:t>1.69mg/m</w:t>
            </w:r>
            <w:r>
              <w:rPr>
                <w:rFonts w:eastAsiaTheme="minorEastAsia" w:hint="eastAsia"/>
                <w:spacing w:val="10"/>
                <w:sz w:val="21"/>
                <w:szCs w:val="21"/>
                <w:vertAlign w:val="superscript"/>
              </w:rPr>
              <w:t>3</w:t>
            </w:r>
            <w:r>
              <w:rPr>
                <w:rFonts w:eastAsiaTheme="minorEastAsia" w:hAnsiTheme="minorEastAsia"/>
                <w:spacing w:val="10"/>
                <w:sz w:val="21"/>
                <w:szCs w:val="21"/>
              </w:rPr>
              <w:t>，</w:t>
            </w:r>
            <w:r>
              <w:rPr>
                <w:rFonts w:eastAsiaTheme="minorEastAsia"/>
                <w:spacing w:val="10"/>
                <w:sz w:val="21"/>
                <w:szCs w:val="21"/>
              </w:rPr>
              <w:t>13.5kg/a</w:t>
            </w:r>
          </w:p>
        </w:tc>
      </w:tr>
      <w:tr w:rsidR="00987942">
        <w:trPr>
          <w:cantSplit/>
          <w:jc w:val="center"/>
        </w:trPr>
        <w:tc>
          <w:tcPr>
            <w:tcW w:w="651" w:type="dxa"/>
            <w:vMerge w:val="restart"/>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水污染物</w:t>
            </w:r>
          </w:p>
        </w:tc>
        <w:tc>
          <w:tcPr>
            <w:tcW w:w="926"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施工期</w:t>
            </w:r>
          </w:p>
        </w:tc>
        <w:tc>
          <w:tcPr>
            <w:tcW w:w="1148"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施工人员</w:t>
            </w:r>
          </w:p>
        </w:tc>
        <w:tc>
          <w:tcPr>
            <w:tcW w:w="1687"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生活污水</w:t>
            </w:r>
          </w:p>
        </w:tc>
        <w:tc>
          <w:tcPr>
            <w:tcW w:w="2410"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0.04m</w:t>
            </w:r>
            <w:r>
              <w:rPr>
                <w:rFonts w:eastAsiaTheme="minorEastAsia"/>
                <w:spacing w:val="10"/>
                <w:sz w:val="21"/>
                <w:szCs w:val="21"/>
                <w:vertAlign w:val="superscript"/>
              </w:rPr>
              <w:t>3</w:t>
            </w:r>
            <w:r>
              <w:rPr>
                <w:rFonts w:eastAsiaTheme="minorEastAsia"/>
                <w:spacing w:val="10"/>
                <w:sz w:val="21"/>
                <w:szCs w:val="21"/>
              </w:rPr>
              <w:t>/d</w:t>
            </w:r>
          </w:p>
        </w:tc>
        <w:tc>
          <w:tcPr>
            <w:tcW w:w="2643"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依托公厕，委托环卫部门清掏处理</w:t>
            </w:r>
          </w:p>
        </w:tc>
      </w:tr>
      <w:tr w:rsidR="00987942">
        <w:trPr>
          <w:cantSplit/>
          <w:jc w:val="center"/>
        </w:trPr>
        <w:tc>
          <w:tcPr>
            <w:tcW w:w="651"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926" w:type="dxa"/>
            <w:vMerge w:val="restart"/>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运营期</w:t>
            </w:r>
          </w:p>
        </w:tc>
        <w:tc>
          <w:tcPr>
            <w:tcW w:w="1148"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厂内工作人员</w:t>
            </w:r>
          </w:p>
        </w:tc>
        <w:tc>
          <w:tcPr>
            <w:tcW w:w="1687"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生活污水</w:t>
            </w:r>
          </w:p>
        </w:tc>
        <w:tc>
          <w:tcPr>
            <w:tcW w:w="2410"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1.46m</w:t>
            </w:r>
            <w:r>
              <w:rPr>
                <w:rFonts w:eastAsiaTheme="minorEastAsia"/>
                <w:spacing w:val="10"/>
                <w:sz w:val="21"/>
                <w:szCs w:val="21"/>
                <w:vertAlign w:val="superscript"/>
              </w:rPr>
              <w:t>3</w:t>
            </w:r>
            <w:r>
              <w:rPr>
                <w:rFonts w:eastAsiaTheme="minorEastAsia"/>
                <w:spacing w:val="10"/>
                <w:sz w:val="21"/>
                <w:szCs w:val="21"/>
              </w:rPr>
              <w:t>/d</w:t>
            </w:r>
            <w:r>
              <w:rPr>
                <w:rFonts w:eastAsiaTheme="minorEastAsia" w:hAnsiTheme="minorEastAsia"/>
                <w:spacing w:val="10"/>
                <w:sz w:val="21"/>
                <w:szCs w:val="21"/>
              </w:rPr>
              <w:t>，</w:t>
            </w:r>
            <w:r>
              <w:rPr>
                <w:rFonts w:eastAsiaTheme="minorEastAsia"/>
                <w:spacing w:val="10"/>
                <w:sz w:val="21"/>
                <w:szCs w:val="21"/>
              </w:rPr>
              <w:t>438m</w:t>
            </w:r>
            <w:r>
              <w:rPr>
                <w:rFonts w:eastAsiaTheme="minorEastAsia"/>
                <w:spacing w:val="10"/>
                <w:sz w:val="21"/>
                <w:szCs w:val="21"/>
                <w:vertAlign w:val="superscript"/>
              </w:rPr>
              <w:t>3</w:t>
            </w:r>
            <w:r>
              <w:rPr>
                <w:rFonts w:eastAsiaTheme="minorEastAsia"/>
                <w:spacing w:val="10"/>
                <w:sz w:val="21"/>
                <w:szCs w:val="21"/>
              </w:rPr>
              <w:t>/a</w:t>
            </w:r>
          </w:p>
        </w:tc>
        <w:tc>
          <w:tcPr>
            <w:tcW w:w="2643"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三级化粪池收集处理，再委托环卫部门清掏处理</w:t>
            </w:r>
          </w:p>
        </w:tc>
      </w:tr>
      <w:tr w:rsidR="00987942">
        <w:trPr>
          <w:cantSplit/>
          <w:jc w:val="center"/>
        </w:trPr>
        <w:tc>
          <w:tcPr>
            <w:tcW w:w="651"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926"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148"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生产废水</w:t>
            </w:r>
          </w:p>
        </w:tc>
        <w:tc>
          <w:tcPr>
            <w:tcW w:w="1687"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循环水量</w:t>
            </w:r>
          </w:p>
        </w:tc>
        <w:tc>
          <w:tcPr>
            <w:tcW w:w="2410" w:type="dxa"/>
            <w:vAlign w:val="center"/>
          </w:tcPr>
          <w:p w:rsidR="00987942" w:rsidRDefault="00B35FD5">
            <w:pPr>
              <w:snapToGrid w:val="0"/>
              <w:spacing w:line="240" w:lineRule="auto"/>
              <w:ind w:firstLineChars="0" w:firstLine="0"/>
              <w:jc w:val="center"/>
              <w:rPr>
                <w:rFonts w:eastAsiaTheme="minorEastAsia"/>
                <w:spacing w:val="10"/>
                <w:sz w:val="21"/>
                <w:szCs w:val="21"/>
              </w:rPr>
            </w:pPr>
            <w:r>
              <w:rPr>
                <w:rFonts w:eastAsiaTheme="minorEastAsia"/>
                <w:spacing w:val="10"/>
                <w:sz w:val="21"/>
                <w:szCs w:val="21"/>
              </w:rPr>
              <w:t>72m</w:t>
            </w:r>
            <w:r>
              <w:rPr>
                <w:rFonts w:eastAsiaTheme="minorEastAsia"/>
                <w:spacing w:val="10"/>
                <w:sz w:val="21"/>
                <w:szCs w:val="21"/>
                <w:vertAlign w:val="superscript"/>
              </w:rPr>
              <w:t>3</w:t>
            </w:r>
            <w:r>
              <w:rPr>
                <w:rFonts w:eastAsiaTheme="minorEastAsia"/>
                <w:spacing w:val="10"/>
                <w:sz w:val="21"/>
                <w:szCs w:val="21"/>
              </w:rPr>
              <w:t>/d</w:t>
            </w:r>
          </w:p>
        </w:tc>
        <w:tc>
          <w:tcPr>
            <w:tcW w:w="2643" w:type="dxa"/>
            <w:vAlign w:val="center"/>
          </w:tcPr>
          <w:p w:rsidR="00987942" w:rsidRDefault="00B35FD5">
            <w:pPr>
              <w:snapToGrid w:val="0"/>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厂内循环使用</w:t>
            </w:r>
          </w:p>
        </w:tc>
      </w:tr>
      <w:tr w:rsidR="00987942">
        <w:trPr>
          <w:cantSplit/>
          <w:jc w:val="center"/>
        </w:trPr>
        <w:tc>
          <w:tcPr>
            <w:tcW w:w="651" w:type="dxa"/>
            <w:vMerge w:val="restart"/>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kern w:val="0"/>
                <w:sz w:val="21"/>
                <w:szCs w:val="21"/>
              </w:rPr>
              <w:t>固体废弃物</w:t>
            </w:r>
          </w:p>
        </w:tc>
        <w:tc>
          <w:tcPr>
            <w:tcW w:w="926"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施工期</w:t>
            </w:r>
          </w:p>
        </w:tc>
        <w:tc>
          <w:tcPr>
            <w:tcW w:w="1148"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施工人员</w:t>
            </w:r>
          </w:p>
        </w:tc>
        <w:tc>
          <w:tcPr>
            <w:tcW w:w="1687"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生活垃圾</w:t>
            </w:r>
          </w:p>
        </w:tc>
        <w:tc>
          <w:tcPr>
            <w:tcW w:w="2410"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4kg/d</w:t>
            </w:r>
          </w:p>
        </w:tc>
        <w:tc>
          <w:tcPr>
            <w:tcW w:w="2643"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委托环卫部门处理</w:t>
            </w:r>
          </w:p>
        </w:tc>
      </w:tr>
      <w:tr w:rsidR="00987942">
        <w:trPr>
          <w:cantSplit/>
          <w:trHeight w:val="113"/>
          <w:jc w:val="center"/>
        </w:trPr>
        <w:tc>
          <w:tcPr>
            <w:tcW w:w="651"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926" w:type="dxa"/>
            <w:vMerge w:val="restart"/>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运营期</w:t>
            </w:r>
          </w:p>
        </w:tc>
        <w:tc>
          <w:tcPr>
            <w:tcW w:w="1148"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员工</w:t>
            </w:r>
          </w:p>
        </w:tc>
        <w:tc>
          <w:tcPr>
            <w:tcW w:w="1687"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生活垃圾</w:t>
            </w:r>
          </w:p>
        </w:tc>
        <w:tc>
          <w:tcPr>
            <w:tcW w:w="2410"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2.1t/a</w:t>
            </w:r>
          </w:p>
        </w:tc>
        <w:tc>
          <w:tcPr>
            <w:tcW w:w="2643"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委托环卫部门定时清运</w:t>
            </w:r>
          </w:p>
        </w:tc>
      </w:tr>
      <w:tr w:rsidR="00987942">
        <w:trPr>
          <w:cantSplit/>
          <w:trHeight w:val="413"/>
          <w:jc w:val="center"/>
        </w:trPr>
        <w:tc>
          <w:tcPr>
            <w:tcW w:w="651"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926"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148" w:type="dxa"/>
            <w:vMerge w:val="restart"/>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生产过程</w:t>
            </w:r>
          </w:p>
        </w:tc>
        <w:tc>
          <w:tcPr>
            <w:tcW w:w="1687"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木屑边角料</w:t>
            </w:r>
          </w:p>
        </w:tc>
        <w:tc>
          <w:tcPr>
            <w:tcW w:w="2410"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6.3</w:t>
            </w:r>
          </w:p>
        </w:tc>
        <w:tc>
          <w:tcPr>
            <w:tcW w:w="2643" w:type="dxa"/>
            <w:vMerge w:val="restart"/>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外售给有需求的单位进行回收利用</w:t>
            </w:r>
          </w:p>
        </w:tc>
      </w:tr>
      <w:tr w:rsidR="00987942">
        <w:trPr>
          <w:cantSplit/>
          <w:trHeight w:val="413"/>
          <w:jc w:val="center"/>
        </w:trPr>
        <w:tc>
          <w:tcPr>
            <w:tcW w:w="651"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926"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148"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687"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木质粉尘</w:t>
            </w:r>
          </w:p>
        </w:tc>
        <w:tc>
          <w:tcPr>
            <w:tcW w:w="2410"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10.71t/a</w:t>
            </w:r>
          </w:p>
        </w:tc>
        <w:tc>
          <w:tcPr>
            <w:tcW w:w="2643" w:type="dxa"/>
            <w:vMerge/>
            <w:vAlign w:val="center"/>
          </w:tcPr>
          <w:p w:rsidR="00987942" w:rsidRDefault="00987942">
            <w:pPr>
              <w:spacing w:line="240" w:lineRule="auto"/>
              <w:ind w:firstLineChars="0" w:firstLine="0"/>
              <w:jc w:val="center"/>
              <w:rPr>
                <w:rFonts w:eastAsiaTheme="minorEastAsia"/>
                <w:spacing w:val="10"/>
                <w:sz w:val="21"/>
                <w:szCs w:val="21"/>
              </w:rPr>
            </w:pPr>
          </w:p>
        </w:tc>
      </w:tr>
      <w:tr w:rsidR="00987942">
        <w:trPr>
          <w:cantSplit/>
          <w:trHeight w:val="413"/>
          <w:jc w:val="center"/>
        </w:trPr>
        <w:tc>
          <w:tcPr>
            <w:tcW w:w="651"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926"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148"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687"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废砂纸</w:t>
            </w:r>
          </w:p>
        </w:tc>
        <w:tc>
          <w:tcPr>
            <w:tcW w:w="2410"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4.71kg/a</w:t>
            </w:r>
          </w:p>
        </w:tc>
        <w:tc>
          <w:tcPr>
            <w:tcW w:w="2643"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委托环卫部门处理</w:t>
            </w:r>
          </w:p>
        </w:tc>
      </w:tr>
      <w:tr w:rsidR="00987942">
        <w:trPr>
          <w:cantSplit/>
          <w:trHeight w:val="413"/>
          <w:jc w:val="center"/>
        </w:trPr>
        <w:tc>
          <w:tcPr>
            <w:tcW w:w="651"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926"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148"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687"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漆渣</w:t>
            </w:r>
          </w:p>
        </w:tc>
        <w:tc>
          <w:tcPr>
            <w:tcW w:w="2410"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0.0823t/a</w:t>
            </w:r>
          </w:p>
        </w:tc>
        <w:tc>
          <w:tcPr>
            <w:tcW w:w="2643" w:type="dxa"/>
            <w:vMerge w:val="restart"/>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委托具有危险废物处理资质的单位进行处理</w:t>
            </w:r>
          </w:p>
        </w:tc>
      </w:tr>
      <w:tr w:rsidR="00987942">
        <w:trPr>
          <w:cantSplit/>
          <w:trHeight w:val="64"/>
          <w:jc w:val="center"/>
        </w:trPr>
        <w:tc>
          <w:tcPr>
            <w:tcW w:w="651"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926"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148"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687"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油漆、稀释剂、固化剂</w:t>
            </w:r>
            <w:r>
              <w:rPr>
                <w:rFonts w:eastAsiaTheme="minorEastAsia" w:hAnsiTheme="minorEastAsia" w:hint="eastAsia"/>
                <w:spacing w:val="10"/>
                <w:sz w:val="21"/>
                <w:szCs w:val="21"/>
              </w:rPr>
              <w:t>、石膏粉</w:t>
            </w:r>
            <w:r>
              <w:rPr>
                <w:rFonts w:eastAsiaTheme="minorEastAsia" w:hAnsiTheme="minorEastAsia"/>
                <w:spacing w:val="10"/>
                <w:sz w:val="21"/>
                <w:szCs w:val="21"/>
              </w:rPr>
              <w:t>等废</w:t>
            </w:r>
            <w:r>
              <w:rPr>
                <w:rFonts w:eastAsiaTheme="minorEastAsia" w:hAnsiTheme="minorEastAsia" w:hint="eastAsia"/>
                <w:spacing w:val="10"/>
                <w:sz w:val="21"/>
                <w:szCs w:val="21"/>
              </w:rPr>
              <w:t>弃</w:t>
            </w:r>
            <w:r>
              <w:rPr>
                <w:rFonts w:eastAsiaTheme="minorEastAsia" w:hAnsiTheme="minorEastAsia"/>
                <w:spacing w:val="10"/>
                <w:sz w:val="21"/>
                <w:szCs w:val="21"/>
              </w:rPr>
              <w:t>包装物</w:t>
            </w:r>
          </w:p>
        </w:tc>
        <w:tc>
          <w:tcPr>
            <w:tcW w:w="2410"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0.13t/a</w:t>
            </w:r>
          </w:p>
        </w:tc>
        <w:tc>
          <w:tcPr>
            <w:tcW w:w="2643" w:type="dxa"/>
            <w:vMerge/>
            <w:vAlign w:val="center"/>
          </w:tcPr>
          <w:p w:rsidR="00987942" w:rsidRDefault="00987942">
            <w:pPr>
              <w:spacing w:line="240" w:lineRule="auto"/>
              <w:ind w:firstLineChars="0" w:firstLine="0"/>
              <w:jc w:val="center"/>
              <w:rPr>
                <w:rFonts w:eastAsiaTheme="minorEastAsia"/>
                <w:spacing w:val="10"/>
                <w:sz w:val="21"/>
                <w:szCs w:val="21"/>
              </w:rPr>
            </w:pPr>
          </w:p>
        </w:tc>
      </w:tr>
      <w:tr w:rsidR="00987942">
        <w:trPr>
          <w:cantSplit/>
          <w:trHeight w:val="64"/>
          <w:jc w:val="center"/>
        </w:trPr>
        <w:tc>
          <w:tcPr>
            <w:tcW w:w="651"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926"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148"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687"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t>废空气过滤棉</w:t>
            </w:r>
          </w:p>
        </w:tc>
        <w:tc>
          <w:tcPr>
            <w:tcW w:w="2410"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int="eastAsia"/>
                <w:spacing w:val="10"/>
                <w:sz w:val="21"/>
                <w:szCs w:val="21"/>
              </w:rPr>
              <w:t>28.74</w:t>
            </w:r>
            <w:r>
              <w:rPr>
                <w:rFonts w:eastAsiaTheme="minorEastAsia"/>
                <w:spacing w:val="10"/>
                <w:sz w:val="21"/>
                <w:szCs w:val="21"/>
              </w:rPr>
              <w:t>t/a</w:t>
            </w:r>
          </w:p>
        </w:tc>
        <w:tc>
          <w:tcPr>
            <w:tcW w:w="2643" w:type="dxa"/>
            <w:vMerge/>
            <w:vAlign w:val="center"/>
          </w:tcPr>
          <w:p w:rsidR="00987942" w:rsidRDefault="00987942">
            <w:pPr>
              <w:spacing w:line="240" w:lineRule="auto"/>
              <w:ind w:firstLineChars="0" w:firstLine="0"/>
              <w:jc w:val="center"/>
              <w:rPr>
                <w:rFonts w:eastAsiaTheme="minorEastAsia"/>
                <w:spacing w:val="10"/>
                <w:sz w:val="21"/>
                <w:szCs w:val="21"/>
              </w:rPr>
            </w:pPr>
          </w:p>
        </w:tc>
      </w:tr>
      <w:tr w:rsidR="00987942">
        <w:trPr>
          <w:cantSplit/>
          <w:trHeight w:val="64"/>
          <w:jc w:val="center"/>
        </w:trPr>
        <w:tc>
          <w:tcPr>
            <w:tcW w:w="651"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926"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148"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687" w:type="dxa"/>
            <w:vAlign w:val="center"/>
          </w:tcPr>
          <w:p w:rsidR="00987942" w:rsidRDefault="00B35FD5">
            <w:pPr>
              <w:pStyle w:val="af5"/>
              <w:jc w:val="center"/>
              <w:rPr>
                <w:rFonts w:ascii="Times New Roman" w:eastAsiaTheme="minorEastAsia" w:hAnsi="Times New Roman"/>
              </w:rPr>
            </w:pPr>
            <w:r>
              <w:rPr>
                <w:rFonts w:ascii="Times New Roman" w:eastAsiaTheme="minorEastAsia" w:hAnsiTheme="minorEastAsia"/>
              </w:rPr>
              <w:t>废润滑油、废液压油</w:t>
            </w:r>
          </w:p>
        </w:tc>
        <w:tc>
          <w:tcPr>
            <w:tcW w:w="2410"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0.6t/a</w:t>
            </w:r>
          </w:p>
        </w:tc>
        <w:tc>
          <w:tcPr>
            <w:tcW w:w="2643" w:type="dxa"/>
            <w:vMerge/>
            <w:vAlign w:val="center"/>
          </w:tcPr>
          <w:p w:rsidR="00987942" w:rsidRDefault="00987942">
            <w:pPr>
              <w:spacing w:line="240" w:lineRule="auto"/>
              <w:ind w:firstLineChars="0" w:firstLine="0"/>
              <w:jc w:val="center"/>
              <w:rPr>
                <w:rFonts w:eastAsiaTheme="minorEastAsia"/>
                <w:spacing w:val="10"/>
                <w:sz w:val="21"/>
                <w:szCs w:val="21"/>
              </w:rPr>
            </w:pPr>
          </w:p>
        </w:tc>
      </w:tr>
      <w:tr w:rsidR="00987942">
        <w:trPr>
          <w:cantSplit/>
          <w:trHeight w:val="64"/>
          <w:jc w:val="center"/>
        </w:trPr>
        <w:tc>
          <w:tcPr>
            <w:tcW w:w="651"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926"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148" w:type="dxa"/>
            <w:vMerge/>
            <w:vAlign w:val="center"/>
          </w:tcPr>
          <w:p w:rsidR="00987942" w:rsidRDefault="00987942">
            <w:pPr>
              <w:spacing w:line="240" w:lineRule="auto"/>
              <w:ind w:firstLineChars="0" w:firstLine="0"/>
              <w:jc w:val="center"/>
              <w:rPr>
                <w:rFonts w:eastAsiaTheme="minorEastAsia"/>
                <w:spacing w:val="10"/>
                <w:sz w:val="21"/>
                <w:szCs w:val="21"/>
              </w:rPr>
            </w:pPr>
          </w:p>
        </w:tc>
        <w:tc>
          <w:tcPr>
            <w:tcW w:w="1687" w:type="dxa"/>
            <w:vAlign w:val="center"/>
          </w:tcPr>
          <w:p w:rsidR="00987942" w:rsidRDefault="00B35FD5">
            <w:pPr>
              <w:pStyle w:val="af5"/>
              <w:jc w:val="center"/>
              <w:rPr>
                <w:rFonts w:ascii="Times New Roman" w:eastAsiaTheme="minorEastAsia" w:hAnsi="Times New Roman"/>
              </w:rPr>
            </w:pPr>
            <w:r>
              <w:rPr>
                <w:rFonts w:ascii="Times New Roman" w:eastAsiaTheme="minorEastAsia" w:hAnsiTheme="minorEastAsia" w:hint="eastAsia"/>
              </w:rPr>
              <w:t>胶水、</w:t>
            </w:r>
            <w:r>
              <w:rPr>
                <w:rFonts w:ascii="Times New Roman" w:eastAsiaTheme="minorEastAsia" w:hAnsiTheme="minorEastAsia"/>
              </w:rPr>
              <w:t>润滑油、液压油盛装容器</w:t>
            </w:r>
          </w:p>
        </w:tc>
        <w:tc>
          <w:tcPr>
            <w:tcW w:w="2410" w:type="dxa"/>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spacing w:val="10"/>
                <w:sz w:val="21"/>
                <w:szCs w:val="21"/>
              </w:rPr>
              <w:t>/</w:t>
            </w:r>
          </w:p>
        </w:tc>
        <w:tc>
          <w:tcPr>
            <w:tcW w:w="2643" w:type="dxa"/>
            <w:vMerge/>
            <w:vAlign w:val="center"/>
          </w:tcPr>
          <w:p w:rsidR="00987942" w:rsidRDefault="00987942">
            <w:pPr>
              <w:spacing w:line="240" w:lineRule="auto"/>
              <w:ind w:firstLineChars="0" w:firstLine="0"/>
              <w:jc w:val="center"/>
              <w:rPr>
                <w:rFonts w:eastAsiaTheme="minorEastAsia"/>
                <w:spacing w:val="10"/>
                <w:sz w:val="21"/>
                <w:szCs w:val="21"/>
              </w:rPr>
            </w:pPr>
          </w:p>
        </w:tc>
      </w:tr>
      <w:tr w:rsidR="00987942">
        <w:trPr>
          <w:cantSplit/>
          <w:jc w:val="center"/>
        </w:trPr>
        <w:tc>
          <w:tcPr>
            <w:tcW w:w="651" w:type="dxa"/>
            <w:tcBorders>
              <w:bottom w:val="single" w:sz="4" w:space="0" w:color="auto"/>
            </w:tcBorders>
            <w:vAlign w:val="center"/>
          </w:tcPr>
          <w:p w:rsidR="00987942" w:rsidRDefault="00B35FD5">
            <w:pPr>
              <w:spacing w:line="240" w:lineRule="auto"/>
              <w:ind w:firstLineChars="0" w:firstLine="0"/>
              <w:jc w:val="center"/>
              <w:rPr>
                <w:rFonts w:eastAsiaTheme="minorEastAsia"/>
                <w:spacing w:val="10"/>
                <w:sz w:val="21"/>
                <w:szCs w:val="21"/>
              </w:rPr>
            </w:pPr>
            <w:r>
              <w:rPr>
                <w:rFonts w:eastAsiaTheme="minorEastAsia" w:hAnsiTheme="minorEastAsia"/>
                <w:spacing w:val="10"/>
                <w:sz w:val="21"/>
                <w:szCs w:val="21"/>
              </w:rPr>
              <w:lastRenderedPageBreak/>
              <w:t>噪声</w:t>
            </w:r>
          </w:p>
        </w:tc>
        <w:tc>
          <w:tcPr>
            <w:tcW w:w="8814" w:type="dxa"/>
            <w:gridSpan w:val="5"/>
            <w:vAlign w:val="center"/>
          </w:tcPr>
          <w:p w:rsidR="00987942" w:rsidRDefault="00B35FD5">
            <w:pPr>
              <w:spacing w:line="240" w:lineRule="auto"/>
              <w:ind w:firstLineChars="0" w:firstLine="0"/>
              <w:rPr>
                <w:rFonts w:eastAsiaTheme="minorEastAsia"/>
                <w:spacing w:val="10"/>
                <w:sz w:val="21"/>
                <w:szCs w:val="21"/>
              </w:rPr>
            </w:pPr>
            <w:r>
              <w:rPr>
                <w:rFonts w:eastAsiaTheme="minorEastAsia" w:hAnsiTheme="minorEastAsia"/>
                <w:spacing w:val="10"/>
                <w:sz w:val="21"/>
                <w:szCs w:val="21"/>
              </w:rPr>
              <w:t>施工期：</w:t>
            </w:r>
          </w:p>
          <w:p w:rsidR="00987942" w:rsidRDefault="00B35FD5">
            <w:pPr>
              <w:spacing w:line="240" w:lineRule="auto"/>
              <w:ind w:firstLineChars="0" w:firstLine="0"/>
              <w:rPr>
                <w:rFonts w:eastAsiaTheme="minorEastAsia"/>
                <w:spacing w:val="10"/>
                <w:sz w:val="21"/>
                <w:szCs w:val="21"/>
              </w:rPr>
            </w:pPr>
            <w:r>
              <w:rPr>
                <w:rFonts w:eastAsiaTheme="minorEastAsia" w:hAnsiTheme="minorEastAsia"/>
                <w:spacing w:val="10"/>
                <w:sz w:val="21"/>
                <w:szCs w:val="21"/>
              </w:rPr>
              <w:t>施工期的噪声</w:t>
            </w:r>
            <w:r>
              <w:rPr>
                <w:rFonts w:eastAsiaTheme="minorEastAsia" w:hAnsiTheme="minorEastAsia" w:hint="eastAsia"/>
                <w:spacing w:val="10"/>
                <w:sz w:val="21"/>
                <w:szCs w:val="21"/>
              </w:rPr>
              <w:t>包括厂房改造及设备安装过程产生的活动噪声，设备调试噪声以及</w:t>
            </w:r>
            <w:r>
              <w:rPr>
                <w:rFonts w:eastAsiaTheme="minorEastAsia" w:hAnsiTheme="minorEastAsia"/>
                <w:spacing w:val="10"/>
                <w:sz w:val="21"/>
                <w:szCs w:val="21"/>
              </w:rPr>
              <w:t>车辆</w:t>
            </w:r>
            <w:r>
              <w:rPr>
                <w:rFonts w:eastAsiaTheme="minorEastAsia" w:hAnsiTheme="minorEastAsia" w:hint="eastAsia"/>
                <w:spacing w:val="10"/>
                <w:sz w:val="21"/>
                <w:szCs w:val="21"/>
              </w:rPr>
              <w:t>运输设备时产生的车辆</w:t>
            </w:r>
            <w:r>
              <w:rPr>
                <w:rFonts w:eastAsiaTheme="minorEastAsia" w:hAnsiTheme="minorEastAsia"/>
                <w:spacing w:val="10"/>
                <w:sz w:val="21"/>
                <w:szCs w:val="21"/>
              </w:rPr>
              <w:t>噪声，噪声值约</w:t>
            </w:r>
            <w:r>
              <w:rPr>
                <w:rFonts w:eastAsiaTheme="minorEastAsia"/>
                <w:spacing w:val="10"/>
                <w:sz w:val="21"/>
                <w:szCs w:val="21"/>
              </w:rPr>
              <w:t>75~</w:t>
            </w:r>
            <w:r>
              <w:rPr>
                <w:rFonts w:eastAsiaTheme="minorEastAsia" w:hint="eastAsia"/>
                <w:spacing w:val="10"/>
                <w:sz w:val="21"/>
                <w:szCs w:val="21"/>
              </w:rPr>
              <w:t>100</w:t>
            </w:r>
            <w:r>
              <w:rPr>
                <w:rFonts w:eastAsiaTheme="minorEastAsia"/>
                <w:spacing w:val="10"/>
                <w:sz w:val="21"/>
                <w:szCs w:val="21"/>
              </w:rPr>
              <w:t>dB(A)</w:t>
            </w:r>
            <w:r>
              <w:rPr>
                <w:rFonts w:eastAsiaTheme="minorEastAsia" w:hAnsiTheme="minorEastAsia"/>
                <w:spacing w:val="10"/>
                <w:sz w:val="21"/>
                <w:szCs w:val="21"/>
              </w:rPr>
              <w:t>。</w:t>
            </w:r>
          </w:p>
          <w:p w:rsidR="00987942" w:rsidRDefault="00B35FD5">
            <w:pPr>
              <w:spacing w:line="240" w:lineRule="auto"/>
              <w:ind w:firstLineChars="0" w:firstLine="0"/>
              <w:rPr>
                <w:rFonts w:eastAsiaTheme="minorEastAsia"/>
                <w:spacing w:val="10"/>
                <w:sz w:val="21"/>
                <w:szCs w:val="21"/>
              </w:rPr>
            </w:pPr>
            <w:r>
              <w:rPr>
                <w:rFonts w:eastAsiaTheme="minorEastAsia" w:hAnsiTheme="minorEastAsia"/>
                <w:spacing w:val="10"/>
                <w:sz w:val="21"/>
                <w:szCs w:val="21"/>
              </w:rPr>
              <w:t>运营期：</w:t>
            </w:r>
          </w:p>
          <w:p w:rsidR="00987942" w:rsidRDefault="00B35FD5">
            <w:pPr>
              <w:spacing w:line="240" w:lineRule="auto"/>
              <w:ind w:firstLineChars="0" w:firstLine="0"/>
              <w:rPr>
                <w:rFonts w:eastAsiaTheme="minorEastAsia"/>
                <w:spacing w:val="10"/>
                <w:sz w:val="21"/>
                <w:szCs w:val="21"/>
              </w:rPr>
            </w:pPr>
            <w:r>
              <w:rPr>
                <w:rFonts w:eastAsiaTheme="minorEastAsia" w:hAnsiTheme="minorEastAsia" w:hint="eastAsia"/>
                <w:spacing w:val="10"/>
                <w:sz w:val="21"/>
                <w:szCs w:val="21"/>
              </w:rPr>
              <w:t>营运期主要噪声污染源为开料机、平刨机、压刨机、砂光机、打眼机、梳指机等，噪声值</w:t>
            </w:r>
            <w:r>
              <w:rPr>
                <w:rFonts w:eastAsiaTheme="minorEastAsia" w:hAnsiTheme="minorEastAsia" w:hint="eastAsia"/>
                <w:spacing w:val="10"/>
                <w:sz w:val="21"/>
                <w:szCs w:val="21"/>
              </w:rPr>
              <w:t>70</w:t>
            </w:r>
            <w:r>
              <w:rPr>
                <w:rFonts w:eastAsiaTheme="minorEastAsia" w:hAnsiTheme="minorEastAsia"/>
                <w:spacing w:val="10"/>
                <w:sz w:val="21"/>
                <w:szCs w:val="21"/>
              </w:rPr>
              <w:t>～</w:t>
            </w:r>
            <w:r>
              <w:rPr>
                <w:rFonts w:eastAsiaTheme="minorEastAsia" w:hAnsiTheme="minorEastAsia" w:hint="eastAsia"/>
                <w:spacing w:val="10"/>
                <w:sz w:val="21"/>
                <w:szCs w:val="21"/>
              </w:rPr>
              <w:t>90</w:t>
            </w:r>
            <w:r>
              <w:rPr>
                <w:rFonts w:eastAsiaTheme="minorEastAsia" w:hAnsiTheme="minorEastAsia"/>
                <w:spacing w:val="10"/>
                <w:sz w:val="21"/>
                <w:szCs w:val="21"/>
              </w:rPr>
              <w:t>dB(A)</w:t>
            </w:r>
            <w:r>
              <w:rPr>
                <w:rFonts w:eastAsiaTheme="minorEastAsia" w:hAnsiTheme="minorEastAsia" w:hint="eastAsia"/>
                <w:spacing w:val="10"/>
                <w:sz w:val="21"/>
                <w:szCs w:val="21"/>
              </w:rPr>
              <w:t>之间</w:t>
            </w:r>
          </w:p>
        </w:tc>
      </w:tr>
      <w:tr w:rsidR="00987942">
        <w:trPr>
          <w:jc w:val="center"/>
        </w:trPr>
        <w:tc>
          <w:tcPr>
            <w:tcW w:w="9465" w:type="dxa"/>
            <w:gridSpan w:val="6"/>
            <w:vAlign w:val="center"/>
          </w:tcPr>
          <w:p w:rsidR="00987942" w:rsidRDefault="00B35FD5">
            <w:pPr>
              <w:spacing w:line="240" w:lineRule="auto"/>
              <w:ind w:firstLineChars="0" w:firstLine="0"/>
              <w:rPr>
                <w:rFonts w:eastAsiaTheme="minorEastAsia"/>
                <w:sz w:val="21"/>
                <w:szCs w:val="21"/>
              </w:rPr>
            </w:pPr>
            <w:r>
              <w:rPr>
                <w:rFonts w:eastAsiaTheme="minorEastAsia" w:hAnsiTheme="minorEastAsia"/>
                <w:sz w:val="21"/>
                <w:szCs w:val="21"/>
              </w:rPr>
              <w:t>主要生态影响（不够时可附另页）</w:t>
            </w:r>
          </w:p>
          <w:p w:rsidR="00987942" w:rsidRDefault="00B35FD5">
            <w:pPr>
              <w:spacing w:line="240" w:lineRule="auto"/>
              <w:ind w:firstLineChars="0" w:firstLine="0"/>
              <w:rPr>
                <w:rFonts w:eastAsiaTheme="minorEastAsia"/>
                <w:sz w:val="21"/>
                <w:szCs w:val="21"/>
              </w:rPr>
            </w:pPr>
            <w:r>
              <w:rPr>
                <w:rFonts w:eastAsiaTheme="minorEastAsia" w:hAnsiTheme="minorEastAsia"/>
                <w:sz w:val="21"/>
                <w:szCs w:val="21"/>
              </w:rPr>
              <w:t>项目</w:t>
            </w:r>
            <w:r>
              <w:rPr>
                <w:rFonts w:eastAsiaTheme="minorEastAsia" w:hAnsiTheme="minorEastAsia" w:hint="eastAsia"/>
                <w:sz w:val="21"/>
                <w:szCs w:val="21"/>
              </w:rPr>
              <w:t>租用原湖南省第一纸板厂的厂房</w:t>
            </w:r>
            <w:r>
              <w:rPr>
                <w:rFonts w:eastAsiaTheme="minorEastAsia" w:hAnsiTheme="minorEastAsia"/>
                <w:sz w:val="21"/>
                <w:szCs w:val="21"/>
              </w:rPr>
              <w:t>，</w:t>
            </w:r>
            <w:r>
              <w:rPr>
                <w:rFonts w:eastAsiaTheme="minorEastAsia" w:hAnsiTheme="minorEastAsia" w:hint="eastAsia"/>
                <w:sz w:val="21"/>
                <w:szCs w:val="21"/>
              </w:rPr>
              <w:t>项目施工期仅对厂房内部进行改造，另外进行设备的安装调试等</w:t>
            </w:r>
            <w:r>
              <w:rPr>
                <w:rFonts w:eastAsiaTheme="minorEastAsia" w:hAnsiTheme="minorEastAsia"/>
                <w:sz w:val="21"/>
                <w:szCs w:val="21"/>
              </w:rPr>
              <w:t>，</w:t>
            </w:r>
            <w:r>
              <w:rPr>
                <w:rFonts w:eastAsiaTheme="minorEastAsia" w:hAnsiTheme="minorEastAsia" w:hint="eastAsia"/>
                <w:sz w:val="21"/>
                <w:szCs w:val="21"/>
              </w:rPr>
              <w:t>不会对周围生态环境产生不利影响；</w:t>
            </w: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z w:val="21"/>
                <w:szCs w:val="21"/>
              </w:rPr>
            </w:pPr>
          </w:p>
          <w:p w:rsidR="00987942" w:rsidRDefault="00987942">
            <w:pPr>
              <w:spacing w:line="240" w:lineRule="auto"/>
              <w:ind w:firstLineChars="0" w:firstLine="0"/>
              <w:rPr>
                <w:rFonts w:eastAsiaTheme="minorEastAsia"/>
                <w:spacing w:val="10"/>
                <w:sz w:val="21"/>
                <w:szCs w:val="21"/>
              </w:rPr>
            </w:pPr>
          </w:p>
          <w:p w:rsidR="00987942" w:rsidRDefault="00987942">
            <w:pPr>
              <w:spacing w:line="240" w:lineRule="auto"/>
              <w:ind w:firstLineChars="0" w:firstLine="0"/>
              <w:rPr>
                <w:rFonts w:eastAsiaTheme="minorEastAsia"/>
                <w:spacing w:val="10"/>
                <w:sz w:val="21"/>
                <w:szCs w:val="21"/>
              </w:rPr>
            </w:pPr>
          </w:p>
          <w:p w:rsidR="00987942" w:rsidRDefault="00987942">
            <w:pPr>
              <w:spacing w:line="240" w:lineRule="auto"/>
              <w:ind w:firstLineChars="0" w:firstLine="0"/>
              <w:rPr>
                <w:rFonts w:eastAsiaTheme="minorEastAsia"/>
                <w:spacing w:val="10"/>
                <w:sz w:val="21"/>
                <w:szCs w:val="21"/>
              </w:rPr>
            </w:pPr>
          </w:p>
        </w:tc>
      </w:tr>
    </w:tbl>
    <w:p w:rsidR="00987942" w:rsidRDefault="00987942">
      <w:pPr>
        <w:pStyle w:val="1"/>
        <w:ind w:firstLine="482"/>
        <w:rPr>
          <w:sz w:val="24"/>
          <w:szCs w:val="24"/>
        </w:rPr>
        <w:sectPr w:rsidR="00987942">
          <w:footerReference w:type="default" r:id="rId38"/>
          <w:pgSz w:w="11906" w:h="16838"/>
          <w:pgMar w:top="1440" w:right="1800" w:bottom="1440" w:left="1800" w:header="851" w:footer="992" w:gutter="0"/>
          <w:pgNumType w:start="1"/>
          <w:cols w:space="425"/>
          <w:docGrid w:type="lines" w:linePitch="312"/>
        </w:sectPr>
      </w:pPr>
    </w:p>
    <w:p w:rsidR="00987942" w:rsidRDefault="00B35FD5">
      <w:pPr>
        <w:pStyle w:val="1"/>
        <w:ind w:firstLineChars="0" w:firstLine="0"/>
      </w:pPr>
      <w:bookmarkStart w:id="13" w:name="_Toc500493469"/>
      <w:r>
        <w:lastRenderedPageBreak/>
        <w:t>环境影响分析</w:t>
      </w:r>
      <w:bookmarkEnd w:id="13"/>
    </w:p>
    <w:tbl>
      <w:tblPr>
        <w:tblStyle w:val="af1"/>
        <w:tblW w:w="9498" w:type="dxa"/>
        <w:tblInd w:w="-459" w:type="dxa"/>
        <w:tblLayout w:type="fixed"/>
        <w:tblLook w:val="04A0"/>
      </w:tblPr>
      <w:tblGrid>
        <w:gridCol w:w="9498"/>
      </w:tblGrid>
      <w:tr w:rsidR="00987942">
        <w:trPr>
          <w:trHeight w:val="3418"/>
        </w:trPr>
        <w:tc>
          <w:tcPr>
            <w:tcW w:w="9498" w:type="dxa"/>
          </w:tcPr>
          <w:p w:rsidR="00987942" w:rsidRDefault="00B35FD5">
            <w:pPr>
              <w:ind w:firstLineChars="0" w:firstLine="0"/>
              <w:rPr>
                <w:b/>
              </w:rPr>
            </w:pPr>
            <w:r>
              <w:rPr>
                <w:rFonts w:hint="eastAsia"/>
                <w:b/>
              </w:rPr>
              <w:t>一、</w:t>
            </w:r>
            <w:r>
              <w:rPr>
                <w:b/>
              </w:rPr>
              <w:t>施工期环境影响分析</w:t>
            </w:r>
          </w:p>
          <w:p w:rsidR="00987942" w:rsidRDefault="00B35FD5">
            <w:pPr>
              <w:ind w:firstLine="480"/>
              <w:rPr>
                <w:b/>
                <w:bCs/>
              </w:rPr>
            </w:pPr>
            <w:r>
              <w:rPr>
                <w:rFonts w:hint="eastAsia"/>
              </w:rPr>
              <w:t>本项目租用原湖南省第一纸板厂空置厂房，施工内容主要对建筑内部进行简单改造，再进行设备安装调试，此过程涉及的主要污染物有：废气、废水、噪声、固体废物等。</w:t>
            </w:r>
          </w:p>
          <w:p w:rsidR="00987942" w:rsidRDefault="00B35FD5">
            <w:pPr>
              <w:ind w:firstLine="482"/>
              <w:rPr>
                <w:b/>
                <w:kern w:val="0"/>
              </w:rPr>
            </w:pPr>
            <w:r>
              <w:rPr>
                <w:rFonts w:hint="eastAsia"/>
                <w:b/>
              </w:rPr>
              <w:t>1</w:t>
            </w:r>
            <w:r>
              <w:rPr>
                <w:b/>
              </w:rPr>
              <w:t>．</w:t>
            </w:r>
            <w:r>
              <w:rPr>
                <w:rFonts w:hAnsi="宋体"/>
                <w:b/>
                <w:kern w:val="0"/>
              </w:rPr>
              <w:t>大气环境影响分析</w:t>
            </w:r>
          </w:p>
          <w:p w:rsidR="00987942" w:rsidRDefault="00B35FD5">
            <w:pPr>
              <w:ind w:firstLine="480"/>
              <w:rPr>
                <w:rFonts w:hAnsi="宋体"/>
              </w:rPr>
            </w:pPr>
            <w:r>
              <w:rPr>
                <w:rFonts w:hAnsi="宋体" w:hint="eastAsia"/>
              </w:rPr>
              <w:t>施工期大气污染主要为厂房改造时运输车辆产生的汽车尾气。</w:t>
            </w:r>
          </w:p>
          <w:p w:rsidR="00987942" w:rsidRDefault="00B35FD5">
            <w:pPr>
              <w:ind w:firstLine="480"/>
              <w:rPr>
                <w:kern w:val="0"/>
              </w:rPr>
            </w:pPr>
            <w:r>
              <w:rPr>
                <w:rFonts w:hAnsi="宋体" w:hint="eastAsia"/>
                <w:kern w:val="0"/>
              </w:rPr>
              <w:t>运输车辆主要为中小型货车，</w:t>
            </w:r>
            <w:r>
              <w:rPr>
                <w:rFonts w:hAnsi="宋体"/>
                <w:kern w:val="0"/>
              </w:rPr>
              <w:t>主要以柴油为燃料，它们排放的污染物主要有</w:t>
            </w:r>
            <w:r>
              <w:t>NO</w:t>
            </w:r>
            <w:r>
              <w:rPr>
                <w:vertAlign w:val="subscript"/>
              </w:rPr>
              <w:t>X</w:t>
            </w:r>
            <w:r>
              <w:rPr>
                <w:rFonts w:hAnsi="宋体"/>
              </w:rPr>
              <w:t>、</w:t>
            </w:r>
            <w:r>
              <w:t>CO</w:t>
            </w:r>
            <w:r>
              <w:rPr>
                <w:rFonts w:hAnsi="宋体"/>
              </w:rPr>
              <w:t>、</w:t>
            </w:r>
            <w:r>
              <w:t>HC</w:t>
            </w:r>
            <w:r>
              <w:rPr>
                <w:rFonts w:hAnsi="宋体"/>
              </w:rPr>
              <w:t>等</w:t>
            </w:r>
            <w:r>
              <w:rPr>
                <w:rFonts w:hAnsi="宋体"/>
                <w:kern w:val="0"/>
              </w:rPr>
              <w:t>，会使局部区域内的大气环境受到一定的污染，但由于</w:t>
            </w:r>
            <w:r>
              <w:rPr>
                <w:rFonts w:hAnsi="宋体" w:hint="eastAsia"/>
                <w:kern w:val="0"/>
              </w:rPr>
              <w:t>装卸设备时</w:t>
            </w:r>
            <w:r>
              <w:rPr>
                <w:rFonts w:hAnsi="宋体"/>
                <w:kern w:val="0"/>
              </w:rPr>
              <w:t>工程量小，</w:t>
            </w:r>
            <w:r>
              <w:rPr>
                <w:rFonts w:hAnsi="宋体" w:hint="eastAsia"/>
                <w:kern w:val="0"/>
              </w:rPr>
              <w:t>货车流动性大，且较分散，</w:t>
            </w:r>
            <w:r>
              <w:rPr>
                <w:rFonts w:hAnsi="宋体"/>
                <w:kern w:val="0"/>
              </w:rPr>
              <w:t>污染物排放量不大，表现为间歇性特征，影响是短期和局部的，</w:t>
            </w:r>
            <w:r>
              <w:rPr>
                <w:rFonts w:hAnsi="宋体" w:hint="eastAsia"/>
                <w:kern w:val="0"/>
              </w:rPr>
              <w:t>随着厂房改造及设备安装完成</w:t>
            </w:r>
            <w:r>
              <w:rPr>
                <w:rFonts w:hAnsi="宋体"/>
                <w:kern w:val="0"/>
              </w:rPr>
              <w:t>影响也随之消失，这类废气对大气环境的影响比较小，</w:t>
            </w:r>
            <w:r>
              <w:rPr>
                <w:rFonts w:hAnsi="宋体" w:hint="eastAsia"/>
                <w:kern w:val="0"/>
              </w:rPr>
              <w:t>同时项目所在场地较开阔，汽车尾气随着大气扩散，对周围环境影响较小。</w:t>
            </w:r>
          </w:p>
          <w:p w:rsidR="00987942" w:rsidRDefault="00B35FD5">
            <w:pPr>
              <w:ind w:firstLine="482"/>
              <w:rPr>
                <w:b/>
              </w:rPr>
            </w:pPr>
            <w:r>
              <w:rPr>
                <w:b/>
              </w:rPr>
              <w:t>2</w:t>
            </w:r>
            <w:r>
              <w:rPr>
                <w:rFonts w:hint="eastAsia"/>
                <w:b/>
              </w:rPr>
              <w:t>．</w:t>
            </w:r>
            <w:r>
              <w:rPr>
                <w:b/>
              </w:rPr>
              <w:t>地表水环境影响分析</w:t>
            </w:r>
          </w:p>
          <w:p w:rsidR="00987942" w:rsidRDefault="00B35FD5">
            <w:pPr>
              <w:ind w:firstLine="480"/>
            </w:pPr>
            <w:r>
              <w:rPr>
                <w:rFonts w:hint="eastAsia"/>
              </w:rPr>
              <w:t>本项目如厕废水主要由厂区管理人员及工作人员产生，如厕废水产生量为</w:t>
            </w:r>
            <w:r>
              <w:rPr>
                <w:rFonts w:hint="eastAsia"/>
              </w:rPr>
              <w:t>0.04m</w:t>
            </w:r>
            <w:r>
              <w:rPr>
                <w:rFonts w:hint="eastAsia"/>
                <w:vertAlign w:val="superscript"/>
              </w:rPr>
              <w:t>3</w:t>
            </w:r>
            <w:r>
              <w:rPr>
                <w:rFonts w:hint="eastAsia"/>
              </w:rPr>
              <w:t>/d</w:t>
            </w:r>
            <w:r>
              <w:rPr>
                <w:rFonts w:hint="eastAsia"/>
              </w:rPr>
              <w:t>（</w:t>
            </w:r>
            <w:r>
              <w:rPr>
                <w:rFonts w:hAnsi="宋体" w:hint="eastAsia"/>
              </w:rPr>
              <w:t>按</w:t>
            </w:r>
            <w:r>
              <w:rPr>
                <w:rFonts w:hAnsi="宋体" w:hint="eastAsia"/>
              </w:rPr>
              <w:t>5L/</w:t>
            </w:r>
            <w:r>
              <w:rPr>
                <w:rFonts w:hAnsi="宋体" w:hint="eastAsia"/>
              </w:rPr>
              <w:t>人·</w:t>
            </w:r>
            <w:r>
              <w:rPr>
                <w:rFonts w:hAnsi="宋体" w:hint="eastAsia"/>
              </w:rPr>
              <w:t>d</w:t>
            </w:r>
            <w:r>
              <w:rPr>
                <w:rFonts w:hAnsi="宋体" w:hint="eastAsia"/>
              </w:rPr>
              <w:t>计</w:t>
            </w:r>
            <w:r>
              <w:rPr>
                <w:rFonts w:hint="eastAsia"/>
              </w:rPr>
              <w:t>），废水量产生较小，通过原湖南省第一纸板厂公厕临时如厕，对环境影响较小。</w:t>
            </w:r>
          </w:p>
          <w:p w:rsidR="00987942" w:rsidRDefault="00B35FD5">
            <w:pPr>
              <w:ind w:firstLine="482"/>
              <w:rPr>
                <w:b/>
              </w:rPr>
            </w:pPr>
            <w:r>
              <w:rPr>
                <w:b/>
              </w:rPr>
              <w:t>3</w:t>
            </w:r>
            <w:r>
              <w:rPr>
                <w:b/>
              </w:rPr>
              <w:t>．噪声污染源影响分析</w:t>
            </w:r>
            <w:bookmarkStart w:id="14" w:name="_Toc215299439"/>
            <w:bookmarkStart w:id="15" w:name="_Toc215300016"/>
          </w:p>
          <w:p w:rsidR="00987942" w:rsidRDefault="00B35FD5">
            <w:pPr>
              <w:ind w:firstLine="480"/>
            </w:pPr>
            <w:r>
              <w:t>项目</w:t>
            </w:r>
            <w:r>
              <w:rPr>
                <w:rFonts w:hint="eastAsia"/>
              </w:rPr>
              <w:t>厂房改造及设备安装</w:t>
            </w:r>
            <w:r>
              <w:t>期间</w:t>
            </w:r>
            <w:r>
              <w:rPr>
                <w:rFonts w:hint="eastAsia"/>
              </w:rPr>
              <w:t>噪声污染源主要为改造安装过程产生的活动噪声、车辆运输设备时产生的车辆噪声以及设备调试噪声等，活动噪声大部分在厂房内部进行，噪声产生源强约</w:t>
            </w:r>
            <w:r>
              <w:rPr>
                <w:rFonts w:hint="eastAsia"/>
              </w:rPr>
              <w:t>75dB(A)</w:t>
            </w:r>
            <w:r>
              <w:rPr>
                <w:rFonts w:hint="eastAsia"/>
              </w:rPr>
              <w:t>左右，且为瞬时噪声，主要为搬卸声和敲打声等；车辆噪声主要为设备进厂时运输过程产生，车辆一般行驶至厂房的北面，噪声源强约</w:t>
            </w:r>
            <w:r>
              <w:rPr>
                <w:rFonts w:hint="eastAsia"/>
              </w:rPr>
              <w:t>80dB(A)</w:t>
            </w:r>
            <w:r>
              <w:rPr>
                <w:rFonts w:hint="eastAsia"/>
              </w:rPr>
              <w:t>左右；设备调试噪声主要在厂房内进行，调试过程多为瞬时噪声，噪声源强约为</w:t>
            </w:r>
            <w:r>
              <w:rPr>
                <w:rFonts w:hint="eastAsia"/>
              </w:rPr>
              <w:t>80-100 dB(A)</w:t>
            </w:r>
            <w:r>
              <w:rPr>
                <w:rFonts w:hint="eastAsia"/>
              </w:rPr>
              <w:t>。以上噪声通过距离衰减至场界处预测值见表</w:t>
            </w:r>
            <w:r>
              <w:rPr>
                <w:rFonts w:hint="eastAsia"/>
              </w:rPr>
              <w:t>7-1</w:t>
            </w:r>
            <w:r>
              <w:rPr>
                <w:rFonts w:hint="eastAsia"/>
              </w:rPr>
              <w:t>，施工噪声对项目南面最近敏感点处的噪声见表</w:t>
            </w:r>
            <w:r>
              <w:rPr>
                <w:rFonts w:hint="eastAsia"/>
              </w:rPr>
              <w:t>7-2</w:t>
            </w:r>
            <w:r>
              <w:rPr>
                <w:rFonts w:hint="eastAsia"/>
              </w:rPr>
              <w:t>。</w:t>
            </w:r>
          </w:p>
          <w:p w:rsidR="00987942" w:rsidRDefault="00B35FD5">
            <w:pPr>
              <w:spacing w:line="240" w:lineRule="auto"/>
              <w:ind w:firstLineChars="0" w:firstLine="0"/>
              <w:jc w:val="center"/>
              <w:rPr>
                <w:rFonts w:hAnsi="宋体"/>
                <w:b/>
                <w:sz w:val="21"/>
                <w:szCs w:val="21"/>
              </w:rPr>
            </w:pPr>
            <w:r>
              <w:rPr>
                <w:rFonts w:hAnsi="宋体" w:hint="eastAsia"/>
                <w:b/>
                <w:sz w:val="21"/>
                <w:szCs w:val="21"/>
              </w:rPr>
              <w:t>表</w:t>
            </w:r>
            <w:r>
              <w:rPr>
                <w:rFonts w:hAnsi="宋体" w:hint="eastAsia"/>
                <w:b/>
                <w:sz w:val="21"/>
                <w:szCs w:val="21"/>
              </w:rPr>
              <w:t xml:space="preserve">7-1   </w:t>
            </w:r>
            <w:r>
              <w:rPr>
                <w:rFonts w:hAnsi="宋体" w:hint="eastAsia"/>
                <w:b/>
                <w:sz w:val="21"/>
                <w:szCs w:val="21"/>
              </w:rPr>
              <w:t>采取措施后场界噪声预测值单位：</w:t>
            </w:r>
            <w:r>
              <w:rPr>
                <w:rFonts w:hAnsi="宋体" w:hint="eastAsia"/>
                <w:b/>
                <w:sz w:val="21"/>
                <w:szCs w:val="21"/>
              </w:rPr>
              <w:t>dB(A)</w:t>
            </w:r>
          </w:p>
          <w:tbl>
            <w:tblPr>
              <w:tblW w:w="9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
              <w:gridCol w:w="814"/>
              <w:gridCol w:w="1257"/>
              <w:gridCol w:w="1396"/>
              <w:gridCol w:w="1396"/>
              <w:gridCol w:w="1116"/>
              <w:gridCol w:w="1398"/>
              <w:gridCol w:w="1417"/>
            </w:tblGrid>
            <w:tr w:rsidR="00987942">
              <w:tc>
                <w:tcPr>
                  <w:tcW w:w="478" w:type="dxa"/>
                  <w:vAlign w:val="center"/>
                </w:tcPr>
                <w:p w:rsidR="00987942" w:rsidRDefault="00B35FD5">
                  <w:pPr>
                    <w:spacing w:line="240" w:lineRule="auto"/>
                    <w:ind w:firstLineChars="0" w:firstLine="0"/>
                    <w:jc w:val="center"/>
                    <w:rPr>
                      <w:sz w:val="21"/>
                      <w:szCs w:val="21"/>
                    </w:rPr>
                  </w:pPr>
                  <w:r>
                    <w:rPr>
                      <w:rFonts w:hAnsi="宋体"/>
                      <w:sz w:val="21"/>
                      <w:szCs w:val="21"/>
                    </w:rPr>
                    <w:t>场界</w:t>
                  </w:r>
                </w:p>
              </w:tc>
              <w:tc>
                <w:tcPr>
                  <w:tcW w:w="814" w:type="dxa"/>
                  <w:vAlign w:val="center"/>
                </w:tcPr>
                <w:p w:rsidR="00987942" w:rsidRDefault="00B35FD5">
                  <w:pPr>
                    <w:spacing w:line="240" w:lineRule="auto"/>
                    <w:ind w:firstLineChars="0" w:firstLine="0"/>
                    <w:jc w:val="center"/>
                    <w:rPr>
                      <w:sz w:val="21"/>
                      <w:szCs w:val="21"/>
                    </w:rPr>
                  </w:pPr>
                  <w:r>
                    <w:rPr>
                      <w:rFonts w:hAnsi="宋体"/>
                      <w:sz w:val="21"/>
                      <w:szCs w:val="21"/>
                    </w:rPr>
                    <w:t>噪声源强</w:t>
                  </w:r>
                </w:p>
              </w:tc>
              <w:tc>
                <w:tcPr>
                  <w:tcW w:w="1257" w:type="dxa"/>
                  <w:vAlign w:val="center"/>
                </w:tcPr>
                <w:p w:rsidR="00987942" w:rsidRDefault="00B35FD5">
                  <w:pPr>
                    <w:spacing w:line="240" w:lineRule="auto"/>
                    <w:ind w:firstLineChars="0" w:firstLine="0"/>
                    <w:jc w:val="center"/>
                    <w:rPr>
                      <w:sz w:val="21"/>
                      <w:szCs w:val="21"/>
                    </w:rPr>
                  </w:pPr>
                  <w:r>
                    <w:rPr>
                      <w:rFonts w:hAnsi="宋体"/>
                      <w:sz w:val="21"/>
                      <w:szCs w:val="21"/>
                    </w:rPr>
                    <w:t>噪声源至施工场界距离</w:t>
                  </w:r>
                  <w:r>
                    <w:rPr>
                      <w:sz w:val="21"/>
                      <w:szCs w:val="21"/>
                    </w:rPr>
                    <w:t>m</w:t>
                  </w:r>
                </w:p>
              </w:tc>
              <w:tc>
                <w:tcPr>
                  <w:tcW w:w="1396" w:type="dxa"/>
                  <w:vAlign w:val="center"/>
                </w:tcPr>
                <w:p w:rsidR="00987942" w:rsidRDefault="00B35FD5">
                  <w:pPr>
                    <w:spacing w:line="240" w:lineRule="auto"/>
                    <w:ind w:firstLineChars="0" w:firstLine="0"/>
                    <w:jc w:val="center"/>
                    <w:rPr>
                      <w:sz w:val="21"/>
                      <w:szCs w:val="21"/>
                    </w:rPr>
                  </w:pPr>
                  <w:r>
                    <w:rPr>
                      <w:rFonts w:hAnsi="宋体"/>
                      <w:sz w:val="21"/>
                      <w:szCs w:val="21"/>
                    </w:rPr>
                    <w:t>厂房墙体阻隔</w:t>
                  </w:r>
                </w:p>
              </w:tc>
              <w:tc>
                <w:tcPr>
                  <w:tcW w:w="1396" w:type="dxa"/>
                  <w:vAlign w:val="center"/>
                </w:tcPr>
                <w:p w:rsidR="00987942" w:rsidRDefault="00B35FD5">
                  <w:pPr>
                    <w:spacing w:line="240" w:lineRule="auto"/>
                    <w:ind w:firstLineChars="0" w:firstLine="0"/>
                    <w:jc w:val="center"/>
                    <w:rPr>
                      <w:sz w:val="21"/>
                      <w:szCs w:val="21"/>
                    </w:rPr>
                  </w:pPr>
                  <w:r>
                    <w:rPr>
                      <w:rFonts w:hAnsi="宋体"/>
                      <w:sz w:val="21"/>
                      <w:szCs w:val="21"/>
                    </w:rPr>
                    <w:t>噪声衰减至场界处噪声贡献值</w:t>
                  </w:r>
                </w:p>
              </w:tc>
              <w:tc>
                <w:tcPr>
                  <w:tcW w:w="1116" w:type="dxa"/>
                  <w:vAlign w:val="center"/>
                </w:tcPr>
                <w:p w:rsidR="00987942" w:rsidRDefault="00B35FD5">
                  <w:pPr>
                    <w:spacing w:line="240" w:lineRule="auto"/>
                    <w:ind w:firstLineChars="0" w:firstLine="0"/>
                    <w:jc w:val="center"/>
                    <w:rPr>
                      <w:sz w:val="21"/>
                      <w:szCs w:val="21"/>
                    </w:rPr>
                  </w:pPr>
                  <w:r>
                    <w:rPr>
                      <w:rFonts w:hAnsi="宋体"/>
                      <w:sz w:val="21"/>
                      <w:szCs w:val="21"/>
                    </w:rPr>
                    <w:t>场界处背景值</w:t>
                  </w:r>
                </w:p>
              </w:tc>
              <w:tc>
                <w:tcPr>
                  <w:tcW w:w="1398" w:type="dxa"/>
                  <w:vAlign w:val="center"/>
                </w:tcPr>
                <w:p w:rsidR="00987942" w:rsidRDefault="00B35FD5">
                  <w:pPr>
                    <w:spacing w:line="240" w:lineRule="auto"/>
                    <w:ind w:firstLineChars="0" w:firstLine="0"/>
                    <w:jc w:val="center"/>
                    <w:rPr>
                      <w:sz w:val="21"/>
                      <w:szCs w:val="21"/>
                    </w:rPr>
                  </w:pPr>
                  <w:r>
                    <w:rPr>
                      <w:rFonts w:hAnsi="宋体"/>
                      <w:sz w:val="21"/>
                      <w:szCs w:val="21"/>
                    </w:rPr>
                    <w:t>场界噪声预测值</w:t>
                  </w:r>
                </w:p>
              </w:tc>
              <w:tc>
                <w:tcPr>
                  <w:tcW w:w="1417" w:type="dxa"/>
                  <w:vAlign w:val="center"/>
                </w:tcPr>
                <w:p w:rsidR="00987942" w:rsidRDefault="00B35FD5">
                  <w:pPr>
                    <w:spacing w:line="240" w:lineRule="auto"/>
                    <w:ind w:firstLineChars="0" w:firstLine="0"/>
                    <w:jc w:val="center"/>
                    <w:rPr>
                      <w:sz w:val="21"/>
                      <w:szCs w:val="21"/>
                    </w:rPr>
                  </w:pPr>
                  <w:r>
                    <w:rPr>
                      <w:rFonts w:hAnsi="宋体"/>
                      <w:sz w:val="21"/>
                      <w:szCs w:val="21"/>
                    </w:rPr>
                    <w:t>建筑施工场界环境噪声排放标准</w:t>
                  </w:r>
                </w:p>
              </w:tc>
            </w:tr>
            <w:tr w:rsidR="00987942">
              <w:tc>
                <w:tcPr>
                  <w:tcW w:w="478" w:type="dxa"/>
                  <w:vAlign w:val="center"/>
                </w:tcPr>
                <w:p w:rsidR="00987942" w:rsidRDefault="00B35FD5">
                  <w:pPr>
                    <w:spacing w:line="240" w:lineRule="auto"/>
                    <w:ind w:firstLineChars="0" w:firstLine="0"/>
                    <w:jc w:val="center"/>
                    <w:rPr>
                      <w:sz w:val="21"/>
                      <w:szCs w:val="21"/>
                    </w:rPr>
                  </w:pPr>
                  <w:r>
                    <w:rPr>
                      <w:rFonts w:hAnsi="宋体"/>
                      <w:sz w:val="21"/>
                      <w:szCs w:val="21"/>
                    </w:rPr>
                    <w:t>东</w:t>
                  </w:r>
                </w:p>
              </w:tc>
              <w:tc>
                <w:tcPr>
                  <w:tcW w:w="814" w:type="dxa"/>
                  <w:vMerge w:val="restart"/>
                  <w:vAlign w:val="center"/>
                </w:tcPr>
                <w:p w:rsidR="00987942" w:rsidRDefault="00B35FD5">
                  <w:pPr>
                    <w:spacing w:line="240" w:lineRule="auto"/>
                    <w:ind w:firstLineChars="0" w:firstLine="0"/>
                    <w:jc w:val="center"/>
                    <w:rPr>
                      <w:sz w:val="21"/>
                      <w:szCs w:val="21"/>
                    </w:rPr>
                  </w:pPr>
                  <w:r>
                    <w:rPr>
                      <w:sz w:val="21"/>
                      <w:szCs w:val="21"/>
                    </w:rPr>
                    <w:t>90</w:t>
                  </w:r>
                </w:p>
              </w:tc>
              <w:tc>
                <w:tcPr>
                  <w:tcW w:w="1257" w:type="dxa"/>
                  <w:vAlign w:val="center"/>
                </w:tcPr>
                <w:p w:rsidR="00987942" w:rsidRDefault="00B35FD5">
                  <w:pPr>
                    <w:spacing w:line="240" w:lineRule="auto"/>
                    <w:ind w:firstLineChars="0" w:firstLine="0"/>
                    <w:jc w:val="center"/>
                    <w:rPr>
                      <w:sz w:val="21"/>
                      <w:szCs w:val="21"/>
                    </w:rPr>
                  </w:pPr>
                  <w:r>
                    <w:rPr>
                      <w:sz w:val="21"/>
                      <w:szCs w:val="21"/>
                    </w:rPr>
                    <w:t>5</w:t>
                  </w:r>
                </w:p>
              </w:tc>
              <w:tc>
                <w:tcPr>
                  <w:tcW w:w="1396" w:type="dxa"/>
                  <w:vMerge w:val="restart"/>
                  <w:vAlign w:val="center"/>
                </w:tcPr>
                <w:p w:rsidR="00987942" w:rsidRDefault="00B35FD5">
                  <w:pPr>
                    <w:spacing w:line="240" w:lineRule="auto"/>
                    <w:ind w:firstLineChars="0" w:firstLine="0"/>
                    <w:jc w:val="center"/>
                    <w:rPr>
                      <w:sz w:val="21"/>
                      <w:szCs w:val="21"/>
                    </w:rPr>
                  </w:pPr>
                  <w:r>
                    <w:rPr>
                      <w:sz w:val="21"/>
                      <w:szCs w:val="21"/>
                    </w:rPr>
                    <w:t>10</w:t>
                  </w:r>
                </w:p>
              </w:tc>
              <w:tc>
                <w:tcPr>
                  <w:tcW w:w="1396" w:type="dxa"/>
                  <w:vAlign w:val="center"/>
                </w:tcPr>
                <w:p w:rsidR="00987942" w:rsidRDefault="00B35FD5">
                  <w:pPr>
                    <w:spacing w:line="240" w:lineRule="auto"/>
                    <w:ind w:firstLineChars="0" w:firstLine="0"/>
                    <w:jc w:val="center"/>
                    <w:rPr>
                      <w:sz w:val="21"/>
                      <w:szCs w:val="21"/>
                    </w:rPr>
                  </w:pPr>
                  <w:r>
                    <w:rPr>
                      <w:sz w:val="21"/>
                      <w:szCs w:val="21"/>
                    </w:rPr>
                    <w:t>66.0</w:t>
                  </w:r>
                </w:p>
              </w:tc>
              <w:tc>
                <w:tcPr>
                  <w:tcW w:w="1116" w:type="dxa"/>
                  <w:vAlign w:val="center"/>
                </w:tcPr>
                <w:p w:rsidR="00987942" w:rsidRDefault="00B35FD5">
                  <w:pPr>
                    <w:spacing w:line="240" w:lineRule="auto"/>
                    <w:ind w:firstLineChars="0" w:firstLine="0"/>
                    <w:jc w:val="center"/>
                    <w:rPr>
                      <w:sz w:val="21"/>
                      <w:szCs w:val="21"/>
                    </w:rPr>
                  </w:pPr>
                  <w:r>
                    <w:rPr>
                      <w:sz w:val="21"/>
                      <w:szCs w:val="21"/>
                    </w:rPr>
                    <w:t>50.5</w:t>
                  </w:r>
                </w:p>
              </w:tc>
              <w:tc>
                <w:tcPr>
                  <w:tcW w:w="1398" w:type="dxa"/>
                  <w:vAlign w:val="center"/>
                </w:tcPr>
                <w:p w:rsidR="00987942" w:rsidRDefault="00B35FD5">
                  <w:pPr>
                    <w:spacing w:line="240" w:lineRule="auto"/>
                    <w:ind w:firstLineChars="0" w:firstLine="0"/>
                    <w:jc w:val="center"/>
                    <w:rPr>
                      <w:sz w:val="21"/>
                      <w:szCs w:val="21"/>
                    </w:rPr>
                  </w:pPr>
                  <w:r>
                    <w:rPr>
                      <w:sz w:val="21"/>
                      <w:szCs w:val="21"/>
                    </w:rPr>
                    <w:t>66.1</w:t>
                  </w:r>
                </w:p>
              </w:tc>
              <w:tc>
                <w:tcPr>
                  <w:tcW w:w="1417" w:type="dxa"/>
                  <w:vMerge w:val="restart"/>
                  <w:vAlign w:val="center"/>
                </w:tcPr>
                <w:p w:rsidR="00987942" w:rsidRDefault="00B35FD5">
                  <w:pPr>
                    <w:spacing w:line="240" w:lineRule="auto"/>
                    <w:ind w:firstLineChars="0" w:firstLine="0"/>
                    <w:jc w:val="center"/>
                    <w:rPr>
                      <w:sz w:val="21"/>
                      <w:szCs w:val="21"/>
                    </w:rPr>
                  </w:pPr>
                  <w:r>
                    <w:rPr>
                      <w:rFonts w:hAnsi="宋体"/>
                      <w:sz w:val="21"/>
                      <w:szCs w:val="21"/>
                    </w:rPr>
                    <w:t>昼间：</w:t>
                  </w:r>
                  <w:r>
                    <w:rPr>
                      <w:sz w:val="21"/>
                      <w:szCs w:val="21"/>
                    </w:rPr>
                    <w:t>70dB(A)</w:t>
                  </w:r>
                  <w:r>
                    <w:rPr>
                      <w:rFonts w:hAnsi="宋体"/>
                      <w:sz w:val="21"/>
                      <w:szCs w:val="21"/>
                    </w:rPr>
                    <w:t>；夜间</w:t>
                  </w:r>
                  <w:r>
                    <w:rPr>
                      <w:sz w:val="21"/>
                      <w:szCs w:val="21"/>
                    </w:rPr>
                    <w:t>55dB(A)</w:t>
                  </w:r>
                </w:p>
              </w:tc>
            </w:tr>
            <w:tr w:rsidR="00987942">
              <w:tc>
                <w:tcPr>
                  <w:tcW w:w="478" w:type="dxa"/>
                  <w:vAlign w:val="center"/>
                </w:tcPr>
                <w:p w:rsidR="00987942" w:rsidRDefault="00B35FD5">
                  <w:pPr>
                    <w:spacing w:line="240" w:lineRule="auto"/>
                    <w:ind w:firstLineChars="0" w:firstLine="0"/>
                    <w:jc w:val="center"/>
                    <w:rPr>
                      <w:sz w:val="21"/>
                      <w:szCs w:val="21"/>
                    </w:rPr>
                  </w:pPr>
                  <w:r>
                    <w:rPr>
                      <w:rFonts w:hAnsi="宋体"/>
                      <w:sz w:val="21"/>
                      <w:szCs w:val="21"/>
                    </w:rPr>
                    <w:t>南</w:t>
                  </w:r>
                </w:p>
              </w:tc>
              <w:tc>
                <w:tcPr>
                  <w:tcW w:w="814" w:type="dxa"/>
                  <w:vMerge/>
                  <w:vAlign w:val="center"/>
                </w:tcPr>
                <w:p w:rsidR="00987942" w:rsidRDefault="00987942">
                  <w:pPr>
                    <w:spacing w:line="240" w:lineRule="auto"/>
                    <w:ind w:firstLineChars="0" w:firstLine="0"/>
                    <w:jc w:val="center"/>
                    <w:rPr>
                      <w:sz w:val="21"/>
                      <w:szCs w:val="21"/>
                    </w:rPr>
                  </w:pPr>
                </w:p>
              </w:tc>
              <w:tc>
                <w:tcPr>
                  <w:tcW w:w="1257" w:type="dxa"/>
                  <w:vAlign w:val="center"/>
                </w:tcPr>
                <w:p w:rsidR="00987942" w:rsidRDefault="00B35FD5">
                  <w:pPr>
                    <w:spacing w:line="240" w:lineRule="auto"/>
                    <w:ind w:firstLineChars="0" w:firstLine="0"/>
                    <w:jc w:val="center"/>
                    <w:rPr>
                      <w:sz w:val="21"/>
                      <w:szCs w:val="21"/>
                    </w:rPr>
                  </w:pPr>
                  <w:r>
                    <w:rPr>
                      <w:sz w:val="21"/>
                      <w:szCs w:val="21"/>
                    </w:rPr>
                    <w:t>5</w:t>
                  </w:r>
                </w:p>
              </w:tc>
              <w:tc>
                <w:tcPr>
                  <w:tcW w:w="1396" w:type="dxa"/>
                  <w:vMerge/>
                  <w:vAlign w:val="center"/>
                </w:tcPr>
                <w:p w:rsidR="00987942" w:rsidRDefault="00987942">
                  <w:pPr>
                    <w:spacing w:line="240" w:lineRule="auto"/>
                    <w:ind w:firstLineChars="0" w:firstLine="0"/>
                    <w:jc w:val="center"/>
                    <w:rPr>
                      <w:sz w:val="21"/>
                      <w:szCs w:val="21"/>
                    </w:rPr>
                  </w:pPr>
                </w:p>
              </w:tc>
              <w:tc>
                <w:tcPr>
                  <w:tcW w:w="1396" w:type="dxa"/>
                  <w:vAlign w:val="center"/>
                </w:tcPr>
                <w:p w:rsidR="00987942" w:rsidRDefault="00B35FD5">
                  <w:pPr>
                    <w:spacing w:line="240" w:lineRule="auto"/>
                    <w:ind w:firstLineChars="0" w:firstLine="0"/>
                    <w:jc w:val="center"/>
                    <w:rPr>
                      <w:sz w:val="21"/>
                      <w:szCs w:val="21"/>
                    </w:rPr>
                  </w:pPr>
                  <w:r>
                    <w:rPr>
                      <w:sz w:val="21"/>
                      <w:szCs w:val="21"/>
                    </w:rPr>
                    <w:t>66.0</w:t>
                  </w:r>
                </w:p>
              </w:tc>
              <w:tc>
                <w:tcPr>
                  <w:tcW w:w="1116" w:type="dxa"/>
                  <w:vAlign w:val="center"/>
                </w:tcPr>
                <w:p w:rsidR="00987942" w:rsidRDefault="00B35FD5">
                  <w:pPr>
                    <w:spacing w:line="240" w:lineRule="auto"/>
                    <w:ind w:firstLineChars="0" w:firstLine="0"/>
                    <w:jc w:val="center"/>
                    <w:rPr>
                      <w:sz w:val="21"/>
                      <w:szCs w:val="21"/>
                    </w:rPr>
                  </w:pPr>
                  <w:r>
                    <w:rPr>
                      <w:sz w:val="21"/>
                      <w:szCs w:val="21"/>
                    </w:rPr>
                    <w:t>49.7</w:t>
                  </w:r>
                </w:p>
              </w:tc>
              <w:tc>
                <w:tcPr>
                  <w:tcW w:w="1398" w:type="dxa"/>
                  <w:vAlign w:val="center"/>
                </w:tcPr>
                <w:p w:rsidR="00987942" w:rsidRDefault="00B35FD5">
                  <w:pPr>
                    <w:spacing w:line="240" w:lineRule="auto"/>
                    <w:ind w:firstLineChars="0" w:firstLine="0"/>
                    <w:jc w:val="center"/>
                    <w:rPr>
                      <w:sz w:val="21"/>
                      <w:szCs w:val="21"/>
                    </w:rPr>
                  </w:pPr>
                  <w:r>
                    <w:rPr>
                      <w:sz w:val="21"/>
                      <w:szCs w:val="21"/>
                    </w:rPr>
                    <w:t>66.2</w:t>
                  </w:r>
                </w:p>
              </w:tc>
              <w:tc>
                <w:tcPr>
                  <w:tcW w:w="1417" w:type="dxa"/>
                  <w:vMerge/>
                  <w:vAlign w:val="center"/>
                </w:tcPr>
                <w:p w:rsidR="00987942" w:rsidRDefault="00987942">
                  <w:pPr>
                    <w:spacing w:line="240" w:lineRule="auto"/>
                    <w:ind w:firstLineChars="0" w:firstLine="0"/>
                    <w:jc w:val="center"/>
                    <w:rPr>
                      <w:sz w:val="21"/>
                      <w:szCs w:val="21"/>
                    </w:rPr>
                  </w:pPr>
                </w:p>
              </w:tc>
            </w:tr>
            <w:tr w:rsidR="00987942">
              <w:tc>
                <w:tcPr>
                  <w:tcW w:w="478" w:type="dxa"/>
                  <w:vAlign w:val="center"/>
                </w:tcPr>
                <w:p w:rsidR="00987942" w:rsidRDefault="00B35FD5">
                  <w:pPr>
                    <w:spacing w:line="240" w:lineRule="auto"/>
                    <w:ind w:firstLineChars="0" w:firstLine="0"/>
                    <w:jc w:val="center"/>
                    <w:rPr>
                      <w:sz w:val="21"/>
                      <w:szCs w:val="21"/>
                    </w:rPr>
                  </w:pPr>
                  <w:r>
                    <w:rPr>
                      <w:rFonts w:hAnsi="宋体"/>
                      <w:sz w:val="21"/>
                      <w:szCs w:val="21"/>
                    </w:rPr>
                    <w:t>西</w:t>
                  </w:r>
                </w:p>
              </w:tc>
              <w:tc>
                <w:tcPr>
                  <w:tcW w:w="814" w:type="dxa"/>
                  <w:vMerge/>
                  <w:vAlign w:val="center"/>
                </w:tcPr>
                <w:p w:rsidR="00987942" w:rsidRDefault="00987942">
                  <w:pPr>
                    <w:spacing w:line="240" w:lineRule="auto"/>
                    <w:ind w:firstLineChars="0" w:firstLine="0"/>
                    <w:jc w:val="center"/>
                    <w:rPr>
                      <w:sz w:val="21"/>
                      <w:szCs w:val="21"/>
                    </w:rPr>
                  </w:pPr>
                </w:p>
              </w:tc>
              <w:tc>
                <w:tcPr>
                  <w:tcW w:w="1257" w:type="dxa"/>
                  <w:vAlign w:val="center"/>
                </w:tcPr>
                <w:p w:rsidR="00987942" w:rsidRDefault="00B35FD5">
                  <w:pPr>
                    <w:spacing w:line="240" w:lineRule="auto"/>
                    <w:ind w:firstLineChars="0" w:firstLine="0"/>
                    <w:jc w:val="center"/>
                    <w:rPr>
                      <w:sz w:val="21"/>
                      <w:szCs w:val="21"/>
                    </w:rPr>
                  </w:pPr>
                  <w:r>
                    <w:rPr>
                      <w:sz w:val="21"/>
                      <w:szCs w:val="21"/>
                    </w:rPr>
                    <w:t>5</w:t>
                  </w:r>
                </w:p>
              </w:tc>
              <w:tc>
                <w:tcPr>
                  <w:tcW w:w="1396" w:type="dxa"/>
                  <w:vMerge/>
                  <w:vAlign w:val="center"/>
                </w:tcPr>
                <w:p w:rsidR="00987942" w:rsidRDefault="00987942">
                  <w:pPr>
                    <w:spacing w:line="240" w:lineRule="auto"/>
                    <w:ind w:firstLineChars="0" w:firstLine="0"/>
                    <w:jc w:val="center"/>
                    <w:rPr>
                      <w:sz w:val="21"/>
                      <w:szCs w:val="21"/>
                    </w:rPr>
                  </w:pPr>
                </w:p>
              </w:tc>
              <w:tc>
                <w:tcPr>
                  <w:tcW w:w="1396" w:type="dxa"/>
                  <w:vAlign w:val="center"/>
                </w:tcPr>
                <w:p w:rsidR="00987942" w:rsidRDefault="00B35FD5">
                  <w:pPr>
                    <w:spacing w:line="240" w:lineRule="auto"/>
                    <w:ind w:firstLineChars="0" w:firstLine="0"/>
                    <w:jc w:val="center"/>
                    <w:rPr>
                      <w:sz w:val="21"/>
                      <w:szCs w:val="21"/>
                    </w:rPr>
                  </w:pPr>
                  <w:r>
                    <w:rPr>
                      <w:sz w:val="21"/>
                      <w:szCs w:val="21"/>
                    </w:rPr>
                    <w:t>66.0</w:t>
                  </w:r>
                </w:p>
              </w:tc>
              <w:tc>
                <w:tcPr>
                  <w:tcW w:w="1116" w:type="dxa"/>
                  <w:vAlign w:val="center"/>
                </w:tcPr>
                <w:p w:rsidR="00987942" w:rsidRDefault="00B35FD5">
                  <w:pPr>
                    <w:spacing w:line="240" w:lineRule="auto"/>
                    <w:ind w:firstLineChars="0" w:firstLine="0"/>
                    <w:jc w:val="center"/>
                    <w:rPr>
                      <w:sz w:val="21"/>
                      <w:szCs w:val="21"/>
                    </w:rPr>
                  </w:pPr>
                  <w:r>
                    <w:rPr>
                      <w:sz w:val="21"/>
                      <w:szCs w:val="21"/>
                    </w:rPr>
                    <w:t>50.0</w:t>
                  </w:r>
                </w:p>
              </w:tc>
              <w:tc>
                <w:tcPr>
                  <w:tcW w:w="1398" w:type="dxa"/>
                  <w:vAlign w:val="center"/>
                </w:tcPr>
                <w:p w:rsidR="00987942" w:rsidRDefault="00B35FD5">
                  <w:pPr>
                    <w:spacing w:line="240" w:lineRule="auto"/>
                    <w:ind w:firstLineChars="0" w:firstLine="0"/>
                    <w:jc w:val="center"/>
                    <w:rPr>
                      <w:sz w:val="21"/>
                      <w:szCs w:val="21"/>
                    </w:rPr>
                  </w:pPr>
                  <w:r>
                    <w:rPr>
                      <w:sz w:val="21"/>
                      <w:szCs w:val="21"/>
                    </w:rPr>
                    <w:t>51.3</w:t>
                  </w:r>
                </w:p>
              </w:tc>
              <w:tc>
                <w:tcPr>
                  <w:tcW w:w="1417" w:type="dxa"/>
                  <w:vMerge/>
                  <w:vAlign w:val="center"/>
                </w:tcPr>
                <w:p w:rsidR="00987942" w:rsidRDefault="00987942">
                  <w:pPr>
                    <w:spacing w:line="240" w:lineRule="auto"/>
                    <w:ind w:firstLineChars="0" w:firstLine="0"/>
                    <w:jc w:val="center"/>
                    <w:rPr>
                      <w:sz w:val="21"/>
                      <w:szCs w:val="21"/>
                    </w:rPr>
                  </w:pPr>
                </w:p>
              </w:tc>
            </w:tr>
            <w:tr w:rsidR="00987942">
              <w:tc>
                <w:tcPr>
                  <w:tcW w:w="478" w:type="dxa"/>
                  <w:vAlign w:val="center"/>
                </w:tcPr>
                <w:p w:rsidR="00987942" w:rsidRDefault="00B35FD5">
                  <w:pPr>
                    <w:spacing w:line="240" w:lineRule="auto"/>
                    <w:ind w:firstLineChars="0" w:firstLine="0"/>
                    <w:jc w:val="center"/>
                    <w:rPr>
                      <w:sz w:val="21"/>
                      <w:szCs w:val="21"/>
                    </w:rPr>
                  </w:pPr>
                  <w:r>
                    <w:rPr>
                      <w:rFonts w:hAnsi="宋体"/>
                      <w:sz w:val="21"/>
                      <w:szCs w:val="21"/>
                    </w:rPr>
                    <w:t>北</w:t>
                  </w:r>
                </w:p>
              </w:tc>
              <w:tc>
                <w:tcPr>
                  <w:tcW w:w="814" w:type="dxa"/>
                  <w:vMerge/>
                  <w:vAlign w:val="center"/>
                </w:tcPr>
                <w:p w:rsidR="00987942" w:rsidRDefault="00987942">
                  <w:pPr>
                    <w:spacing w:line="240" w:lineRule="auto"/>
                    <w:ind w:firstLineChars="0" w:firstLine="0"/>
                    <w:jc w:val="center"/>
                    <w:rPr>
                      <w:sz w:val="21"/>
                      <w:szCs w:val="21"/>
                    </w:rPr>
                  </w:pPr>
                </w:p>
              </w:tc>
              <w:tc>
                <w:tcPr>
                  <w:tcW w:w="1257" w:type="dxa"/>
                  <w:vAlign w:val="center"/>
                </w:tcPr>
                <w:p w:rsidR="00987942" w:rsidRDefault="00B35FD5">
                  <w:pPr>
                    <w:spacing w:line="240" w:lineRule="auto"/>
                    <w:ind w:firstLineChars="0" w:firstLine="0"/>
                    <w:jc w:val="center"/>
                    <w:rPr>
                      <w:sz w:val="21"/>
                      <w:szCs w:val="21"/>
                    </w:rPr>
                  </w:pPr>
                  <w:r>
                    <w:rPr>
                      <w:sz w:val="21"/>
                      <w:szCs w:val="21"/>
                    </w:rPr>
                    <w:t>10</w:t>
                  </w:r>
                </w:p>
              </w:tc>
              <w:tc>
                <w:tcPr>
                  <w:tcW w:w="1396" w:type="dxa"/>
                  <w:vMerge/>
                  <w:vAlign w:val="center"/>
                </w:tcPr>
                <w:p w:rsidR="00987942" w:rsidRDefault="00987942">
                  <w:pPr>
                    <w:spacing w:line="240" w:lineRule="auto"/>
                    <w:ind w:firstLineChars="0" w:firstLine="0"/>
                    <w:jc w:val="center"/>
                    <w:rPr>
                      <w:sz w:val="21"/>
                      <w:szCs w:val="21"/>
                    </w:rPr>
                  </w:pPr>
                </w:p>
              </w:tc>
              <w:tc>
                <w:tcPr>
                  <w:tcW w:w="1396" w:type="dxa"/>
                  <w:vAlign w:val="center"/>
                </w:tcPr>
                <w:p w:rsidR="00987942" w:rsidRDefault="00B35FD5">
                  <w:pPr>
                    <w:spacing w:line="240" w:lineRule="auto"/>
                    <w:ind w:firstLineChars="0" w:firstLine="0"/>
                    <w:jc w:val="center"/>
                    <w:rPr>
                      <w:sz w:val="21"/>
                      <w:szCs w:val="21"/>
                    </w:rPr>
                  </w:pPr>
                  <w:r>
                    <w:rPr>
                      <w:sz w:val="21"/>
                      <w:szCs w:val="21"/>
                    </w:rPr>
                    <w:t>60.0</w:t>
                  </w:r>
                </w:p>
              </w:tc>
              <w:tc>
                <w:tcPr>
                  <w:tcW w:w="1116" w:type="dxa"/>
                  <w:vAlign w:val="center"/>
                </w:tcPr>
                <w:p w:rsidR="00987942" w:rsidRDefault="00B35FD5">
                  <w:pPr>
                    <w:spacing w:line="240" w:lineRule="auto"/>
                    <w:ind w:firstLineChars="0" w:firstLine="0"/>
                    <w:jc w:val="center"/>
                    <w:rPr>
                      <w:sz w:val="21"/>
                      <w:szCs w:val="21"/>
                    </w:rPr>
                  </w:pPr>
                  <w:r>
                    <w:rPr>
                      <w:sz w:val="21"/>
                      <w:szCs w:val="21"/>
                    </w:rPr>
                    <w:t>50.2</w:t>
                  </w:r>
                </w:p>
              </w:tc>
              <w:tc>
                <w:tcPr>
                  <w:tcW w:w="1398" w:type="dxa"/>
                  <w:vAlign w:val="center"/>
                </w:tcPr>
                <w:p w:rsidR="00987942" w:rsidRDefault="00B35FD5">
                  <w:pPr>
                    <w:spacing w:line="240" w:lineRule="auto"/>
                    <w:ind w:firstLineChars="0" w:firstLine="0"/>
                    <w:jc w:val="center"/>
                    <w:rPr>
                      <w:sz w:val="21"/>
                      <w:szCs w:val="21"/>
                    </w:rPr>
                  </w:pPr>
                  <w:r>
                    <w:rPr>
                      <w:sz w:val="21"/>
                      <w:szCs w:val="21"/>
                    </w:rPr>
                    <w:t>60.4</w:t>
                  </w:r>
                </w:p>
              </w:tc>
              <w:tc>
                <w:tcPr>
                  <w:tcW w:w="1417" w:type="dxa"/>
                  <w:vMerge/>
                  <w:vAlign w:val="center"/>
                </w:tcPr>
                <w:p w:rsidR="00987942" w:rsidRDefault="00987942">
                  <w:pPr>
                    <w:spacing w:line="240" w:lineRule="auto"/>
                    <w:ind w:firstLineChars="0" w:firstLine="0"/>
                    <w:jc w:val="center"/>
                    <w:rPr>
                      <w:sz w:val="21"/>
                      <w:szCs w:val="21"/>
                    </w:rPr>
                  </w:pPr>
                </w:p>
              </w:tc>
            </w:tr>
          </w:tbl>
          <w:p w:rsidR="00987942" w:rsidRDefault="00987942">
            <w:pPr>
              <w:spacing w:line="240" w:lineRule="auto"/>
              <w:ind w:firstLineChars="0" w:firstLine="0"/>
              <w:jc w:val="center"/>
              <w:rPr>
                <w:b/>
                <w:sz w:val="21"/>
                <w:szCs w:val="21"/>
              </w:rPr>
            </w:pPr>
          </w:p>
          <w:p w:rsidR="00987942" w:rsidRDefault="00B35FD5">
            <w:pPr>
              <w:spacing w:line="240" w:lineRule="auto"/>
              <w:ind w:firstLineChars="0" w:firstLine="0"/>
              <w:jc w:val="center"/>
              <w:rPr>
                <w:b/>
                <w:sz w:val="21"/>
                <w:szCs w:val="21"/>
              </w:rPr>
            </w:pPr>
            <w:r>
              <w:rPr>
                <w:b/>
                <w:sz w:val="21"/>
                <w:szCs w:val="21"/>
              </w:rPr>
              <w:lastRenderedPageBreak/>
              <w:t>表</w:t>
            </w:r>
            <w:r>
              <w:rPr>
                <w:b/>
                <w:sz w:val="21"/>
                <w:szCs w:val="21"/>
              </w:rPr>
              <w:t>7-</w:t>
            </w:r>
            <w:r>
              <w:rPr>
                <w:rFonts w:hint="eastAsia"/>
                <w:b/>
                <w:sz w:val="21"/>
                <w:szCs w:val="21"/>
              </w:rPr>
              <w:t xml:space="preserve">2 </w:t>
            </w:r>
            <w:r>
              <w:rPr>
                <w:rStyle w:val="01TimesNewRomanChar"/>
                <w:b/>
                <w:sz w:val="21"/>
                <w:szCs w:val="21"/>
              </w:rPr>
              <w:t>项目</w:t>
            </w:r>
            <w:r>
              <w:rPr>
                <w:b/>
                <w:sz w:val="21"/>
                <w:szCs w:val="21"/>
              </w:rPr>
              <w:t>施工</w:t>
            </w:r>
            <w:r>
              <w:rPr>
                <w:rFonts w:hint="eastAsia"/>
                <w:b/>
                <w:sz w:val="21"/>
                <w:szCs w:val="21"/>
              </w:rPr>
              <w:t>期敏感点</w:t>
            </w:r>
            <w:r>
              <w:rPr>
                <w:b/>
                <w:sz w:val="21"/>
                <w:szCs w:val="21"/>
              </w:rPr>
              <w:t>噪声影响</w:t>
            </w:r>
            <w:r>
              <w:rPr>
                <w:rFonts w:hint="eastAsia"/>
                <w:b/>
                <w:sz w:val="21"/>
                <w:szCs w:val="21"/>
              </w:rPr>
              <w:t>预测</w:t>
            </w:r>
            <w:r>
              <w:rPr>
                <w:b/>
                <w:sz w:val="21"/>
                <w:szCs w:val="21"/>
              </w:rPr>
              <w:t>：</w:t>
            </w:r>
            <w:r>
              <w:rPr>
                <w:b/>
                <w:sz w:val="21"/>
                <w:szCs w:val="21"/>
              </w:rPr>
              <w:t>dB(A)</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4"/>
              <w:gridCol w:w="829"/>
              <w:gridCol w:w="996"/>
              <w:gridCol w:w="1328"/>
              <w:gridCol w:w="1328"/>
              <w:gridCol w:w="1328"/>
              <w:gridCol w:w="1988"/>
            </w:tblGrid>
            <w:tr w:rsidR="00987942">
              <w:trPr>
                <w:trHeight w:val="941"/>
                <w:jc w:val="center"/>
              </w:trPr>
              <w:tc>
                <w:tcPr>
                  <w:tcW w:w="1474" w:type="dxa"/>
                  <w:vAlign w:val="center"/>
                </w:tcPr>
                <w:p w:rsidR="00987942" w:rsidRDefault="00B35FD5">
                  <w:pPr>
                    <w:spacing w:line="240" w:lineRule="auto"/>
                    <w:ind w:firstLineChars="0" w:firstLine="0"/>
                    <w:jc w:val="center"/>
                    <w:rPr>
                      <w:sz w:val="21"/>
                      <w:szCs w:val="21"/>
                    </w:rPr>
                  </w:pPr>
                  <w:r>
                    <w:rPr>
                      <w:rFonts w:hAnsi="宋体"/>
                      <w:sz w:val="21"/>
                      <w:szCs w:val="21"/>
                    </w:rPr>
                    <w:t>敏感点名称</w:t>
                  </w:r>
                </w:p>
              </w:tc>
              <w:tc>
                <w:tcPr>
                  <w:tcW w:w="829" w:type="dxa"/>
                  <w:vAlign w:val="center"/>
                </w:tcPr>
                <w:p w:rsidR="00987942" w:rsidRDefault="00B35FD5">
                  <w:pPr>
                    <w:spacing w:line="240" w:lineRule="auto"/>
                    <w:ind w:firstLineChars="0" w:firstLine="0"/>
                    <w:jc w:val="center"/>
                    <w:rPr>
                      <w:sz w:val="21"/>
                      <w:szCs w:val="21"/>
                    </w:rPr>
                  </w:pPr>
                  <w:r>
                    <w:rPr>
                      <w:rFonts w:hAnsi="宋体"/>
                      <w:sz w:val="21"/>
                      <w:szCs w:val="21"/>
                    </w:rPr>
                    <w:t>噪声源强</w:t>
                  </w:r>
                </w:p>
              </w:tc>
              <w:tc>
                <w:tcPr>
                  <w:tcW w:w="996" w:type="dxa"/>
                  <w:vAlign w:val="center"/>
                </w:tcPr>
                <w:p w:rsidR="00987942" w:rsidRDefault="00B35FD5">
                  <w:pPr>
                    <w:spacing w:line="240" w:lineRule="auto"/>
                    <w:ind w:firstLineChars="0" w:firstLine="0"/>
                    <w:jc w:val="center"/>
                    <w:rPr>
                      <w:sz w:val="21"/>
                      <w:szCs w:val="21"/>
                    </w:rPr>
                  </w:pPr>
                  <w:r>
                    <w:rPr>
                      <w:rFonts w:hAnsi="宋体"/>
                      <w:sz w:val="21"/>
                      <w:szCs w:val="21"/>
                    </w:rPr>
                    <w:t>敏感点距场界距离</w:t>
                  </w:r>
                  <w:r>
                    <w:rPr>
                      <w:sz w:val="21"/>
                      <w:szCs w:val="21"/>
                    </w:rPr>
                    <w:t>m</w:t>
                  </w:r>
                </w:p>
              </w:tc>
              <w:tc>
                <w:tcPr>
                  <w:tcW w:w="1328" w:type="dxa"/>
                  <w:vAlign w:val="center"/>
                </w:tcPr>
                <w:p w:rsidR="00987942" w:rsidRDefault="00B35FD5">
                  <w:pPr>
                    <w:spacing w:line="240" w:lineRule="auto"/>
                    <w:ind w:firstLineChars="0" w:firstLine="0"/>
                    <w:jc w:val="center"/>
                    <w:rPr>
                      <w:sz w:val="21"/>
                      <w:szCs w:val="21"/>
                    </w:rPr>
                  </w:pPr>
                  <w:r>
                    <w:rPr>
                      <w:rFonts w:hAnsi="宋体"/>
                      <w:sz w:val="21"/>
                      <w:szCs w:val="21"/>
                    </w:rPr>
                    <w:t>施工噪声对敏感点的贡献值</w:t>
                  </w:r>
                </w:p>
              </w:tc>
              <w:tc>
                <w:tcPr>
                  <w:tcW w:w="1328" w:type="dxa"/>
                  <w:vAlign w:val="center"/>
                </w:tcPr>
                <w:p w:rsidR="00987942" w:rsidRDefault="00B35FD5">
                  <w:pPr>
                    <w:spacing w:line="240" w:lineRule="auto"/>
                    <w:ind w:firstLineChars="0" w:firstLine="0"/>
                    <w:jc w:val="center"/>
                    <w:rPr>
                      <w:sz w:val="21"/>
                      <w:szCs w:val="21"/>
                    </w:rPr>
                  </w:pPr>
                  <w:r>
                    <w:rPr>
                      <w:rFonts w:hAnsi="宋体"/>
                      <w:sz w:val="21"/>
                      <w:szCs w:val="21"/>
                    </w:rPr>
                    <w:t>敏感点噪声背景值</w:t>
                  </w:r>
                </w:p>
              </w:tc>
              <w:tc>
                <w:tcPr>
                  <w:tcW w:w="1328" w:type="dxa"/>
                  <w:vAlign w:val="center"/>
                </w:tcPr>
                <w:p w:rsidR="00987942" w:rsidRDefault="00B35FD5">
                  <w:pPr>
                    <w:spacing w:line="240" w:lineRule="auto"/>
                    <w:ind w:firstLineChars="0" w:firstLine="0"/>
                    <w:jc w:val="center"/>
                    <w:rPr>
                      <w:sz w:val="21"/>
                      <w:szCs w:val="21"/>
                    </w:rPr>
                  </w:pPr>
                  <w:r>
                    <w:rPr>
                      <w:rFonts w:hAnsi="宋体"/>
                      <w:sz w:val="21"/>
                      <w:szCs w:val="21"/>
                    </w:rPr>
                    <w:t>敏感点噪声预测值</w:t>
                  </w:r>
                </w:p>
              </w:tc>
              <w:tc>
                <w:tcPr>
                  <w:tcW w:w="1988" w:type="dxa"/>
                  <w:vAlign w:val="center"/>
                </w:tcPr>
                <w:p w:rsidR="00987942" w:rsidRDefault="00B35FD5">
                  <w:pPr>
                    <w:spacing w:line="240" w:lineRule="auto"/>
                    <w:ind w:firstLineChars="0" w:firstLine="0"/>
                    <w:jc w:val="center"/>
                    <w:rPr>
                      <w:sz w:val="21"/>
                      <w:szCs w:val="21"/>
                    </w:rPr>
                  </w:pPr>
                  <w:r>
                    <w:rPr>
                      <w:rFonts w:hAnsi="宋体"/>
                      <w:sz w:val="21"/>
                      <w:szCs w:val="21"/>
                    </w:rPr>
                    <w:t>标准限值</w:t>
                  </w:r>
                </w:p>
              </w:tc>
            </w:tr>
            <w:tr w:rsidR="00987942">
              <w:trPr>
                <w:trHeight w:val="397"/>
                <w:jc w:val="center"/>
              </w:trPr>
              <w:tc>
                <w:tcPr>
                  <w:tcW w:w="1474" w:type="dxa"/>
                  <w:vAlign w:val="center"/>
                </w:tcPr>
                <w:p w:rsidR="00987942" w:rsidRDefault="00B35FD5">
                  <w:pPr>
                    <w:spacing w:line="240" w:lineRule="auto"/>
                    <w:ind w:firstLineChars="0" w:firstLine="0"/>
                    <w:jc w:val="center"/>
                    <w:rPr>
                      <w:sz w:val="21"/>
                      <w:szCs w:val="21"/>
                    </w:rPr>
                  </w:pPr>
                  <w:r>
                    <w:rPr>
                      <w:rFonts w:hAnsi="宋体" w:hint="eastAsia"/>
                      <w:sz w:val="21"/>
                      <w:szCs w:val="21"/>
                    </w:rPr>
                    <w:t>刘家院子</w:t>
                  </w:r>
                  <w:r>
                    <w:rPr>
                      <w:rFonts w:hAnsi="宋体" w:hint="eastAsia"/>
                      <w:sz w:val="21"/>
                      <w:szCs w:val="21"/>
                    </w:rPr>
                    <w:t>15</w:t>
                  </w:r>
                  <w:r>
                    <w:rPr>
                      <w:rFonts w:hAnsi="宋体" w:hint="eastAsia"/>
                      <w:sz w:val="21"/>
                      <w:szCs w:val="21"/>
                    </w:rPr>
                    <w:t>户居民</w:t>
                  </w:r>
                </w:p>
              </w:tc>
              <w:tc>
                <w:tcPr>
                  <w:tcW w:w="829" w:type="dxa"/>
                  <w:vAlign w:val="center"/>
                </w:tcPr>
                <w:p w:rsidR="00987942" w:rsidRDefault="00B35FD5">
                  <w:pPr>
                    <w:spacing w:line="240" w:lineRule="auto"/>
                    <w:ind w:firstLineChars="0" w:firstLine="0"/>
                    <w:jc w:val="center"/>
                    <w:rPr>
                      <w:sz w:val="21"/>
                      <w:szCs w:val="21"/>
                    </w:rPr>
                  </w:pPr>
                  <w:r>
                    <w:rPr>
                      <w:rFonts w:hint="eastAsia"/>
                      <w:sz w:val="21"/>
                      <w:szCs w:val="21"/>
                    </w:rPr>
                    <w:t>80</w:t>
                  </w:r>
                </w:p>
              </w:tc>
              <w:tc>
                <w:tcPr>
                  <w:tcW w:w="996" w:type="dxa"/>
                  <w:vAlign w:val="center"/>
                </w:tcPr>
                <w:p w:rsidR="00987942" w:rsidRDefault="00B35FD5">
                  <w:pPr>
                    <w:spacing w:line="240" w:lineRule="auto"/>
                    <w:ind w:firstLineChars="0" w:firstLine="0"/>
                    <w:jc w:val="center"/>
                    <w:rPr>
                      <w:sz w:val="21"/>
                      <w:szCs w:val="21"/>
                    </w:rPr>
                  </w:pPr>
                  <w:r>
                    <w:rPr>
                      <w:rFonts w:hint="eastAsia"/>
                      <w:sz w:val="21"/>
                      <w:szCs w:val="21"/>
                    </w:rPr>
                    <w:t>120</w:t>
                  </w:r>
                </w:p>
              </w:tc>
              <w:tc>
                <w:tcPr>
                  <w:tcW w:w="1328" w:type="dxa"/>
                  <w:vAlign w:val="center"/>
                </w:tcPr>
                <w:p w:rsidR="00987942" w:rsidRDefault="00B35FD5">
                  <w:pPr>
                    <w:spacing w:line="240" w:lineRule="auto"/>
                    <w:ind w:firstLineChars="0" w:firstLine="0"/>
                    <w:jc w:val="center"/>
                    <w:rPr>
                      <w:sz w:val="21"/>
                      <w:szCs w:val="21"/>
                    </w:rPr>
                  </w:pPr>
                  <w:r>
                    <w:rPr>
                      <w:rFonts w:hint="eastAsia"/>
                      <w:sz w:val="21"/>
                      <w:szCs w:val="21"/>
                    </w:rPr>
                    <w:t>38.4</w:t>
                  </w:r>
                </w:p>
              </w:tc>
              <w:tc>
                <w:tcPr>
                  <w:tcW w:w="1328" w:type="dxa"/>
                  <w:vAlign w:val="center"/>
                </w:tcPr>
                <w:p w:rsidR="00987942" w:rsidRDefault="00B35FD5">
                  <w:pPr>
                    <w:spacing w:line="240" w:lineRule="auto"/>
                    <w:ind w:firstLineChars="0" w:firstLine="0"/>
                    <w:jc w:val="center"/>
                    <w:rPr>
                      <w:sz w:val="21"/>
                      <w:szCs w:val="21"/>
                    </w:rPr>
                  </w:pPr>
                  <w:r>
                    <w:rPr>
                      <w:rFonts w:ascii="宋体" w:hAnsi="宋体" w:cs="宋体" w:hint="eastAsia"/>
                      <w:sz w:val="21"/>
                      <w:szCs w:val="21"/>
                    </w:rPr>
                    <w:t>昼间</w:t>
                  </w:r>
                  <w:r>
                    <w:rPr>
                      <w:sz w:val="21"/>
                      <w:szCs w:val="21"/>
                    </w:rPr>
                    <w:t>:</w:t>
                  </w:r>
                  <w:r>
                    <w:rPr>
                      <w:rFonts w:hAnsi="宋体" w:hint="eastAsia"/>
                      <w:sz w:val="21"/>
                      <w:szCs w:val="21"/>
                    </w:rPr>
                    <w:t>49.7</w:t>
                  </w:r>
                </w:p>
              </w:tc>
              <w:tc>
                <w:tcPr>
                  <w:tcW w:w="1328" w:type="dxa"/>
                  <w:vAlign w:val="center"/>
                </w:tcPr>
                <w:p w:rsidR="00987942" w:rsidRDefault="00B35FD5">
                  <w:pPr>
                    <w:spacing w:line="240" w:lineRule="auto"/>
                    <w:ind w:firstLineChars="0" w:firstLine="0"/>
                    <w:jc w:val="center"/>
                    <w:rPr>
                      <w:sz w:val="21"/>
                      <w:szCs w:val="21"/>
                    </w:rPr>
                  </w:pPr>
                  <w:r>
                    <w:rPr>
                      <w:rFonts w:ascii="宋体" w:hAnsi="宋体" w:cs="宋体" w:hint="eastAsia"/>
                      <w:sz w:val="21"/>
                      <w:szCs w:val="21"/>
                    </w:rPr>
                    <w:t>昼间</w:t>
                  </w:r>
                  <w:r>
                    <w:rPr>
                      <w:sz w:val="21"/>
                      <w:szCs w:val="21"/>
                    </w:rPr>
                    <w:t>:</w:t>
                  </w:r>
                  <w:r>
                    <w:rPr>
                      <w:rFonts w:hint="eastAsia"/>
                      <w:sz w:val="21"/>
                      <w:szCs w:val="21"/>
                    </w:rPr>
                    <w:t>60.1</w:t>
                  </w:r>
                </w:p>
              </w:tc>
              <w:tc>
                <w:tcPr>
                  <w:tcW w:w="1988" w:type="dxa"/>
                  <w:vAlign w:val="center"/>
                </w:tcPr>
                <w:p w:rsidR="00987942" w:rsidRDefault="00B35FD5">
                  <w:pPr>
                    <w:spacing w:line="240" w:lineRule="auto"/>
                    <w:ind w:firstLineChars="0" w:firstLine="0"/>
                    <w:jc w:val="center"/>
                    <w:rPr>
                      <w:sz w:val="21"/>
                      <w:szCs w:val="21"/>
                    </w:rPr>
                  </w:pPr>
                  <w:r>
                    <w:rPr>
                      <w:rFonts w:hAnsi="宋体"/>
                      <w:sz w:val="21"/>
                      <w:szCs w:val="21"/>
                    </w:rPr>
                    <w:t>昼间</w:t>
                  </w:r>
                  <w:r>
                    <w:rPr>
                      <w:rFonts w:hint="eastAsia"/>
                      <w:sz w:val="21"/>
                      <w:szCs w:val="21"/>
                    </w:rPr>
                    <w:t>：</w:t>
                  </w:r>
                  <w:r>
                    <w:rPr>
                      <w:sz w:val="21"/>
                      <w:szCs w:val="21"/>
                    </w:rPr>
                    <w:t>60</w:t>
                  </w:r>
                  <w:r>
                    <w:rPr>
                      <w:rFonts w:hint="eastAsia"/>
                      <w:sz w:val="21"/>
                      <w:szCs w:val="21"/>
                    </w:rPr>
                    <w:t>；</w:t>
                  </w:r>
                </w:p>
                <w:p w:rsidR="00987942" w:rsidRDefault="00B35FD5">
                  <w:pPr>
                    <w:spacing w:line="240" w:lineRule="auto"/>
                    <w:ind w:firstLineChars="0" w:firstLine="0"/>
                    <w:jc w:val="center"/>
                    <w:rPr>
                      <w:sz w:val="21"/>
                      <w:szCs w:val="21"/>
                    </w:rPr>
                  </w:pPr>
                  <w:r>
                    <w:rPr>
                      <w:rFonts w:hAnsi="宋体"/>
                      <w:sz w:val="21"/>
                      <w:szCs w:val="21"/>
                    </w:rPr>
                    <w:t>夜间</w:t>
                  </w:r>
                  <w:r>
                    <w:rPr>
                      <w:rFonts w:hint="eastAsia"/>
                      <w:sz w:val="21"/>
                      <w:szCs w:val="21"/>
                    </w:rPr>
                    <w:t>：</w:t>
                  </w:r>
                  <w:r>
                    <w:rPr>
                      <w:sz w:val="21"/>
                      <w:szCs w:val="21"/>
                    </w:rPr>
                    <w:t>50</w:t>
                  </w:r>
                </w:p>
              </w:tc>
            </w:tr>
          </w:tbl>
          <w:p w:rsidR="00987942" w:rsidRDefault="00B35FD5">
            <w:pPr>
              <w:ind w:rightChars="1" w:right="2" w:firstLine="480"/>
            </w:pPr>
            <w:r>
              <w:rPr>
                <w:rFonts w:hint="eastAsia"/>
              </w:rPr>
              <w:t>本项目夜间不进行施工，根据表</w:t>
            </w:r>
            <w:r>
              <w:rPr>
                <w:rFonts w:hint="eastAsia"/>
              </w:rPr>
              <w:t>7-1</w:t>
            </w:r>
            <w:r>
              <w:rPr>
                <w:rFonts w:hint="eastAsia"/>
              </w:rPr>
              <w:t>、表</w:t>
            </w:r>
            <w:r>
              <w:rPr>
                <w:rFonts w:hint="eastAsia"/>
              </w:rPr>
              <w:t>7-2</w:t>
            </w:r>
            <w:r>
              <w:rPr>
                <w:rFonts w:hint="eastAsia"/>
              </w:rPr>
              <w:t>预测结果，项目施工期活动噪声、车辆运输噪声及设备调试过程噪声昼间平均噪声贡献值</w:t>
            </w:r>
            <w:r>
              <w:rPr>
                <w:rFonts w:hAnsi="宋体"/>
              </w:rPr>
              <w:t>均符合《建筑施工场界环境噪声排放标准》（</w:t>
            </w:r>
            <w:r>
              <w:t>GB12523-2011</w:t>
            </w:r>
            <w:r>
              <w:rPr>
                <w:rFonts w:hAnsi="宋体"/>
              </w:rPr>
              <w:t>）标准限值</w:t>
            </w:r>
            <w:r>
              <w:t>[</w:t>
            </w:r>
            <w:r>
              <w:rPr>
                <w:rFonts w:hAnsi="宋体"/>
              </w:rPr>
              <w:t>昼间：</w:t>
            </w:r>
            <w:r>
              <w:t>70</w:t>
            </w:r>
            <w:r>
              <w:rPr>
                <w:bCs/>
              </w:rPr>
              <w:t>dB</w:t>
            </w:r>
            <w:r>
              <w:rPr>
                <w:rFonts w:hAnsi="宋体"/>
                <w:bCs/>
              </w:rPr>
              <w:t>（</w:t>
            </w:r>
            <w:r>
              <w:rPr>
                <w:bCs/>
              </w:rPr>
              <w:t>A</w:t>
            </w:r>
            <w:r>
              <w:rPr>
                <w:rFonts w:hAnsi="宋体"/>
                <w:bCs/>
              </w:rPr>
              <w:t>）、夜间：</w:t>
            </w:r>
            <w:r>
              <w:rPr>
                <w:bCs/>
              </w:rPr>
              <w:t>55 dB</w:t>
            </w:r>
            <w:r>
              <w:rPr>
                <w:rFonts w:hAnsi="宋体"/>
                <w:bCs/>
              </w:rPr>
              <w:t>（</w:t>
            </w:r>
            <w:r>
              <w:rPr>
                <w:bCs/>
              </w:rPr>
              <w:t>A</w:t>
            </w:r>
            <w:r>
              <w:rPr>
                <w:rFonts w:hAnsi="宋体"/>
                <w:bCs/>
              </w:rPr>
              <w:t>）</w:t>
            </w:r>
            <w:r>
              <w:t>]</w:t>
            </w:r>
            <w:r>
              <w:rPr>
                <w:rFonts w:hAnsi="宋体"/>
              </w:rPr>
              <w:t>。</w:t>
            </w:r>
            <w:r>
              <w:rPr>
                <w:rFonts w:hAnsi="宋体" w:hint="eastAsia"/>
              </w:rPr>
              <w:t>项目最近的</w:t>
            </w:r>
            <w:r>
              <w:rPr>
                <w:rFonts w:hAnsi="宋体"/>
              </w:rPr>
              <w:t>敏感点处噪声预测值</w:t>
            </w:r>
            <w:r>
              <w:rPr>
                <w:rFonts w:hAnsi="宋体" w:hint="eastAsia"/>
              </w:rPr>
              <w:t>均</w:t>
            </w:r>
            <w:r>
              <w:rPr>
                <w:rFonts w:hAnsi="宋体"/>
              </w:rPr>
              <w:t>可满足《声环境质量标准》（</w:t>
            </w:r>
            <w:r>
              <w:t>GB3096-2008</w:t>
            </w:r>
            <w:r>
              <w:rPr>
                <w:rFonts w:hAnsi="宋体"/>
              </w:rPr>
              <w:t>）中的</w:t>
            </w:r>
            <w:r>
              <w:rPr>
                <w:rFonts w:hint="eastAsia"/>
              </w:rPr>
              <w:t>2</w:t>
            </w:r>
            <w:r>
              <w:rPr>
                <w:rFonts w:hAnsi="宋体"/>
              </w:rPr>
              <w:t>类标准</w:t>
            </w:r>
            <w:r>
              <w:rPr>
                <w:rFonts w:hAnsi="宋体" w:hint="eastAsia"/>
              </w:rPr>
              <w:t>，且随着厂房改造及设备安装完成，该部分影响将会消失。</w:t>
            </w:r>
            <w:bookmarkEnd w:id="14"/>
            <w:bookmarkEnd w:id="15"/>
          </w:p>
          <w:p w:rsidR="00987942" w:rsidRDefault="00B35FD5">
            <w:pPr>
              <w:ind w:firstLine="482"/>
              <w:rPr>
                <w:b/>
              </w:rPr>
            </w:pPr>
            <w:r>
              <w:rPr>
                <w:b/>
              </w:rPr>
              <w:t>4</w:t>
            </w:r>
            <w:r>
              <w:rPr>
                <w:b/>
              </w:rPr>
              <w:t>．固体废弃物影响分析</w:t>
            </w:r>
          </w:p>
          <w:p w:rsidR="00987942" w:rsidRDefault="00B35FD5">
            <w:pPr>
              <w:ind w:firstLine="480"/>
              <w:rPr>
                <w:bCs/>
              </w:rPr>
            </w:pPr>
            <w:r>
              <w:rPr>
                <w:bCs/>
              </w:rPr>
              <w:t>施工期固体废物主要为</w:t>
            </w:r>
            <w:r>
              <w:rPr>
                <w:rFonts w:hint="eastAsia"/>
                <w:bCs/>
              </w:rPr>
              <w:t>机械加工设备废弃包装物及生活垃圾</w:t>
            </w:r>
            <w:r>
              <w:rPr>
                <w:bCs/>
              </w:rPr>
              <w:t>。</w:t>
            </w:r>
          </w:p>
          <w:p w:rsidR="00987942" w:rsidRDefault="00B35FD5">
            <w:pPr>
              <w:ind w:firstLine="480"/>
            </w:pPr>
            <w:r>
              <w:t>（</w:t>
            </w:r>
            <w:r>
              <w:t>1</w:t>
            </w:r>
            <w:r>
              <w:t>）</w:t>
            </w:r>
            <w:r>
              <w:rPr>
                <w:rFonts w:hint="eastAsia"/>
              </w:rPr>
              <w:t>废弃包装物</w:t>
            </w:r>
          </w:p>
          <w:p w:rsidR="00987942" w:rsidRDefault="00B35FD5">
            <w:pPr>
              <w:ind w:firstLine="480"/>
            </w:pPr>
            <w:r>
              <w:rPr>
                <w:rFonts w:hint="eastAsia"/>
              </w:rPr>
              <w:t>厂房改造及设备安装过程产生的废弃包装物主要为废包装纸、包装塑料袋、包装盒等，产生的固废量较少，通过收集至厂房内，定期外售给废纸回收单位处理。</w:t>
            </w:r>
          </w:p>
          <w:p w:rsidR="00987942" w:rsidRDefault="00B35FD5">
            <w:pPr>
              <w:ind w:firstLine="480"/>
            </w:pPr>
            <w:r>
              <w:rPr>
                <w:rFonts w:hint="eastAsia"/>
              </w:rPr>
              <w:t>（</w:t>
            </w:r>
            <w:r>
              <w:rPr>
                <w:rFonts w:hint="eastAsia"/>
              </w:rPr>
              <w:t>2</w:t>
            </w:r>
            <w:r>
              <w:rPr>
                <w:rFonts w:hint="eastAsia"/>
              </w:rPr>
              <w:t>）</w:t>
            </w:r>
            <w:r>
              <w:t>生活垃圾</w:t>
            </w:r>
          </w:p>
          <w:p w:rsidR="00987942" w:rsidRDefault="00B35FD5">
            <w:pPr>
              <w:ind w:firstLine="480"/>
            </w:pPr>
            <w:r>
              <w:rPr>
                <w:rFonts w:hint="eastAsia"/>
              </w:rPr>
              <w:t>工作人员及厂区管理人员按</w:t>
            </w:r>
            <w:r>
              <w:rPr>
                <w:rFonts w:hint="eastAsia"/>
              </w:rPr>
              <w:t>8</w:t>
            </w:r>
            <w:r>
              <w:rPr>
                <w:rFonts w:hint="eastAsia"/>
              </w:rPr>
              <w:t>人考虑，生活垃圾产生量以</w:t>
            </w:r>
            <w:r>
              <w:rPr>
                <w:rFonts w:hint="eastAsia"/>
              </w:rPr>
              <w:t>0.5</w:t>
            </w:r>
            <w:r>
              <w:t>kg/</w:t>
            </w:r>
            <w:r>
              <w:t>人</w:t>
            </w:r>
            <w:r>
              <w:t>·d</w:t>
            </w:r>
            <w:r>
              <w:t>计，</w:t>
            </w:r>
            <w:r>
              <w:rPr>
                <w:rFonts w:hint="eastAsia"/>
              </w:rPr>
              <w:t>则</w:t>
            </w:r>
            <w:r>
              <w:t>生</w:t>
            </w:r>
            <w:r>
              <w:rPr>
                <w:rFonts w:hint="eastAsia"/>
              </w:rPr>
              <w:t>活垃圾产生量为</w:t>
            </w:r>
            <w:r>
              <w:rPr>
                <w:rFonts w:hint="eastAsia"/>
              </w:rPr>
              <w:t>4kg/d</w:t>
            </w:r>
            <w:r>
              <w:rPr>
                <w:rFonts w:hint="eastAsia"/>
              </w:rPr>
              <w:t>。生活垃圾收集后统一交由环卫部门处置。</w:t>
            </w:r>
          </w:p>
          <w:p w:rsidR="00987942" w:rsidRDefault="00B35FD5">
            <w:pPr>
              <w:ind w:firstLine="480"/>
            </w:pPr>
            <w:r>
              <w:rPr>
                <w:rFonts w:hint="eastAsia"/>
              </w:rPr>
              <w:t>通过上述处理措施后，项目施工期产生的固体废物对外环境影响较小。</w:t>
            </w:r>
          </w:p>
          <w:p w:rsidR="00987942" w:rsidRDefault="00B35FD5">
            <w:pPr>
              <w:ind w:firstLineChars="82" w:firstLine="198"/>
            </w:pPr>
            <w:r>
              <w:rPr>
                <w:rFonts w:hint="eastAsia"/>
                <w:b/>
                <w:bCs/>
              </w:rPr>
              <w:t>二、</w:t>
            </w:r>
            <w:r>
              <w:rPr>
                <w:b/>
                <w:bCs/>
              </w:rPr>
              <w:t>营运期环境影响分析：</w:t>
            </w:r>
          </w:p>
          <w:p w:rsidR="00987942" w:rsidRDefault="00B35FD5">
            <w:pPr>
              <w:ind w:firstLine="482"/>
              <w:jc w:val="left"/>
              <w:rPr>
                <w:b/>
              </w:rPr>
            </w:pPr>
            <w:r>
              <w:rPr>
                <w:rFonts w:hint="eastAsia"/>
                <w:b/>
              </w:rPr>
              <w:t>1</w:t>
            </w:r>
            <w:r>
              <w:rPr>
                <w:rFonts w:hint="eastAsia"/>
                <w:b/>
              </w:rPr>
              <w:t>、</w:t>
            </w:r>
            <w:r>
              <w:rPr>
                <w:b/>
              </w:rPr>
              <w:t>大气环境影响分析</w:t>
            </w:r>
          </w:p>
          <w:p w:rsidR="00987942" w:rsidRDefault="00B35FD5">
            <w:pPr>
              <w:ind w:firstLine="480"/>
            </w:pPr>
            <w:r>
              <w:rPr>
                <w:rFonts w:hint="eastAsia"/>
              </w:rPr>
              <w:t>本项目</w:t>
            </w:r>
            <w:r>
              <w:t>营运期</w:t>
            </w:r>
            <w:r>
              <w:rPr>
                <w:rFonts w:hint="eastAsia"/>
              </w:rPr>
              <w:t>产生</w:t>
            </w:r>
            <w:r>
              <w:t>的废气主要为为</w:t>
            </w:r>
            <w:r>
              <w:rPr>
                <w:rFonts w:hint="eastAsia"/>
              </w:rPr>
              <w:t>主生产厂房内各加工工序过程产生的加工</w:t>
            </w:r>
            <w:r>
              <w:t>粉尘、</w:t>
            </w:r>
            <w:r>
              <w:rPr>
                <w:rFonts w:hint="eastAsia"/>
              </w:rPr>
              <w:t>雕花厂房内加工过程产生的加工粉尘、</w:t>
            </w:r>
            <w:r>
              <w:t>喷漆废气、</w:t>
            </w:r>
            <w:r>
              <w:rPr>
                <w:rFonts w:hint="eastAsia"/>
              </w:rPr>
              <w:t>晾干废气、</w:t>
            </w:r>
            <w:r>
              <w:t>胶合废气以及食堂油烟。</w:t>
            </w:r>
          </w:p>
          <w:p w:rsidR="00987942" w:rsidRDefault="00B35FD5">
            <w:pPr>
              <w:ind w:firstLine="480"/>
              <w:rPr>
                <w:rFonts w:ascii="宋体" w:hAnsi="宋体"/>
              </w:rPr>
            </w:pPr>
            <w:r>
              <w:rPr>
                <w:rFonts w:ascii="宋体" w:hAnsi="宋体" w:hint="eastAsia"/>
              </w:rPr>
              <w:t>（1）预测模式</w:t>
            </w:r>
          </w:p>
          <w:p w:rsidR="00987942" w:rsidRDefault="00B35FD5">
            <w:pPr>
              <w:ind w:firstLine="480"/>
            </w:pPr>
            <w:r>
              <w:rPr>
                <w:rFonts w:ascii="宋体" w:hAnsi="宋体" w:hint="eastAsia"/>
              </w:rPr>
              <w:t>本环评</w:t>
            </w:r>
            <w:r w:rsidR="0057728D">
              <w:rPr>
                <w:rFonts w:ascii="宋体" w:hAnsi="宋体" w:hint="eastAsia"/>
              </w:rPr>
              <w:t>有组织废气</w:t>
            </w:r>
            <w:r>
              <w:rPr>
                <w:rFonts w:ascii="宋体" w:hAnsi="宋体" w:hint="eastAsia"/>
              </w:rPr>
              <w:t>根据</w:t>
            </w:r>
            <w:r>
              <w:rPr>
                <w:rFonts w:hint="eastAsia"/>
              </w:rPr>
              <w:t>《环境影响评价技术导则</w:t>
            </w:r>
            <w:r>
              <w:rPr>
                <w:rFonts w:hint="eastAsia"/>
              </w:rPr>
              <w:t>-</w:t>
            </w:r>
            <w:r>
              <w:rPr>
                <w:rFonts w:hint="eastAsia"/>
              </w:rPr>
              <w:t>大气环境》（</w:t>
            </w:r>
            <w:r>
              <w:rPr>
                <w:rFonts w:hint="eastAsia"/>
              </w:rPr>
              <w:t>HJ2.2-2008</w:t>
            </w:r>
            <w:r>
              <w:rPr>
                <w:rFonts w:hint="eastAsia"/>
              </w:rPr>
              <w:t>）中的相关规定，直接以估算模式的计算结果作为预测和分析依据。</w:t>
            </w:r>
          </w:p>
          <w:p w:rsidR="00987942" w:rsidRDefault="00B35FD5">
            <w:pPr>
              <w:ind w:firstLine="480"/>
              <w:rPr>
                <w:rFonts w:ascii="宋体" w:hAnsi="宋体"/>
              </w:rPr>
            </w:pPr>
            <w:r>
              <w:rPr>
                <w:rFonts w:ascii="宋体" w:hAnsi="宋体" w:hint="eastAsia"/>
              </w:rPr>
              <w:t>①污染源排放源强</w:t>
            </w:r>
          </w:p>
          <w:p w:rsidR="00987942" w:rsidRDefault="00B35FD5">
            <w:pPr>
              <w:ind w:firstLine="480"/>
              <w:rPr>
                <w:rFonts w:ascii="宋体" w:hAnsi="宋体"/>
              </w:rPr>
            </w:pPr>
            <w:r>
              <w:rPr>
                <w:rFonts w:ascii="宋体" w:hAnsi="宋体" w:hint="eastAsia"/>
              </w:rPr>
              <w:t>本项目晾干房、底漆、面漆喷漆房采用水帘除漆雾装置、空气过滤装置及15m高的排气筒外排，项目主要废气污染物为处理后的有组织排放的废气，本次预测选择具有代表性的二甲苯、甲苯、TVOC作为预测因子，主要大气污染物参数及通用参数见表7-3、7-4。</w:t>
            </w:r>
          </w:p>
          <w:p w:rsidR="00987942" w:rsidRDefault="00987942">
            <w:pPr>
              <w:spacing w:line="240" w:lineRule="auto"/>
              <w:ind w:firstLine="422"/>
              <w:jc w:val="center"/>
              <w:rPr>
                <w:rFonts w:ascii="宋体" w:hAnsi="宋体"/>
                <w:b/>
                <w:sz w:val="21"/>
                <w:szCs w:val="21"/>
              </w:rPr>
            </w:pPr>
          </w:p>
          <w:p w:rsidR="00987942" w:rsidRDefault="00B35FD5">
            <w:pPr>
              <w:spacing w:line="240" w:lineRule="auto"/>
              <w:ind w:firstLine="422"/>
              <w:jc w:val="center"/>
              <w:rPr>
                <w:b/>
                <w:sz w:val="21"/>
                <w:szCs w:val="21"/>
              </w:rPr>
            </w:pPr>
            <w:r>
              <w:rPr>
                <w:rFonts w:hAnsi="宋体"/>
                <w:b/>
                <w:sz w:val="21"/>
                <w:szCs w:val="21"/>
              </w:rPr>
              <w:lastRenderedPageBreak/>
              <w:t>表</w:t>
            </w:r>
            <w:r>
              <w:rPr>
                <w:b/>
                <w:sz w:val="21"/>
                <w:szCs w:val="21"/>
              </w:rPr>
              <w:t xml:space="preserve">7-3       </w:t>
            </w:r>
            <w:r>
              <w:rPr>
                <w:rFonts w:hAnsi="宋体"/>
                <w:b/>
                <w:sz w:val="21"/>
                <w:szCs w:val="21"/>
              </w:rPr>
              <w:t>大气污染参数</w:t>
            </w:r>
          </w:p>
          <w:tbl>
            <w:tblPr>
              <w:tblStyle w:val="af1"/>
              <w:tblW w:w="9243" w:type="dxa"/>
              <w:tblLayout w:type="fixed"/>
              <w:tblLook w:val="04A0"/>
            </w:tblPr>
            <w:tblGrid>
              <w:gridCol w:w="880"/>
              <w:gridCol w:w="850"/>
              <w:gridCol w:w="851"/>
              <w:gridCol w:w="708"/>
              <w:gridCol w:w="851"/>
              <w:gridCol w:w="850"/>
              <w:gridCol w:w="851"/>
              <w:gridCol w:w="1559"/>
              <w:gridCol w:w="851"/>
              <w:gridCol w:w="992"/>
            </w:tblGrid>
            <w:tr w:rsidR="00987942">
              <w:trPr>
                <w:trHeight w:val="314"/>
              </w:trPr>
              <w:tc>
                <w:tcPr>
                  <w:tcW w:w="880" w:type="dxa"/>
                  <w:vMerge w:val="restart"/>
                  <w:vAlign w:val="center"/>
                </w:tcPr>
                <w:p w:rsidR="00987942" w:rsidRDefault="00B35FD5">
                  <w:pPr>
                    <w:spacing w:line="240" w:lineRule="auto"/>
                    <w:ind w:firstLineChars="0" w:firstLine="0"/>
                    <w:jc w:val="center"/>
                    <w:rPr>
                      <w:sz w:val="21"/>
                      <w:szCs w:val="21"/>
                    </w:rPr>
                  </w:pPr>
                  <w:r>
                    <w:rPr>
                      <w:rFonts w:hAnsi="宋体"/>
                      <w:sz w:val="21"/>
                      <w:szCs w:val="21"/>
                    </w:rPr>
                    <w:t>污染源</w:t>
                  </w:r>
                </w:p>
              </w:tc>
              <w:tc>
                <w:tcPr>
                  <w:tcW w:w="850" w:type="dxa"/>
                  <w:vMerge w:val="restart"/>
                  <w:vAlign w:val="center"/>
                </w:tcPr>
                <w:p w:rsidR="00987942" w:rsidRDefault="00B35FD5">
                  <w:pPr>
                    <w:spacing w:line="240" w:lineRule="auto"/>
                    <w:ind w:firstLineChars="0" w:firstLine="0"/>
                    <w:jc w:val="center"/>
                    <w:rPr>
                      <w:sz w:val="21"/>
                      <w:szCs w:val="21"/>
                    </w:rPr>
                  </w:pPr>
                  <w:r>
                    <w:rPr>
                      <w:rFonts w:hAnsi="宋体"/>
                      <w:sz w:val="21"/>
                      <w:szCs w:val="21"/>
                    </w:rPr>
                    <w:t>污染物</w:t>
                  </w:r>
                </w:p>
              </w:tc>
              <w:tc>
                <w:tcPr>
                  <w:tcW w:w="2410" w:type="dxa"/>
                  <w:gridSpan w:val="3"/>
                  <w:vAlign w:val="center"/>
                </w:tcPr>
                <w:p w:rsidR="00987942" w:rsidRDefault="00B35FD5">
                  <w:pPr>
                    <w:spacing w:line="240" w:lineRule="auto"/>
                    <w:ind w:firstLineChars="0" w:firstLine="0"/>
                    <w:jc w:val="center"/>
                    <w:rPr>
                      <w:sz w:val="21"/>
                      <w:szCs w:val="21"/>
                    </w:rPr>
                  </w:pPr>
                  <w:r>
                    <w:rPr>
                      <w:rFonts w:hAnsi="宋体"/>
                      <w:sz w:val="21"/>
                      <w:szCs w:val="21"/>
                    </w:rPr>
                    <w:t>排气筒</w:t>
                  </w:r>
                </w:p>
              </w:tc>
              <w:tc>
                <w:tcPr>
                  <w:tcW w:w="850" w:type="dxa"/>
                  <w:vMerge w:val="restart"/>
                  <w:vAlign w:val="center"/>
                </w:tcPr>
                <w:p w:rsidR="00987942" w:rsidRDefault="00B35FD5">
                  <w:pPr>
                    <w:spacing w:line="240" w:lineRule="auto"/>
                    <w:ind w:firstLineChars="0" w:firstLine="0"/>
                    <w:jc w:val="center"/>
                    <w:rPr>
                      <w:sz w:val="21"/>
                      <w:szCs w:val="21"/>
                    </w:rPr>
                  </w:pPr>
                  <w:r>
                    <w:rPr>
                      <w:rFonts w:hAnsi="宋体"/>
                      <w:sz w:val="21"/>
                      <w:szCs w:val="21"/>
                    </w:rPr>
                    <w:t>烟气出口温度</w:t>
                  </w:r>
                  <w:r>
                    <w:rPr>
                      <w:sz w:val="21"/>
                      <w:szCs w:val="21"/>
                    </w:rPr>
                    <w:t>K</w:t>
                  </w:r>
                </w:p>
              </w:tc>
              <w:tc>
                <w:tcPr>
                  <w:tcW w:w="851" w:type="dxa"/>
                  <w:vMerge w:val="restart"/>
                  <w:vAlign w:val="center"/>
                </w:tcPr>
                <w:p w:rsidR="00987942" w:rsidRDefault="00B35FD5">
                  <w:pPr>
                    <w:spacing w:line="240" w:lineRule="auto"/>
                    <w:ind w:firstLineChars="0" w:firstLine="0"/>
                    <w:jc w:val="center"/>
                    <w:rPr>
                      <w:sz w:val="21"/>
                      <w:szCs w:val="21"/>
                    </w:rPr>
                  </w:pPr>
                  <w:r>
                    <w:rPr>
                      <w:rFonts w:hAnsi="宋体"/>
                      <w:sz w:val="21"/>
                      <w:szCs w:val="21"/>
                    </w:rPr>
                    <w:t>烟气排放速度</w:t>
                  </w:r>
                  <w:r>
                    <w:rPr>
                      <w:sz w:val="21"/>
                      <w:szCs w:val="21"/>
                    </w:rPr>
                    <w:t>m</w:t>
                  </w:r>
                  <w:r>
                    <w:rPr>
                      <w:rFonts w:hint="eastAsia"/>
                      <w:sz w:val="21"/>
                      <w:szCs w:val="21"/>
                      <w:vertAlign w:val="superscript"/>
                    </w:rPr>
                    <w:t>3</w:t>
                  </w:r>
                  <w:r>
                    <w:rPr>
                      <w:sz w:val="21"/>
                      <w:szCs w:val="21"/>
                    </w:rPr>
                    <w:t>/s</w:t>
                  </w:r>
                </w:p>
              </w:tc>
              <w:tc>
                <w:tcPr>
                  <w:tcW w:w="1559" w:type="dxa"/>
                  <w:vMerge w:val="restart"/>
                  <w:vAlign w:val="center"/>
                </w:tcPr>
                <w:p w:rsidR="00987942" w:rsidRDefault="00B35FD5">
                  <w:pPr>
                    <w:spacing w:line="240" w:lineRule="auto"/>
                    <w:ind w:firstLineChars="0" w:firstLine="0"/>
                    <w:jc w:val="center"/>
                    <w:rPr>
                      <w:sz w:val="21"/>
                      <w:szCs w:val="21"/>
                    </w:rPr>
                  </w:pPr>
                  <w:r>
                    <w:rPr>
                      <w:rFonts w:hAnsi="宋体"/>
                      <w:sz w:val="21"/>
                      <w:szCs w:val="21"/>
                    </w:rPr>
                    <w:t>排放速率</w:t>
                  </w:r>
                  <w:r>
                    <w:rPr>
                      <w:rFonts w:hAnsi="宋体" w:hint="eastAsia"/>
                      <w:sz w:val="21"/>
                      <w:szCs w:val="21"/>
                    </w:rPr>
                    <w:t>/</w:t>
                  </w:r>
                  <w:r>
                    <w:rPr>
                      <w:rFonts w:hAnsi="宋体" w:hint="eastAsia"/>
                      <w:sz w:val="21"/>
                      <w:szCs w:val="21"/>
                    </w:rPr>
                    <w:t>事故排放速率</w:t>
                  </w:r>
                  <w:r>
                    <w:rPr>
                      <w:sz w:val="21"/>
                      <w:szCs w:val="21"/>
                    </w:rPr>
                    <w:t>g/s</w:t>
                  </w:r>
                </w:p>
              </w:tc>
              <w:tc>
                <w:tcPr>
                  <w:tcW w:w="851" w:type="dxa"/>
                  <w:vMerge w:val="restart"/>
                  <w:vAlign w:val="center"/>
                </w:tcPr>
                <w:p w:rsidR="00987942" w:rsidRDefault="00B35FD5">
                  <w:pPr>
                    <w:spacing w:line="240" w:lineRule="auto"/>
                    <w:ind w:firstLineChars="0" w:firstLine="0"/>
                    <w:jc w:val="center"/>
                    <w:rPr>
                      <w:sz w:val="21"/>
                      <w:szCs w:val="21"/>
                    </w:rPr>
                  </w:pPr>
                  <w:r>
                    <w:rPr>
                      <w:rFonts w:hAnsi="宋体"/>
                      <w:sz w:val="21"/>
                      <w:szCs w:val="21"/>
                    </w:rPr>
                    <w:t>年排放小时数</w:t>
                  </w:r>
                  <w:r>
                    <w:rPr>
                      <w:sz w:val="21"/>
                      <w:szCs w:val="21"/>
                    </w:rPr>
                    <w:t>h</w:t>
                  </w:r>
                </w:p>
              </w:tc>
              <w:tc>
                <w:tcPr>
                  <w:tcW w:w="992" w:type="dxa"/>
                  <w:vMerge w:val="restart"/>
                  <w:vAlign w:val="center"/>
                </w:tcPr>
                <w:p w:rsidR="00987942" w:rsidRDefault="00B35FD5">
                  <w:pPr>
                    <w:spacing w:line="240" w:lineRule="auto"/>
                    <w:ind w:firstLineChars="0" w:firstLine="0"/>
                    <w:jc w:val="center"/>
                    <w:rPr>
                      <w:rFonts w:hAnsi="宋体"/>
                      <w:sz w:val="21"/>
                      <w:szCs w:val="21"/>
                    </w:rPr>
                  </w:pPr>
                  <w:r>
                    <w:rPr>
                      <w:rFonts w:hAnsi="宋体" w:hint="eastAsia"/>
                      <w:sz w:val="21"/>
                      <w:szCs w:val="21"/>
                    </w:rPr>
                    <w:t>质量标准浓度</w:t>
                  </w:r>
                  <w:r>
                    <w:rPr>
                      <w:rFonts w:hAnsi="宋体" w:hint="eastAsia"/>
                      <w:sz w:val="21"/>
                      <w:szCs w:val="21"/>
                    </w:rPr>
                    <w:t>mg/m</w:t>
                  </w:r>
                  <w:r>
                    <w:rPr>
                      <w:rFonts w:hAnsi="宋体" w:hint="eastAsia"/>
                      <w:sz w:val="21"/>
                      <w:szCs w:val="21"/>
                      <w:vertAlign w:val="superscript"/>
                    </w:rPr>
                    <w:t>3</w:t>
                  </w:r>
                </w:p>
              </w:tc>
            </w:tr>
            <w:tr w:rsidR="00987942">
              <w:trPr>
                <w:trHeight w:val="71"/>
              </w:trPr>
              <w:tc>
                <w:tcPr>
                  <w:tcW w:w="880" w:type="dxa"/>
                  <w:vMerge/>
                  <w:vAlign w:val="center"/>
                </w:tcPr>
                <w:p w:rsidR="00987942" w:rsidRDefault="00987942">
                  <w:pPr>
                    <w:spacing w:line="240" w:lineRule="auto"/>
                    <w:ind w:firstLineChars="0" w:firstLine="0"/>
                    <w:jc w:val="center"/>
                    <w:rPr>
                      <w:sz w:val="21"/>
                      <w:szCs w:val="21"/>
                    </w:rPr>
                  </w:pPr>
                </w:p>
              </w:tc>
              <w:tc>
                <w:tcPr>
                  <w:tcW w:w="850" w:type="dxa"/>
                  <w:vMerge/>
                  <w:vAlign w:val="center"/>
                </w:tcPr>
                <w:p w:rsidR="00987942" w:rsidRDefault="00987942">
                  <w:pPr>
                    <w:spacing w:line="240" w:lineRule="auto"/>
                    <w:ind w:firstLineChars="0" w:firstLine="0"/>
                    <w:jc w:val="center"/>
                    <w:rPr>
                      <w:sz w:val="21"/>
                      <w:szCs w:val="21"/>
                    </w:rPr>
                  </w:pPr>
                </w:p>
              </w:tc>
              <w:tc>
                <w:tcPr>
                  <w:tcW w:w="851" w:type="dxa"/>
                  <w:vAlign w:val="center"/>
                </w:tcPr>
                <w:p w:rsidR="00987942" w:rsidRDefault="00B35FD5">
                  <w:pPr>
                    <w:spacing w:line="240" w:lineRule="auto"/>
                    <w:ind w:firstLineChars="0" w:firstLine="0"/>
                    <w:jc w:val="center"/>
                    <w:rPr>
                      <w:sz w:val="21"/>
                      <w:szCs w:val="21"/>
                    </w:rPr>
                  </w:pPr>
                  <w:r>
                    <w:rPr>
                      <w:rFonts w:hAnsi="宋体"/>
                      <w:sz w:val="21"/>
                      <w:szCs w:val="21"/>
                    </w:rPr>
                    <w:t>数量（个）</w:t>
                  </w:r>
                </w:p>
              </w:tc>
              <w:tc>
                <w:tcPr>
                  <w:tcW w:w="708" w:type="dxa"/>
                  <w:vAlign w:val="center"/>
                </w:tcPr>
                <w:p w:rsidR="00987942" w:rsidRDefault="00B35FD5">
                  <w:pPr>
                    <w:spacing w:line="240" w:lineRule="auto"/>
                    <w:ind w:firstLineChars="0" w:firstLine="0"/>
                    <w:jc w:val="center"/>
                    <w:rPr>
                      <w:sz w:val="21"/>
                      <w:szCs w:val="21"/>
                    </w:rPr>
                  </w:pPr>
                  <w:r>
                    <w:rPr>
                      <w:rFonts w:hAnsi="宋体"/>
                      <w:sz w:val="21"/>
                      <w:szCs w:val="21"/>
                    </w:rPr>
                    <w:t>高度</w:t>
                  </w:r>
                  <w:r>
                    <w:rPr>
                      <w:sz w:val="21"/>
                      <w:szCs w:val="21"/>
                    </w:rPr>
                    <w:t>m</w:t>
                  </w:r>
                </w:p>
              </w:tc>
              <w:tc>
                <w:tcPr>
                  <w:tcW w:w="851" w:type="dxa"/>
                  <w:vAlign w:val="center"/>
                </w:tcPr>
                <w:p w:rsidR="00987942" w:rsidRDefault="00B35FD5">
                  <w:pPr>
                    <w:spacing w:line="240" w:lineRule="auto"/>
                    <w:ind w:firstLineChars="0" w:firstLine="0"/>
                    <w:jc w:val="center"/>
                    <w:rPr>
                      <w:sz w:val="21"/>
                      <w:szCs w:val="21"/>
                    </w:rPr>
                  </w:pPr>
                  <w:r>
                    <w:rPr>
                      <w:rFonts w:hAnsi="宋体"/>
                      <w:sz w:val="21"/>
                      <w:szCs w:val="21"/>
                    </w:rPr>
                    <w:t>内径</w:t>
                  </w:r>
                  <w:r>
                    <w:rPr>
                      <w:sz w:val="21"/>
                      <w:szCs w:val="21"/>
                    </w:rPr>
                    <w:t>m</w:t>
                  </w:r>
                </w:p>
              </w:tc>
              <w:tc>
                <w:tcPr>
                  <w:tcW w:w="850" w:type="dxa"/>
                  <w:vMerge/>
                  <w:vAlign w:val="center"/>
                </w:tcPr>
                <w:p w:rsidR="00987942" w:rsidRDefault="00987942">
                  <w:pPr>
                    <w:spacing w:line="240" w:lineRule="auto"/>
                    <w:ind w:firstLineChars="0" w:firstLine="0"/>
                    <w:jc w:val="center"/>
                    <w:rPr>
                      <w:sz w:val="21"/>
                      <w:szCs w:val="21"/>
                    </w:rPr>
                  </w:pPr>
                </w:p>
              </w:tc>
              <w:tc>
                <w:tcPr>
                  <w:tcW w:w="851" w:type="dxa"/>
                  <w:vMerge/>
                  <w:vAlign w:val="center"/>
                </w:tcPr>
                <w:p w:rsidR="00987942" w:rsidRDefault="00987942">
                  <w:pPr>
                    <w:spacing w:line="240" w:lineRule="auto"/>
                    <w:ind w:firstLineChars="0" w:firstLine="0"/>
                    <w:jc w:val="center"/>
                    <w:rPr>
                      <w:sz w:val="21"/>
                      <w:szCs w:val="21"/>
                    </w:rPr>
                  </w:pPr>
                </w:p>
              </w:tc>
              <w:tc>
                <w:tcPr>
                  <w:tcW w:w="1559" w:type="dxa"/>
                  <w:vMerge/>
                  <w:vAlign w:val="center"/>
                </w:tcPr>
                <w:p w:rsidR="00987942" w:rsidRDefault="00987942">
                  <w:pPr>
                    <w:spacing w:line="240" w:lineRule="auto"/>
                    <w:ind w:firstLineChars="0" w:firstLine="0"/>
                    <w:jc w:val="center"/>
                    <w:rPr>
                      <w:sz w:val="21"/>
                      <w:szCs w:val="21"/>
                    </w:rPr>
                  </w:pPr>
                </w:p>
              </w:tc>
              <w:tc>
                <w:tcPr>
                  <w:tcW w:w="851" w:type="dxa"/>
                  <w:vMerge/>
                  <w:vAlign w:val="center"/>
                </w:tcPr>
                <w:p w:rsidR="00987942" w:rsidRDefault="00987942">
                  <w:pPr>
                    <w:spacing w:line="240" w:lineRule="auto"/>
                    <w:ind w:firstLineChars="0" w:firstLine="0"/>
                    <w:jc w:val="center"/>
                    <w:rPr>
                      <w:sz w:val="21"/>
                      <w:szCs w:val="21"/>
                    </w:rPr>
                  </w:pPr>
                </w:p>
              </w:tc>
              <w:tc>
                <w:tcPr>
                  <w:tcW w:w="992" w:type="dxa"/>
                  <w:vMerge/>
                  <w:vAlign w:val="center"/>
                </w:tcPr>
                <w:p w:rsidR="00987942" w:rsidRDefault="00987942">
                  <w:pPr>
                    <w:spacing w:line="240" w:lineRule="auto"/>
                    <w:ind w:firstLineChars="0" w:firstLine="0"/>
                    <w:jc w:val="center"/>
                    <w:rPr>
                      <w:sz w:val="21"/>
                      <w:szCs w:val="21"/>
                    </w:rPr>
                  </w:pPr>
                </w:p>
              </w:tc>
            </w:tr>
            <w:tr w:rsidR="00987942">
              <w:trPr>
                <w:trHeight w:val="301"/>
              </w:trPr>
              <w:tc>
                <w:tcPr>
                  <w:tcW w:w="880" w:type="dxa"/>
                  <w:vMerge w:val="restart"/>
                  <w:vAlign w:val="center"/>
                </w:tcPr>
                <w:p w:rsidR="00987942" w:rsidRDefault="00B35FD5">
                  <w:pPr>
                    <w:spacing w:line="240" w:lineRule="auto"/>
                    <w:ind w:firstLineChars="0" w:firstLine="0"/>
                    <w:jc w:val="center"/>
                    <w:rPr>
                      <w:sz w:val="21"/>
                      <w:szCs w:val="21"/>
                    </w:rPr>
                  </w:pPr>
                  <w:r>
                    <w:rPr>
                      <w:rFonts w:hAnsi="宋体"/>
                      <w:sz w:val="21"/>
                      <w:szCs w:val="21"/>
                    </w:rPr>
                    <w:t>处理后</w:t>
                  </w:r>
                </w:p>
              </w:tc>
              <w:tc>
                <w:tcPr>
                  <w:tcW w:w="850" w:type="dxa"/>
                  <w:vAlign w:val="center"/>
                </w:tcPr>
                <w:p w:rsidR="00987942" w:rsidRDefault="00B35FD5">
                  <w:pPr>
                    <w:spacing w:line="240" w:lineRule="auto"/>
                    <w:ind w:firstLineChars="0" w:firstLine="0"/>
                    <w:jc w:val="center"/>
                    <w:rPr>
                      <w:sz w:val="21"/>
                      <w:szCs w:val="21"/>
                    </w:rPr>
                  </w:pPr>
                  <w:r>
                    <w:rPr>
                      <w:rFonts w:hAnsi="宋体"/>
                      <w:sz w:val="21"/>
                      <w:szCs w:val="21"/>
                    </w:rPr>
                    <w:t>二甲苯</w:t>
                  </w:r>
                </w:p>
              </w:tc>
              <w:tc>
                <w:tcPr>
                  <w:tcW w:w="851" w:type="dxa"/>
                  <w:vMerge w:val="restart"/>
                  <w:vAlign w:val="center"/>
                </w:tcPr>
                <w:p w:rsidR="00987942" w:rsidRDefault="00B35FD5">
                  <w:pPr>
                    <w:spacing w:line="240" w:lineRule="auto"/>
                    <w:ind w:firstLineChars="0" w:firstLine="0"/>
                    <w:jc w:val="center"/>
                    <w:rPr>
                      <w:sz w:val="21"/>
                      <w:szCs w:val="21"/>
                    </w:rPr>
                  </w:pPr>
                  <w:r>
                    <w:rPr>
                      <w:sz w:val="21"/>
                      <w:szCs w:val="21"/>
                    </w:rPr>
                    <w:t>1</w:t>
                  </w:r>
                </w:p>
              </w:tc>
              <w:tc>
                <w:tcPr>
                  <w:tcW w:w="708" w:type="dxa"/>
                  <w:vMerge w:val="restart"/>
                  <w:vAlign w:val="center"/>
                </w:tcPr>
                <w:p w:rsidR="00987942" w:rsidRDefault="00B35FD5">
                  <w:pPr>
                    <w:spacing w:line="240" w:lineRule="auto"/>
                    <w:ind w:firstLineChars="0" w:firstLine="0"/>
                    <w:jc w:val="center"/>
                    <w:rPr>
                      <w:sz w:val="21"/>
                      <w:szCs w:val="21"/>
                    </w:rPr>
                  </w:pPr>
                  <w:r>
                    <w:rPr>
                      <w:sz w:val="21"/>
                      <w:szCs w:val="21"/>
                    </w:rPr>
                    <w:t>15</w:t>
                  </w:r>
                </w:p>
              </w:tc>
              <w:tc>
                <w:tcPr>
                  <w:tcW w:w="851" w:type="dxa"/>
                  <w:vMerge w:val="restart"/>
                  <w:vAlign w:val="center"/>
                </w:tcPr>
                <w:p w:rsidR="00987942" w:rsidRDefault="00B35FD5">
                  <w:pPr>
                    <w:spacing w:line="240" w:lineRule="auto"/>
                    <w:ind w:firstLineChars="0" w:firstLine="0"/>
                    <w:jc w:val="center"/>
                    <w:rPr>
                      <w:sz w:val="21"/>
                      <w:szCs w:val="21"/>
                    </w:rPr>
                  </w:pPr>
                  <w:r>
                    <w:rPr>
                      <w:sz w:val="21"/>
                      <w:szCs w:val="21"/>
                    </w:rPr>
                    <w:t>0.3</w:t>
                  </w:r>
                </w:p>
              </w:tc>
              <w:tc>
                <w:tcPr>
                  <w:tcW w:w="850" w:type="dxa"/>
                  <w:vMerge w:val="restart"/>
                  <w:vAlign w:val="center"/>
                </w:tcPr>
                <w:p w:rsidR="00987942" w:rsidRDefault="00B35FD5">
                  <w:pPr>
                    <w:spacing w:line="240" w:lineRule="auto"/>
                    <w:ind w:firstLineChars="0" w:firstLine="0"/>
                    <w:jc w:val="center"/>
                    <w:rPr>
                      <w:sz w:val="21"/>
                      <w:szCs w:val="21"/>
                    </w:rPr>
                  </w:pPr>
                  <w:r>
                    <w:rPr>
                      <w:sz w:val="21"/>
                      <w:szCs w:val="21"/>
                    </w:rPr>
                    <w:t>29</w:t>
                  </w:r>
                  <w:r>
                    <w:rPr>
                      <w:rFonts w:hint="eastAsia"/>
                      <w:sz w:val="21"/>
                      <w:szCs w:val="21"/>
                    </w:rPr>
                    <w:t>0</w:t>
                  </w:r>
                </w:p>
              </w:tc>
              <w:tc>
                <w:tcPr>
                  <w:tcW w:w="851" w:type="dxa"/>
                  <w:vMerge w:val="restart"/>
                  <w:vAlign w:val="center"/>
                </w:tcPr>
                <w:p w:rsidR="00987942" w:rsidRDefault="00B35FD5">
                  <w:pPr>
                    <w:spacing w:line="240" w:lineRule="auto"/>
                    <w:ind w:firstLineChars="0" w:firstLine="0"/>
                    <w:jc w:val="center"/>
                    <w:rPr>
                      <w:sz w:val="21"/>
                      <w:szCs w:val="21"/>
                    </w:rPr>
                  </w:pPr>
                  <w:r>
                    <w:rPr>
                      <w:rFonts w:hint="eastAsia"/>
                      <w:sz w:val="21"/>
                      <w:szCs w:val="21"/>
                    </w:rPr>
                    <w:t>5.56</w:t>
                  </w:r>
                </w:p>
              </w:tc>
              <w:tc>
                <w:tcPr>
                  <w:tcW w:w="1559" w:type="dxa"/>
                  <w:vAlign w:val="center"/>
                </w:tcPr>
                <w:p w:rsidR="00987942" w:rsidRDefault="00B35FD5">
                  <w:pPr>
                    <w:spacing w:line="240" w:lineRule="auto"/>
                    <w:ind w:firstLineChars="0" w:firstLine="0"/>
                    <w:jc w:val="center"/>
                    <w:rPr>
                      <w:sz w:val="21"/>
                      <w:szCs w:val="21"/>
                    </w:rPr>
                  </w:pPr>
                  <w:r>
                    <w:rPr>
                      <w:sz w:val="21"/>
                      <w:szCs w:val="21"/>
                    </w:rPr>
                    <w:t>0.0</w:t>
                  </w:r>
                  <w:r>
                    <w:rPr>
                      <w:rFonts w:hint="eastAsia"/>
                      <w:sz w:val="21"/>
                      <w:szCs w:val="21"/>
                    </w:rPr>
                    <w:t>26/0.128</w:t>
                  </w:r>
                </w:p>
              </w:tc>
              <w:tc>
                <w:tcPr>
                  <w:tcW w:w="851" w:type="dxa"/>
                  <w:vMerge w:val="restart"/>
                  <w:vAlign w:val="center"/>
                </w:tcPr>
                <w:p w:rsidR="00987942" w:rsidRDefault="00B35FD5">
                  <w:pPr>
                    <w:spacing w:line="240" w:lineRule="auto"/>
                    <w:ind w:firstLineChars="0" w:firstLine="0"/>
                    <w:jc w:val="center"/>
                    <w:rPr>
                      <w:sz w:val="21"/>
                      <w:szCs w:val="21"/>
                    </w:rPr>
                  </w:pPr>
                  <w:r>
                    <w:rPr>
                      <w:rFonts w:hint="eastAsia"/>
                      <w:sz w:val="21"/>
                      <w:szCs w:val="21"/>
                    </w:rPr>
                    <w:t>1800</w:t>
                  </w:r>
                </w:p>
              </w:tc>
              <w:tc>
                <w:tcPr>
                  <w:tcW w:w="992" w:type="dxa"/>
                  <w:vAlign w:val="center"/>
                </w:tcPr>
                <w:p w:rsidR="00987942" w:rsidRDefault="00B35FD5">
                  <w:pPr>
                    <w:spacing w:line="240" w:lineRule="auto"/>
                    <w:ind w:firstLineChars="0" w:firstLine="0"/>
                    <w:jc w:val="center"/>
                    <w:rPr>
                      <w:sz w:val="21"/>
                      <w:szCs w:val="21"/>
                    </w:rPr>
                  </w:pPr>
                  <w:r>
                    <w:rPr>
                      <w:rFonts w:hint="eastAsia"/>
                      <w:sz w:val="21"/>
                      <w:szCs w:val="21"/>
                    </w:rPr>
                    <w:t>0.3</w:t>
                  </w:r>
                </w:p>
              </w:tc>
            </w:tr>
            <w:tr w:rsidR="00987942">
              <w:trPr>
                <w:trHeight w:val="464"/>
              </w:trPr>
              <w:tc>
                <w:tcPr>
                  <w:tcW w:w="880" w:type="dxa"/>
                  <w:vMerge/>
                  <w:vAlign w:val="center"/>
                </w:tcPr>
                <w:p w:rsidR="00987942" w:rsidRDefault="00987942">
                  <w:pPr>
                    <w:spacing w:line="240" w:lineRule="auto"/>
                    <w:ind w:firstLineChars="0" w:firstLine="0"/>
                    <w:jc w:val="center"/>
                    <w:rPr>
                      <w:sz w:val="21"/>
                      <w:szCs w:val="21"/>
                    </w:rPr>
                  </w:pPr>
                </w:p>
              </w:tc>
              <w:tc>
                <w:tcPr>
                  <w:tcW w:w="850" w:type="dxa"/>
                  <w:vAlign w:val="center"/>
                </w:tcPr>
                <w:p w:rsidR="00987942" w:rsidRDefault="00B35FD5">
                  <w:pPr>
                    <w:spacing w:line="240" w:lineRule="auto"/>
                    <w:ind w:firstLineChars="0" w:firstLine="0"/>
                    <w:jc w:val="center"/>
                    <w:rPr>
                      <w:sz w:val="21"/>
                      <w:szCs w:val="21"/>
                    </w:rPr>
                  </w:pPr>
                  <w:r>
                    <w:rPr>
                      <w:rFonts w:hAnsi="宋体"/>
                      <w:sz w:val="21"/>
                      <w:szCs w:val="21"/>
                    </w:rPr>
                    <w:t>甲苯</w:t>
                  </w:r>
                </w:p>
              </w:tc>
              <w:tc>
                <w:tcPr>
                  <w:tcW w:w="851" w:type="dxa"/>
                  <w:vMerge/>
                  <w:vAlign w:val="center"/>
                </w:tcPr>
                <w:p w:rsidR="00987942" w:rsidRDefault="00987942">
                  <w:pPr>
                    <w:spacing w:line="240" w:lineRule="auto"/>
                    <w:ind w:firstLineChars="0" w:firstLine="0"/>
                    <w:jc w:val="center"/>
                    <w:rPr>
                      <w:sz w:val="21"/>
                      <w:szCs w:val="21"/>
                    </w:rPr>
                  </w:pPr>
                </w:p>
              </w:tc>
              <w:tc>
                <w:tcPr>
                  <w:tcW w:w="708" w:type="dxa"/>
                  <w:vMerge/>
                  <w:vAlign w:val="center"/>
                </w:tcPr>
                <w:p w:rsidR="00987942" w:rsidRDefault="00987942">
                  <w:pPr>
                    <w:spacing w:line="240" w:lineRule="auto"/>
                    <w:ind w:firstLineChars="0" w:firstLine="0"/>
                    <w:jc w:val="center"/>
                    <w:rPr>
                      <w:sz w:val="21"/>
                      <w:szCs w:val="21"/>
                    </w:rPr>
                  </w:pPr>
                </w:p>
              </w:tc>
              <w:tc>
                <w:tcPr>
                  <w:tcW w:w="851" w:type="dxa"/>
                  <w:vMerge/>
                  <w:vAlign w:val="center"/>
                </w:tcPr>
                <w:p w:rsidR="00987942" w:rsidRDefault="00987942">
                  <w:pPr>
                    <w:spacing w:line="240" w:lineRule="auto"/>
                    <w:ind w:firstLineChars="0" w:firstLine="0"/>
                    <w:jc w:val="center"/>
                    <w:rPr>
                      <w:sz w:val="21"/>
                      <w:szCs w:val="21"/>
                    </w:rPr>
                  </w:pPr>
                </w:p>
              </w:tc>
              <w:tc>
                <w:tcPr>
                  <w:tcW w:w="850" w:type="dxa"/>
                  <w:vMerge/>
                  <w:vAlign w:val="center"/>
                </w:tcPr>
                <w:p w:rsidR="00987942" w:rsidRDefault="00987942">
                  <w:pPr>
                    <w:spacing w:line="240" w:lineRule="auto"/>
                    <w:ind w:firstLineChars="0" w:firstLine="0"/>
                    <w:jc w:val="center"/>
                    <w:rPr>
                      <w:sz w:val="21"/>
                      <w:szCs w:val="21"/>
                    </w:rPr>
                  </w:pPr>
                </w:p>
              </w:tc>
              <w:tc>
                <w:tcPr>
                  <w:tcW w:w="851" w:type="dxa"/>
                  <w:vMerge/>
                  <w:vAlign w:val="center"/>
                </w:tcPr>
                <w:p w:rsidR="00987942" w:rsidRDefault="00987942">
                  <w:pPr>
                    <w:spacing w:line="240" w:lineRule="auto"/>
                    <w:ind w:firstLineChars="0" w:firstLine="0"/>
                    <w:jc w:val="center"/>
                    <w:rPr>
                      <w:sz w:val="21"/>
                      <w:szCs w:val="21"/>
                    </w:rPr>
                  </w:pPr>
                </w:p>
              </w:tc>
              <w:tc>
                <w:tcPr>
                  <w:tcW w:w="1559" w:type="dxa"/>
                  <w:vAlign w:val="center"/>
                </w:tcPr>
                <w:p w:rsidR="00987942" w:rsidRDefault="00B35FD5">
                  <w:pPr>
                    <w:spacing w:line="240" w:lineRule="auto"/>
                    <w:ind w:firstLineChars="0" w:firstLine="0"/>
                    <w:jc w:val="center"/>
                    <w:rPr>
                      <w:sz w:val="21"/>
                      <w:szCs w:val="21"/>
                    </w:rPr>
                  </w:pPr>
                  <w:r>
                    <w:rPr>
                      <w:sz w:val="21"/>
                      <w:szCs w:val="21"/>
                    </w:rPr>
                    <w:t>0.</w:t>
                  </w:r>
                  <w:r>
                    <w:rPr>
                      <w:rFonts w:hint="eastAsia"/>
                      <w:sz w:val="21"/>
                      <w:szCs w:val="21"/>
                    </w:rPr>
                    <w:t>013/0.064</w:t>
                  </w:r>
                </w:p>
              </w:tc>
              <w:tc>
                <w:tcPr>
                  <w:tcW w:w="851" w:type="dxa"/>
                  <w:vMerge/>
                  <w:vAlign w:val="center"/>
                </w:tcPr>
                <w:p w:rsidR="00987942" w:rsidRDefault="00987942">
                  <w:pPr>
                    <w:spacing w:line="240" w:lineRule="auto"/>
                    <w:ind w:firstLineChars="0" w:firstLine="0"/>
                    <w:jc w:val="center"/>
                    <w:rPr>
                      <w:sz w:val="21"/>
                      <w:szCs w:val="21"/>
                    </w:rPr>
                  </w:pPr>
                </w:p>
              </w:tc>
              <w:tc>
                <w:tcPr>
                  <w:tcW w:w="992" w:type="dxa"/>
                  <w:vAlign w:val="center"/>
                </w:tcPr>
                <w:p w:rsidR="00987942" w:rsidRDefault="00B35FD5">
                  <w:pPr>
                    <w:spacing w:line="240" w:lineRule="auto"/>
                    <w:ind w:firstLineChars="0" w:firstLine="0"/>
                    <w:jc w:val="center"/>
                    <w:rPr>
                      <w:sz w:val="21"/>
                      <w:szCs w:val="21"/>
                    </w:rPr>
                  </w:pPr>
                  <w:r>
                    <w:rPr>
                      <w:rFonts w:hint="eastAsia"/>
                      <w:sz w:val="21"/>
                      <w:szCs w:val="21"/>
                    </w:rPr>
                    <w:t>0.6</w:t>
                  </w:r>
                </w:p>
              </w:tc>
            </w:tr>
            <w:tr w:rsidR="00987942">
              <w:trPr>
                <w:trHeight w:val="145"/>
              </w:trPr>
              <w:tc>
                <w:tcPr>
                  <w:tcW w:w="880" w:type="dxa"/>
                  <w:vMerge/>
                  <w:vAlign w:val="center"/>
                </w:tcPr>
                <w:p w:rsidR="00987942" w:rsidRDefault="00987942">
                  <w:pPr>
                    <w:spacing w:line="240" w:lineRule="auto"/>
                    <w:ind w:firstLineChars="0" w:firstLine="0"/>
                    <w:jc w:val="center"/>
                    <w:rPr>
                      <w:sz w:val="21"/>
                      <w:szCs w:val="21"/>
                    </w:rPr>
                  </w:pPr>
                </w:p>
              </w:tc>
              <w:tc>
                <w:tcPr>
                  <w:tcW w:w="850" w:type="dxa"/>
                  <w:vAlign w:val="center"/>
                </w:tcPr>
                <w:p w:rsidR="00987942" w:rsidRDefault="00B35FD5">
                  <w:pPr>
                    <w:spacing w:line="240" w:lineRule="auto"/>
                    <w:ind w:firstLineChars="0" w:firstLine="0"/>
                    <w:jc w:val="center"/>
                    <w:rPr>
                      <w:sz w:val="21"/>
                      <w:szCs w:val="21"/>
                    </w:rPr>
                  </w:pPr>
                  <w:r>
                    <w:rPr>
                      <w:sz w:val="21"/>
                      <w:szCs w:val="21"/>
                    </w:rPr>
                    <w:t>TVOC</w:t>
                  </w:r>
                </w:p>
              </w:tc>
              <w:tc>
                <w:tcPr>
                  <w:tcW w:w="851" w:type="dxa"/>
                  <w:vMerge/>
                  <w:vAlign w:val="center"/>
                </w:tcPr>
                <w:p w:rsidR="00987942" w:rsidRDefault="00987942">
                  <w:pPr>
                    <w:spacing w:line="240" w:lineRule="auto"/>
                    <w:ind w:firstLineChars="0" w:firstLine="0"/>
                    <w:jc w:val="center"/>
                    <w:rPr>
                      <w:sz w:val="21"/>
                      <w:szCs w:val="21"/>
                    </w:rPr>
                  </w:pPr>
                </w:p>
              </w:tc>
              <w:tc>
                <w:tcPr>
                  <w:tcW w:w="708" w:type="dxa"/>
                  <w:vMerge/>
                  <w:vAlign w:val="center"/>
                </w:tcPr>
                <w:p w:rsidR="00987942" w:rsidRDefault="00987942">
                  <w:pPr>
                    <w:spacing w:line="240" w:lineRule="auto"/>
                    <w:ind w:firstLineChars="0" w:firstLine="0"/>
                    <w:jc w:val="center"/>
                    <w:rPr>
                      <w:sz w:val="21"/>
                      <w:szCs w:val="21"/>
                    </w:rPr>
                  </w:pPr>
                </w:p>
              </w:tc>
              <w:tc>
                <w:tcPr>
                  <w:tcW w:w="851" w:type="dxa"/>
                  <w:vMerge/>
                  <w:vAlign w:val="center"/>
                </w:tcPr>
                <w:p w:rsidR="00987942" w:rsidRDefault="00987942">
                  <w:pPr>
                    <w:spacing w:line="240" w:lineRule="auto"/>
                    <w:ind w:firstLineChars="0" w:firstLine="0"/>
                    <w:jc w:val="center"/>
                    <w:rPr>
                      <w:sz w:val="21"/>
                      <w:szCs w:val="21"/>
                    </w:rPr>
                  </w:pPr>
                </w:p>
              </w:tc>
              <w:tc>
                <w:tcPr>
                  <w:tcW w:w="850" w:type="dxa"/>
                  <w:vMerge/>
                  <w:vAlign w:val="center"/>
                </w:tcPr>
                <w:p w:rsidR="00987942" w:rsidRDefault="00987942">
                  <w:pPr>
                    <w:spacing w:line="240" w:lineRule="auto"/>
                    <w:ind w:firstLineChars="0" w:firstLine="0"/>
                    <w:jc w:val="center"/>
                    <w:rPr>
                      <w:sz w:val="21"/>
                      <w:szCs w:val="21"/>
                    </w:rPr>
                  </w:pPr>
                </w:p>
              </w:tc>
              <w:tc>
                <w:tcPr>
                  <w:tcW w:w="851" w:type="dxa"/>
                  <w:vMerge/>
                  <w:vAlign w:val="center"/>
                </w:tcPr>
                <w:p w:rsidR="00987942" w:rsidRDefault="00987942">
                  <w:pPr>
                    <w:spacing w:line="240" w:lineRule="auto"/>
                    <w:ind w:firstLineChars="0" w:firstLine="0"/>
                    <w:jc w:val="center"/>
                    <w:rPr>
                      <w:sz w:val="21"/>
                      <w:szCs w:val="21"/>
                    </w:rPr>
                  </w:pPr>
                </w:p>
              </w:tc>
              <w:tc>
                <w:tcPr>
                  <w:tcW w:w="1559" w:type="dxa"/>
                  <w:vAlign w:val="center"/>
                </w:tcPr>
                <w:p w:rsidR="00987942" w:rsidRDefault="00B35FD5">
                  <w:pPr>
                    <w:spacing w:line="240" w:lineRule="auto"/>
                    <w:ind w:firstLineChars="0" w:firstLine="0"/>
                    <w:jc w:val="center"/>
                    <w:rPr>
                      <w:sz w:val="21"/>
                      <w:szCs w:val="21"/>
                    </w:rPr>
                  </w:pPr>
                  <w:r>
                    <w:rPr>
                      <w:sz w:val="21"/>
                      <w:szCs w:val="21"/>
                    </w:rPr>
                    <w:t>0.</w:t>
                  </w:r>
                  <w:r>
                    <w:rPr>
                      <w:rFonts w:hint="eastAsia"/>
                      <w:sz w:val="21"/>
                      <w:szCs w:val="21"/>
                    </w:rPr>
                    <w:t>176/0.881</w:t>
                  </w:r>
                </w:p>
              </w:tc>
              <w:tc>
                <w:tcPr>
                  <w:tcW w:w="851" w:type="dxa"/>
                  <w:vMerge/>
                  <w:vAlign w:val="center"/>
                </w:tcPr>
                <w:p w:rsidR="00987942" w:rsidRDefault="00987942">
                  <w:pPr>
                    <w:spacing w:line="240" w:lineRule="auto"/>
                    <w:ind w:firstLineChars="0" w:firstLine="0"/>
                    <w:jc w:val="center"/>
                    <w:rPr>
                      <w:sz w:val="21"/>
                      <w:szCs w:val="21"/>
                    </w:rPr>
                  </w:pPr>
                </w:p>
              </w:tc>
              <w:tc>
                <w:tcPr>
                  <w:tcW w:w="992" w:type="dxa"/>
                  <w:vAlign w:val="center"/>
                </w:tcPr>
                <w:p w:rsidR="00987942" w:rsidRDefault="00B35FD5">
                  <w:pPr>
                    <w:spacing w:line="240" w:lineRule="auto"/>
                    <w:ind w:firstLineChars="0" w:firstLine="0"/>
                    <w:jc w:val="center"/>
                    <w:rPr>
                      <w:sz w:val="21"/>
                      <w:szCs w:val="21"/>
                    </w:rPr>
                  </w:pPr>
                  <w:r>
                    <w:rPr>
                      <w:rFonts w:hint="eastAsia"/>
                      <w:sz w:val="21"/>
                      <w:szCs w:val="21"/>
                    </w:rPr>
                    <w:t>1.8</w:t>
                  </w:r>
                  <w:r>
                    <w:rPr>
                      <w:rFonts w:hint="eastAsia"/>
                      <w:sz w:val="21"/>
                      <w:szCs w:val="21"/>
                    </w:rPr>
                    <w:t>（</w:t>
                  </w:r>
                  <w:r>
                    <w:rPr>
                      <w:rFonts w:hint="eastAsia"/>
                      <w:sz w:val="21"/>
                      <w:szCs w:val="21"/>
                    </w:rPr>
                    <w:t>8</w:t>
                  </w:r>
                  <w:r>
                    <w:rPr>
                      <w:rFonts w:hint="eastAsia"/>
                      <w:sz w:val="21"/>
                      <w:szCs w:val="21"/>
                    </w:rPr>
                    <w:t>小时均值的三倍值）</w:t>
                  </w:r>
                </w:p>
              </w:tc>
            </w:tr>
          </w:tbl>
          <w:p w:rsidR="00987942" w:rsidRDefault="00B35FD5">
            <w:pPr>
              <w:pStyle w:val="Char11"/>
              <w:jc w:val="center"/>
              <w:rPr>
                <w:b/>
                <w:bCs/>
                <w:sz w:val="21"/>
                <w:szCs w:val="21"/>
              </w:rPr>
            </w:pPr>
            <w:r>
              <w:rPr>
                <w:rFonts w:hint="eastAsia"/>
                <w:b/>
                <w:kern w:val="0"/>
                <w:sz w:val="21"/>
                <w:szCs w:val="21"/>
              </w:rPr>
              <w:t>表</w:t>
            </w:r>
            <w:r>
              <w:rPr>
                <w:rFonts w:hint="eastAsia"/>
                <w:b/>
                <w:kern w:val="0"/>
                <w:sz w:val="21"/>
                <w:szCs w:val="21"/>
              </w:rPr>
              <w:t xml:space="preserve">7-4         </w:t>
            </w:r>
            <w:r>
              <w:rPr>
                <w:b/>
                <w:bCs/>
                <w:sz w:val="21"/>
                <w:szCs w:val="21"/>
              </w:rPr>
              <w:t>估算模式通用参数</w:t>
            </w:r>
          </w:p>
          <w:tbl>
            <w:tblPr>
              <w:tblW w:w="92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019"/>
              <w:gridCol w:w="1573"/>
              <w:gridCol w:w="1233"/>
              <w:gridCol w:w="1364"/>
              <w:gridCol w:w="1300"/>
              <w:gridCol w:w="1062"/>
              <w:gridCol w:w="1689"/>
            </w:tblGrid>
            <w:tr w:rsidR="00987942">
              <w:trPr>
                <w:trHeight w:val="340"/>
              </w:trPr>
              <w:tc>
                <w:tcPr>
                  <w:tcW w:w="1019" w:type="dxa"/>
                  <w:vAlign w:val="center"/>
                </w:tcPr>
                <w:p w:rsidR="00987942" w:rsidRDefault="00B35FD5">
                  <w:pPr>
                    <w:adjustRightInd w:val="0"/>
                    <w:snapToGrid w:val="0"/>
                    <w:spacing w:line="240" w:lineRule="auto"/>
                    <w:ind w:firstLineChars="0" w:firstLine="0"/>
                    <w:jc w:val="center"/>
                    <w:rPr>
                      <w:sz w:val="21"/>
                      <w:szCs w:val="21"/>
                    </w:rPr>
                  </w:pPr>
                  <w:r>
                    <w:rPr>
                      <w:sz w:val="21"/>
                      <w:szCs w:val="21"/>
                    </w:rPr>
                    <w:t>扩散系数</w:t>
                  </w:r>
                </w:p>
              </w:tc>
              <w:tc>
                <w:tcPr>
                  <w:tcW w:w="1573" w:type="dxa"/>
                  <w:vAlign w:val="center"/>
                </w:tcPr>
                <w:p w:rsidR="00987942" w:rsidRDefault="00B35FD5">
                  <w:pPr>
                    <w:adjustRightInd w:val="0"/>
                    <w:snapToGrid w:val="0"/>
                    <w:spacing w:line="240" w:lineRule="auto"/>
                    <w:ind w:firstLineChars="0" w:firstLine="0"/>
                    <w:jc w:val="center"/>
                    <w:rPr>
                      <w:sz w:val="21"/>
                      <w:szCs w:val="21"/>
                    </w:rPr>
                  </w:pPr>
                  <w:r>
                    <w:rPr>
                      <w:sz w:val="21"/>
                      <w:szCs w:val="21"/>
                    </w:rPr>
                    <w:t>地形选项</w:t>
                  </w:r>
                </w:p>
              </w:tc>
              <w:tc>
                <w:tcPr>
                  <w:tcW w:w="1233" w:type="dxa"/>
                  <w:vAlign w:val="center"/>
                </w:tcPr>
                <w:p w:rsidR="00987942" w:rsidRDefault="00B35FD5">
                  <w:pPr>
                    <w:adjustRightInd w:val="0"/>
                    <w:snapToGrid w:val="0"/>
                    <w:spacing w:line="240" w:lineRule="auto"/>
                    <w:ind w:firstLineChars="0" w:firstLine="0"/>
                    <w:jc w:val="center"/>
                    <w:rPr>
                      <w:sz w:val="21"/>
                      <w:szCs w:val="21"/>
                    </w:rPr>
                  </w:pPr>
                  <w:r>
                    <w:rPr>
                      <w:sz w:val="21"/>
                      <w:szCs w:val="21"/>
                    </w:rPr>
                    <w:t>建筑物下洗</w:t>
                  </w:r>
                </w:p>
              </w:tc>
              <w:tc>
                <w:tcPr>
                  <w:tcW w:w="1364" w:type="dxa"/>
                  <w:vAlign w:val="center"/>
                </w:tcPr>
                <w:p w:rsidR="00987942" w:rsidRDefault="00B35FD5">
                  <w:pPr>
                    <w:adjustRightInd w:val="0"/>
                    <w:snapToGrid w:val="0"/>
                    <w:spacing w:line="240" w:lineRule="auto"/>
                    <w:ind w:firstLineChars="0" w:firstLine="0"/>
                    <w:jc w:val="center"/>
                    <w:rPr>
                      <w:sz w:val="21"/>
                      <w:szCs w:val="21"/>
                    </w:rPr>
                  </w:pPr>
                  <w:r>
                    <w:rPr>
                      <w:sz w:val="21"/>
                      <w:szCs w:val="21"/>
                    </w:rPr>
                    <w:t>环境温度</w:t>
                  </w:r>
                  <w:r>
                    <w:rPr>
                      <w:sz w:val="21"/>
                      <w:szCs w:val="21"/>
                    </w:rPr>
                    <w:t>K</w:t>
                  </w:r>
                </w:p>
              </w:tc>
              <w:tc>
                <w:tcPr>
                  <w:tcW w:w="1300" w:type="dxa"/>
                  <w:vAlign w:val="center"/>
                </w:tcPr>
                <w:p w:rsidR="00987942" w:rsidRDefault="00B35FD5">
                  <w:pPr>
                    <w:adjustRightInd w:val="0"/>
                    <w:snapToGrid w:val="0"/>
                    <w:spacing w:line="240" w:lineRule="auto"/>
                    <w:ind w:firstLineChars="0" w:firstLine="0"/>
                    <w:jc w:val="center"/>
                    <w:rPr>
                      <w:sz w:val="21"/>
                      <w:szCs w:val="21"/>
                    </w:rPr>
                  </w:pPr>
                  <w:r>
                    <w:rPr>
                      <w:rFonts w:hint="eastAsia"/>
                      <w:sz w:val="21"/>
                      <w:szCs w:val="21"/>
                    </w:rPr>
                    <w:t>计算点</w:t>
                  </w:r>
                  <w:r>
                    <w:rPr>
                      <w:sz w:val="21"/>
                      <w:szCs w:val="21"/>
                    </w:rPr>
                    <w:t>高度</w:t>
                  </w:r>
                  <w:r>
                    <w:rPr>
                      <w:sz w:val="21"/>
                      <w:szCs w:val="21"/>
                    </w:rPr>
                    <w:t>m</w:t>
                  </w:r>
                </w:p>
              </w:tc>
              <w:tc>
                <w:tcPr>
                  <w:tcW w:w="1062" w:type="dxa"/>
                  <w:vAlign w:val="center"/>
                </w:tcPr>
                <w:p w:rsidR="00987942" w:rsidRDefault="00B35FD5">
                  <w:pPr>
                    <w:adjustRightInd w:val="0"/>
                    <w:snapToGrid w:val="0"/>
                    <w:spacing w:line="240" w:lineRule="auto"/>
                    <w:ind w:firstLineChars="0" w:firstLine="0"/>
                    <w:jc w:val="center"/>
                    <w:rPr>
                      <w:sz w:val="21"/>
                      <w:szCs w:val="21"/>
                    </w:rPr>
                  </w:pPr>
                  <w:r>
                    <w:rPr>
                      <w:sz w:val="21"/>
                      <w:szCs w:val="21"/>
                    </w:rPr>
                    <w:t>气象条件</w:t>
                  </w:r>
                </w:p>
              </w:tc>
              <w:tc>
                <w:tcPr>
                  <w:tcW w:w="1689" w:type="dxa"/>
                  <w:vAlign w:val="center"/>
                </w:tcPr>
                <w:p w:rsidR="00987942" w:rsidRDefault="00B35FD5">
                  <w:pPr>
                    <w:adjustRightInd w:val="0"/>
                    <w:snapToGrid w:val="0"/>
                    <w:spacing w:line="240" w:lineRule="auto"/>
                    <w:ind w:firstLineChars="0" w:firstLine="0"/>
                    <w:jc w:val="center"/>
                    <w:rPr>
                      <w:sz w:val="21"/>
                      <w:szCs w:val="21"/>
                    </w:rPr>
                  </w:pPr>
                  <w:r>
                    <w:rPr>
                      <w:sz w:val="21"/>
                      <w:szCs w:val="21"/>
                    </w:rPr>
                    <w:t>自动距离</w:t>
                  </w:r>
                  <w:r>
                    <w:rPr>
                      <w:sz w:val="21"/>
                      <w:szCs w:val="21"/>
                    </w:rPr>
                    <w:t>m</w:t>
                  </w:r>
                </w:p>
              </w:tc>
            </w:tr>
            <w:tr w:rsidR="00987942">
              <w:trPr>
                <w:trHeight w:val="340"/>
              </w:trPr>
              <w:tc>
                <w:tcPr>
                  <w:tcW w:w="1019" w:type="dxa"/>
                  <w:vAlign w:val="center"/>
                </w:tcPr>
                <w:p w:rsidR="00987942" w:rsidRDefault="00B35FD5">
                  <w:pPr>
                    <w:adjustRightInd w:val="0"/>
                    <w:snapToGrid w:val="0"/>
                    <w:spacing w:line="240" w:lineRule="auto"/>
                    <w:ind w:firstLineChars="0" w:firstLine="0"/>
                    <w:jc w:val="center"/>
                    <w:rPr>
                      <w:sz w:val="21"/>
                      <w:szCs w:val="21"/>
                    </w:rPr>
                  </w:pPr>
                  <w:r>
                    <w:rPr>
                      <w:rFonts w:hint="eastAsia"/>
                      <w:sz w:val="21"/>
                      <w:szCs w:val="21"/>
                    </w:rPr>
                    <w:t>城市</w:t>
                  </w:r>
                </w:p>
              </w:tc>
              <w:tc>
                <w:tcPr>
                  <w:tcW w:w="1573" w:type="dxa"/>
                  <w:vAlign w:val="center"/>
                </w:tcPr>
                <w:p w:rsidR="00987942" w:rsidRDefault="00B35FD5">
                  <w:pPr>
                    <w:adjustRightInd w:val="0"/>
                    <w:snapToGrid w:val="0"/>
                    <w:spacing w:line="240" w:lineRule="auto"/>
                    <w:ind w:firstLineChars="0" w:firstLine="0"/>
                    <w:jc w:val="center"/>
                    <w:rPr>
                      <w:sz w:val="21"/>
                      <w:szCs w:val="21"/>
                    </w:rPr>
                  </w:pPr>
                  <w:r>
                    <w:rPr>
                      <w:rFonts w:hint="eastAsia"/>
                      <w:sz w:val="21"/>
                      <w:szCs w:val="21"/>
                    </w:rPr>
                    <w:t>简单地形</w:t>
                  </w:r>
                </w:p>
              </w:tc>
              <w:tc>
                <w:tcPr>
                  <w:tcW w:w="1233" w:type="dxa"/>
                  <w:vAlign w:val="center"/>
                </w:tcPr>
                <w:p w:rsidR="00987942" w:rsidRDefault="00B35FD5">
                  <w:pPr>
                    <w:adjustRightInd w:val="0"/>
                    <w:snapToGrid w:val="0"/>
                    <w:spacing w:line="240" w:lineRule="auto"/>
                    <w:ind w:firstLineChars="0" w:firstLine="0"/>
                    <w:jc w:val="center"/>
                    <w:rPr>
                      <w:sz w:val="21"/>
                      <w:szCs w:val="21"/>
                    </w:rPr>
                  </w:pPr>
                  <w:r>
                    <w:rPr>
                      <w:sz w:val="21"/>
                      <w:szCs w:val="21"/>
                    </w:rPr>
                    <w:t>不考虑</w:t>
                  </w:r>
                </w:p>
              </w:tc>
              <w:tc>
                <w:tcPr>
                  <w:tcW w:w="1364" w:type="dxa"/>
                  <w:vAlign w:val="center"/>
                </w:tcPr>
                <w:p w:rsidR="00987942" w:rsidRDefault="00B35FD5">
                  <w:pPr>
                    <w:adjustRightInd w:val="0"/>
                    <w:snapToGrid w:val="0"/>
                    <w:spacing w:line="240" w:lineRule="auto"/>
                    <w:ind w:firstLineChars="0" w:firstLine="0"/>
                    <w:jc w:val="center"/>
                    <w:rPr>
                      <w:sz w:val="21"/>
                      <w:szCs w:val="21"/>
                    </w:rPr>
                  </w:pPr>
                  <w:r>
                    <w:rPr>
                      <w:sz w:val="21"/>
                      <w:szCs w:val="21"/>
                    </w:rPr>
                    <w:t>29</w:t>
                  </w:r>
                  <w:r>
                    <w:rPr>
                      <w:rFonts w:hint="eastAsia"/>
                      <w:sz w:val="21"/>
                      <w:szCs w:val="21"/>
                    </w:rPr>
                    <w:t>0</w:t>
                  </w:r>
                </w:p>
              </w:tc>
              <w:tc>
                <w:tcPr>
                  <w:tcW w:w="1300" w:type="dxa"/>
                  <w:vAlign w:val="center"/>
                </w:tcPr>
                <w:p w:rsidR="00987942" w:rsidRDefault="00B35FD5">
                  <w:pPr>
                    <w:adjustRightInd w:val="0"/>
                    <w:snapToGrid w:val="0"/>
                    <w:spacing w:line="240" w:lineRule="auto"/>
                    <w:ind w:firstLineChars="0" w:firstLine="0"/>
                    <w:jc w:val="center"/>
                    <w:rPr>
                      <w:sz w:val="21"/>
                      <w:szCs w:val="21"/>
                    </w:rPr>
                  </w:pPr>
                  <w:r>
                    <w:rPr>
                      <w:rFonts w:hint="eastAsia"/>
                      <w:sz w:val="21"/>
                      <w:szCs w:val="21"/>
                    </w:rPr>
                    <w:t>15</w:t>
                  </w:r>
                </w:p>
              </w:tc>
              <w:tc>
                <w:tcPr>
                  <w:tcW w:w="1062" w:type="dxa"/>
                  <w:vAlign w:val="center"/>
                </w:tcPr>
                <w:p w:rsidR="00987942" w:rsidRDefault="00B35FD5">
                  <w:pPr>
                    <w:adjustRightInd w:val="0"/>
                    <w:snapToGrid w:val="0"/>
                    <w:spacing w:line="240" w:lineRule="auto"/>
                    <w:ind w:firstLineChars="0" w:firstLine="0"/>
                    <w:jc w:val="center"/>
                    <w:rPr>
                      <w:sz w:val="21"/>
                      <w:szCs w:val="21"/>
                    </w:rPr>
                  </w:pPr>
                  <w:r>
                    <w:rPr>
                      <w:sz w:val="21"/>
                      <w:szCs w:val="21"/>
                    </w:rPr>
                    <w:t>所有</w:t>
                  </w:r>
                </w:p>
              </w:tc>
              <w:tc>
                <w:tcPr>
                  <w:tcW w:w="1689" w:type="dxa"/>
                  <w:vAlign w:val="center"/>
                </w:tcPr>
                <w:p w:rsidR="00987942" w:rsidRDefault="00B35FD5">
                  <w:pPr>
                    <w:adjustRightInd w:val="0"/>
                    <w:snapToGrid w:val="0"/>
                    <w:spacing w:line="240" w:lineRule="auto"/>
                    <w:ind w:firstLineChars="0" w:firstLine="0"/>
                    <w:jc w:val="center"/>
                    <w:rPr>
                      <w:sz w:val="21"/>
                      <w:szCs w:val="21"/>
                    </w:rPr>
                  </w:pPr>
                  <w:r>
                    <w:rPr>
                      <w:rFonts w:hint="eastAsia"/>
                      <w:sz w:val="21"/>
                      <w:szCs w:val="21"/>
                    </w:rPr>
                    <w:t>10</w:t>
                  </w:r>
                  <w:r>
                    <w:rPr>
                      <w:sz w:val="21"/>
                      <w:szCs w:val="21"/>
                    </w:rPr>
                    <w:t>－</w:t>
                  </w:r>
                  <w:r>
                    <w:rPr>
                      <w:sz w:val="21"/>
                      <w:szCs w:val="21"/>
                    </w:rPr>
                    <w:t>5000</w:t>
                  </w:r>
                </w:p>
              </w:tc>
            </w:tr>
          </w:tbl>
          <w:p w:rsidR="00987942" w:rsidRDefault="00B35FD5">
            <w:pPr>
              <w:ind w:firstLine="480"/>
              <w:rPr>
                <w:rFonts w:ascii="宋体" w:hAnsi="宋体"/>
              </w:rPr>
            </w:pPr>
            <w:r>
              <w:rPr>
                <w:rFonts w:ascii="宋体" w:hAnsi="宋体" w:hint="eastAsia"/>
              </w:rPr>
              <w:t>②预测内容</w:t>
            </w:r>
          </w:p>
          <w:p w:rsidR="00987942" w:rsidRDefault="00B35FD5">
            <w:pPr>
              <w:ind w:firstLine="480"/>
              <w:rPr>
                <w:rFonts w:ascii="宋体" w:hAnsi="宋体"/>
              </w:rPr>
            </w:pPr>
            <w:r>
              <w:rPr>
                <w:rFonts w:ascii="宋体" w:hAnsi="宋体" w:hint="eastAsia"/>
              </w:rPr>
              <w:t>为了弄清本项目建设投产后对周围环境空气质量的影响程度，本报告将对项目建成投产后的污染源排放情况进行预测计算，预测计算内容包括正常排放情况和非正工况下大气污染物小时浓度分布。</w:t>
            </w:r>
          </w:p>
          <w:p w:rsidR="00987942" w:rsidRDefault="00B35FD5">
            <w:pPr>
              <w:ind w:firstLine="480"/>
              <w:rPr>
                <w:rFonts w:ascii="宋体" w:hAnsi="宋体"/>
              </w:rPr>
            </w:pPr>
            <w:r>
              <w:rPr>
                <w:rFonts w:ascii="宋体" w:hAnsi="宋体" w:hint="eastAsia"/>
              </w:rPr>
              <w:t>（2）正常排放时大气预测分析及评价</w:t>
            </w:r>
          </w:p>
          <w:p w:rsidR="00987942" w:rsidRDefault="00B35FD5">
            <w:pPr>
              <w:ind w:firstLine="480"/>
              <w:rPr>
                <w:rFonts w:hAnsi="宋体"/>
                <w:snapToGrid w:val="0"/>
                <w:kern w:val="0"/>
                <w:szCs w:val="21"/>
              </w:rPr>
            </w:pPr>
            <w:r>
              <w:rPr>
                <w:rFonts w:ascii="宋体" w:hAnsi="宋体" w:hint="eastAsia"/>
              </w:rPr>
              <w:t>根据工程分析所计算源强，采用导则推荐的估算模式分别计算各污染物源预测浓度，本项目主要的有组织排放的大气污染物为漆雾颗粒物、二甲苯、甲苯及TVOC。通过工程分析可知，本项目采取了水帘除漆雾装置、空气过滤装置处理后外排，甲苯、二甲苯及颗粒物均能满足《大气污染物综合排放标准》中的二级标准，TVOC能满足参照的</w:t>
            </w:r>
            <w:r>
              <w:rPr>
                <w:rFonts w:hAnsi="宋体"/>
                <w:snapToGrid w:val="0"/>
                <w:kern w:val="0"/>
                <w:szCs w:val="21"/>
              </w:rPr>
              <w:t>天津市地方标准中的《工业企业挥发性有机物排放控制标准》（</w:t>
            </w:r>
            <w:r>
              <w:rPr>
                <w:snapToGrid w:val="0"/>
                <w:kern w:val="0"/>
                <w:szCs w:val="21"/>
              </w:rPr>
              <w:t>DB12/524-2014</w:t>
            </w:r>
            <w:r>
              <w:rPr>
                <w:rFonts w:hAnsi="宋体"/>
                <w:snapToGrid w:val="0"/>
                <w:kern w:val="0"/>
                <w:szCs w:val="21"/>
              </w:rPr>
              <w:t>）表</w:t>
            </w:r>
            <w:r>
              <w:rPr>
                <w:snapToGrid w:val="0"/>
                <w:kern w:val="0"/>
                <w:szCs w:val="21"/>
              </w:rPr>
              <w:t>2</w:t>
            </w:r>
            <w:r>
              <w:rPr>
                <w:rFonts w:hAnsi="宋体"/>
                <w:snapToGrid w:val="0"/>
                <w:kern w:val="0"/>
                <w:szCs w:val="21"/>
              </w:rPr>
              <w:t>的表面涂装排放标准</w:t>
            </w:r>
            <w:r>
              <w:rPr>
                <w:rFonts w:hAnsi="宋体" w:hint="eastAsia"/>
                <w:snapToGrid w:val="0"/>
                <w:kern w:val="0"/>
                <w:szCs w:val="21"/>
              </w:rPr>
              <w:t>中的标准限值。大气污染源估算模式计算结果见表</w:t>
            </w:r>
            <w:r>
              <w:rPr>
                <w:rFonts w:hAnsi="宋体" w:hint="eastAsia"/>
                <w:snapToGrid w:val="0"/>
                <w:kern w:val="0"/>
                <w:szCs w:val="21"/>
              </w:rPr>
              <w:t>7-5</w:t>
            </w:r>
            <w:r>
              <w:rPr>
                <w:rFonts w:hAnsi="宋体" w:hint="eastAsia"/>
                <w:snapToGrid w:val="0"/>
                <w:kern w:val="0"/>
                <w:szCs w:val="21"/>
              </w:rPr>
              <w:t>。</w:t>
            </w:r>
          </w:p>
          <w:p w:rsidR="00987942" w:rsidRDefault="00B35FD5">
            <w:pPr>
              <w:spacing w:line="240" w:lineRule="auto"/>
              <w:ind w:firstLine="422"/>
              <w:jc w:val="center"/>
              <w:rPr>
                <w:rFonts w:ascii="宋体" w:hAnsi="宋体"/>
                <w:b/>
                <w:sz w:val="21"/>
                <w:szCs w:val="21"/>
              </w:rPr>
            </w:pPr>
            <w:r>
              <w:rPr>
                <w:rFonts w:hAnsi="宋体" w:hint="eastAsia"/>
                <w:b/>
                <w:snapToGrid w:val="0"/>
                <w:kern w:val="0"/>
                <w:sz w:val="21"/>
                <w:szCs w:val="21"/>
              </w:rPr>
              <w:t>表</w:t>
            </w:r>
            <w:r>
              <w:rPr>
                <w:rFonts w:hAnsi="宋体" w:hint="eastAsia"/>
                <w:b/>
                <w:snapToGrid w:val="0"/>
                <w:kern w:val="0"/>
                <w:sz w:val="21"/>
                <w:szCs w:val="21"/>
              </w:rPr>
              <w:t xml:space="preserve">7-5    </w:t>
            </w:r>
            <w:r>
              <w:rPr>
                <w:rFonts w:hAnsi="宋体" w:hint="eastAsia"/>
                <w:b/>
                <w:snapToGrid w:val="0"/>
                <w:kern w:val="0"/>
                <w:sz w:val="21"/>
                <w:szCs w:val="21"/>
              </w:rPr>
              <w:t>有组织排放污染物估算结果一览表</w:t>
            </w:r>
            <w:r>
              <w:rPr>
                <w:rFonts w:hAnsi="宋体" w:hint="eastAsia"/>
                <w:b/>
                <w:snapToGrid w:val="0"/>
                <w:kern w:val="0"/>
                <w:sz w:val="21"/>
                <w:szCs w:val="21"/>
              </w:rPr>
              <w:t xml:space="preserve">  </w:t>
            </w:r>
          </w:p>
          <w:tbl>
            <w:tblPr>
              <w:tblW w:w="92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33"/>
              <w:gridCol w:w="1596"/>
              <w:gridCol w:w="931"/>
              <w:gridCol w:w="1595"/>
              <w:gridCol w:w="931"/>
              <w:gridCol w:w="1595"/>
              <w:gridCol w:w="1352"/>
            </w:tblGrid>
            <w:tr w:rsidR="00987942">
              <w:trPr>
                <w:trHeight w:val="300"/>
              </w:trPr>
              <w:tc>
                <w:tcPr>
                  <w:tcW w:w="1233" w:type="dxa"/>
                  <w:vMerge w:val="restart"/>
                  <w:tcMar>
                    <w:top w:w="15" w:type="dxa"/>
                    <w:left w:w="15" w:type="dxa"/>
                    <w:right w:w="15" w:type="dxa"/>
                  </w:tcMar>
                  <w:vAlign w:val="center"/>
                </w:tcPr>
                <w:p w:rsidR="00987942" w:rsidRDefault="00B35FD5">
                  <w:pPr>
                    <w:pStyle w:val="af5"/>
                    <w:jc w:val="center"/>
                    <w:rPr>
                      <w:rFonts w:ascii="Times New Roman" w:hAnsi="Times New Roman"/>
                    </w:rPr>
                  </w:pPr>
                  <w:r>
                    <w:t>距源中心下风向距离</w:t>
                  </w:r>
                  <w:r>
                    <w:rPr>
                      <w:rFonts w:ascii="Times New Roman" w:hAnsi="Times New Roman"/>
                    </w:rPr>
                    <w:t>D/m</w:t>
                  </w:r>
                </w:p>
              </w:tc>
              <w:tc>
                <w:tcPr>
                  <w:tcW w:w="2527" w:type="dxa"/>
                  <w:gridSpan w:val="2"/>
                  <w:tcMar>
                    <w:top w:w="15" w:type="dxa"/>
                    <w:left w:w="15" w:type="dxa"/>
                    <w:right w:w="15" w:type="dxa"/>
                  </w:tcMar>
                  <w:vAlign w:val="center"/>
                </w:tcPr>
                <w:p w:rsidR="00987942" w:rsidRDefault="00B35FD5">
                  <w:pPr>
                    <w:pStyle w:val="af5"/>
                    <w:jc w:val="center"/>
                    <w:rPr>
                      <w:rFonts w:ascii="Times New Roman" w:hAnsi="Times New Roman"/>
                    </w:rPr>
                  </w:pPr>
                  <w:r>
                    <w:rPr>
                      <w:rFonts w:eastAsiaTheme="minorEastAsia" w:hint="eastAsia"/>
                    </w:rPr>
                    <w:t>二</w:t>
                  </w:r>
                  <w:r>
                    <w:t>甲苯</w:t>
                  </w:r>
                </w:p>
              </w:tc>
              <w:tc>
                <w:tcPr>
                  <w:tcW w:w="2526" w:type="dxa"/>
                  <w:gridSpan w:val="2"/>
                  <w:tcMar>
                    <w:top w:w="15" w:type="dxa"/>
                    <w:left w:w="15" w:type="dxa"/>
                    <w:right w:w="15" w:type="dxa"/>
                  </w:tcMar>
                  <w:vAlign w:val="center"/>
                </w:tcPr>
                <w:p w:rsidR="00987942" w:rsidRDefault="00B35FD5">
                  <w:pPr>
                    <w:pStyle w:val="af5"/>
                    <w:jc w:val="center"/>
                    <w:rPr>
                      <w:rFonts w:ascii="Times New Roman" w:hAnsi="Times New Roman"/>
                    </w:rPr>
                  </w:pPr>
                  <w:r>
                    <w:rPr>
                      <w:rStyle w:val="font71"/>
                      <w:rFonts w:ascii="Times New Roman" w:cs="Times New Roman" w:hint="default"/>
                    </w:rPr>
                    <w:t>甲苯</w:t>
                  </w:r>
                </w:p>
              </w:tc>
              <w:tc>
                <w:tcPr>
                  <w:tcW w:w="2947" w:type="dxa"/>
                  <w:gridSpan w:val="2"/>
                  <w:vAlign w:val="center"/>
                </w:tcPr>
                <w:p w:rsidR="00987942" w:rsidRDefault="00B35FD5">
                  <w:pPr>
                    <w:pStyle w:val="af5"/>
                    <w:jc w:val="center"/>
                    <w:rPr>
                      <w:rFonts w:ascii="Times New Roman" w:hAnsi="Times New Roman"/>
                    </w:rPr>
                  </w:pPr>
                  <w:r>
                    <w:rPr>
                      <w:rStyle w:val="font71"/>
                      <w:rFonts w:ascii="Times New Roman" w:hAnsi="Times New Roman" w:cs="Times New Roman" w:hint="default"/>
                    </w:rPr>
                    <w:t>TVOC</w:t>
                  </w:r>
                </w:p>
              </w:tc>
            </w:tr>
            <w:tr w:rsidR="00987942">
              <w:trPr>
                <w:trHeight w:val="915"/>
              </w:trPr>
              <w:tc>
                <w:tcPr>
                  <w:tcW w:w="1233" w:type="dxa"/>
                  <w:vMerge/>
                  <w:vAlign w:val="center"/>
                </w:tcPr>
                <w:p w:rsidR="00987942" w:rsidRDefault="00987942">
                  <w:pPr>
                    <w:pStyle w:val="af5"/>
                    <w:jc w:val="center"/>
                    <w:rPr>
                      <w:rFonts w:ascii="Times New Roman" w:hAnsi="Times New Roman"/>
                    </w:rPr>
                  </w:pPr>
                </w:p>
              </w:tc>
              <w:tc>
                <w:tcPr>
                  <w:tcW w:w="1596" w:type="dxa"/>
                  <w:vAlign w:val="center"/>
                </w:tcPr>
                <w:p w:rsidR="00987942" w:rsidRDefault="00B35FD5">
                  <w:pPr>
                    <w:pStyle w:val="af5"/>
                    <w:jc w:val="center"/>
                    <w:rPr>
                      <w:rFonts w:ascii="Times New Roman" w:hAnsi="Times New Roman"/>
                      <w:kern w:val="0"/>
                    </w:rPr>
                  </w:pPr>
                  <w:r>
                    <w:rPr>
                      <w:kern w:val="0"/>
                    </w:rPr>
                    <w:t>下风向预测浓度</w:t>
                  </w:r>
                </w:p>
                <w:p w:rsidR="00987942" w:rsidRDefault="00B35FD5">
                  <w:pPr>
                    <w:pStyle w:val="af5"/>
                    <w:jc w:val="center"/>
                    <w:rPr>
                      <w:rFonts w:ascii="Times New Roman" w:hAnsi="Times New Roman"/>
                    </w:rPr>
                  </w:pPr>
                  <w:r>
                    <w:rPr>
                      <w:rFonts w:ascii="Times New Roman" w:hAnsi="Times New Roman"/>
                      <w:kern w:val="0"/>
                    </w:rPr>
                    <w:t>C</w:t>
                  </w:r>
                  <w:r>
                    <w:rPr>
                      <w:rFonts w:ascii="Times New Roman" w:eastAsiaTheme="minorEastAsia" w:hAnsi="Times New Roman" w:hint="eastAsia"/>
                      <w:kern w:val="0"/>
                    </w:rPr>
                    <w:t>i</w:t>
                  </w:r>
                  <w:r>
                    <w:rPr>
                      <w:rStyle w:val="font81"/>
                      <w:rFonts w:eastAsiaTheme="minorEastAsia" w:hint="eastAsia"/>
                      <w:vertAlign w:val="subscript"/>
                    </w:rPr>
                    <w:t>1</w:t>
                  </w:r>
                  <w:r>
                    <w:rPr>
                      <w:rStyle w:val="font61"/>
                    </w:rPr>
                    <w:t>(</w:t>
                  </w:r>
                  <w:r>
                    <w:rPr>
                      <w:rStyle w:val="font61"/>
                      <w:rFonts w:eastAsiaTheme="minorEastAsia" w:hint="eastAsia"/>
                    </w:rPr>
                    <w:t>ug</w:t>
                  </w:r>
                  <w:r>
                    <w:rPr>
                      <w:rStyle w:val="font61"/>
                    </w:rPr>
                    <w:t>/m</w:t>
                  </w:r>
                  <w:r>
                    <w:rPr>
                      <w:rStyle w:val="font91"/>
                      <w:vertAlign w:val="superscript"/>
                    </w:rPr>
                    <w:t>3</w:t>
                  </w:r>
                  <w:r>
                    <w:rPr>
                      <w:rStyle w:val="font61"/>
                    </w:rPr>
                    <w:t>)</w:t>
                  </w:r>
                </w:p>
              </w:tc>
              <w:tc>
                <w:tcPr>
                  <w:tcW w:w="931" w:type="dxa"/>
                  <w:vAlign w:val="center"/>
                </w:tcPr>
                <w:p w:rsidR="00987942" w:rsidRDefault="00B35FD5">
                  <w:pPr>
                    <w:pStyle w:val="af5"/>
                    <w:jc w:val="center"/>
                    <w:rPr>
                      <w:rFonts w:ascii="Times New Roman" w:hAnsi="Times New Roman"/>
                    </w:rPr>
                  </w:pPr>
                  <w:r>
                    <w:rPr>
                      <w:kern w:val="0"/>
                    </w:rPr>
                    <w:t>浓度占标率</w:t>
                  </w:r>
                  <w:r>
                    <w:rPr>
                      <w:rFonts w:ascii="Times New Roman" w:hAnsi="Times New Roman"/>
                      <w:kern w:val="0"/>
                    </w:rPr>
                    <w:t>P</w:t>
                  </w:r>
                  <w:r>
                    <w:rPr>
                      <w:rFonts w:ascii="Times New Roman" w:eastAsiaTheme="minorEastAsia" w:hAnsi="Times New Roman"/>
                      <w:kern w:val="0"/>
                    </w:rPr>
                    <w:t>i</w:t>
                  </w:r>
                  <w:r>
                    <w:rPr>
                      <w:rStyle w:val="font81"/>
                      <w:rFonts w:eastAsiaTheme="minorEastAsia"/>
                      <w:vertAlign w:val="subscript"/>
                    </w:rPr>
                    <w:t>1</w:t>
                  </w:r>
                  <w:r>
                    <w:rPr>
                      <w:rStyle w:val="font61"/>
                    </w:rPr>
                    <w:t>%</w:t>
                  </w:r>
                </w:p>
              </w:tc>
              <w:tc>
                <w:tcPr>
                  <w:tcW w:w="1595" w:type="dxa"/>
                  <w:vAlign w:val="center"/>
                </w:tcPr>
                <w:p w:rsidR="00987942" w:rsidRDefault="00B35FD5">
                  <w:pPr>
                    <w:pStyle w:val="af5"/>
                    <w:jc w:val="center"/>
                    <w:rPr>
                      <w:rFonts w:ascii="Times New Roman" w:hAnsi="Times New Roman"/>
                      <w:kern w:val="0"/>
                    </w:rPr>
                  </w:pPr>
                  <w:r>
                    <w:rPr>
                      <w:kern w:val="0"/>
                    </w:rPr>
                    <w:t>下风向预测浓度</w:t>
                  </w:r>
                </w:p>
                <w:p w:rsidR="00987942" w:rsidRDefault="00B35FD5">
                  <w:pPr>
                    <w:pStyle w:val="af5"/>
                    <w:jc w:val="center"/>
                    <w:rPr>
                      <w:rFonts w:ascii="Times New Roman" w:hAnsi="Times New Roman"/>
                    </w:rPr>
                  </w:pPr>
                  <w:r>
                    <w:rPr>
                      <w:rFonts w:ascii="Times New Roman" w:hAnsi="Times New Roman"/>
                      <w:kern w:val="0"/>
                    </w:rPr>
                    <w:t>C</w:t>
                  </w:r>
                  <w:r>
                    <w:rPr>
                      <w:rStyle w:val="font81"/>
                      <w:vertAlign w:val="subscript"/>
                    </w:rPr>
                    <w:t>i</w:t>
                  </w:r>
                  <w:r>
                    <w:rPr>
                      <w:rStyle w:val="font81"/>
                      <w:rFonts w:eastAsiaTheme="minorEastAsia"/>
                      <w:vertAlign w:val="subscript"/>
                    </w:rPr>
                    <w:t>2</w:t>
                  </w:r>
                  <w:r>
                    <w:rPr>
                      <w:rStyle w:val="font61"/>
                    </w:rPr>
                    <w:t>(</w:t>
                  </w:r>
                  <w:r>
                    <w:rPr>
                      <w:rStyle w:val="font61"/>
                      <w:rFonts w:eastAsiaTheme="minorEastAsia"/>
                    </w:rPr>
                    <w:t>U</w:t>
                  </w:r>
                  <w:r>
                    <w:rPr>
                      <w:rStyle w:val="font61"/>
                    </w:rPr>
                    <w:t>g/m</w:t>
                  </w:r>
                  <w:r>
                    <w:rPr>
                      <w:rStyle w:val="font91"/>
                      <w:vertAlign w:val="superscript"/>
                    </w:rPr>
                    <w:t>3</w:t>
                  </w:r>
                  <w:r>
                    <w:rPr>
                      <w:rStyle w:val="font61"/>
                    </w:rPr>
                    <w:t>)</w:t>
                  </w:r>
                </w:p>
              </w:tc>
              <w:tc>
                <w:tcPr>
                  <w:tcW w:w="931" w:type="dxa"/>
                  <w:vAlign w:val="center"/>
                </w:tcPr>
                <w:p w:rsidR="00987942" w:rsidRDefault="00B35FD5">
                  <w:pPr>
                    <w:pStyle w:val="af5"/>
                    <w:jc w:val="center"/>
                    <w:rPr>
                      <w:rFonts w:ascii="Times New Roman" w:hAnsi="Times New Roman"/>
                    </w:rPr>
                  </w:pPr>
                  <w:r>
                    <w:rPr>
                      <w:kern w:val="0"/>
                    </w:rPr>
                    <w:t>浓度占标率</w:t>
                  </w:r>
                  <w:r>
                    <w:rPr>
                      <w:rFonts w:ascii="Times New Roman" w:hAnsi="Times New Roman"/>
                      <w:kern w:val="0"/>
                    </w:rPr>
                    <w:t>P</w:t>
                  </w:r>
                  <w:r>
                    <w:rPr>
                      <w:rStyle w:val="font81"/>
                      <w:vertAlign w:val="subscript"/>
                    </w:rPr>
                    <w:t>i2</w:t>
                  </w:r>
                  <w:r>
                    <w:rPr>
                      <w:rStyle w:val="font61"/>
                    </w:rPr>
                    <w:t>/%</w:t>
                  </w:r>
                </w:p>
              </w:tc>
              <w:tc>
                <w:tcPr>
                  <w:tcW w:w="1595" w:type="dxa"/>
                  <w:vAlign w:val="center"/>
                </w:tcPr>
                <w:p w:rsidR="00987942" w:rsidRDefault="00B35FD5">
                  <w:pPr>
                    <w:pStyle w:val="af5"/>
                    <w:jc w:val="center"/>
                    <w:rPr>
                      <w:rFonts w:ascii="Times New Roman" w:hAnsi="Times New Roman"/>
                      <w:kern w:val="0"/>
                    </w:rPr>
                  </w:pPr>
                  <w:r>
                    <w:rPr>
                      <w:kern w:val="0"/>
                    </w:rPr>
                    <w:t>下风向预测浓度</w:t>
                  </w:r>
                </w:p>
                <w:p w:rsidR="00987942" w:rsidRDefault="00B35FD5">
                  <w:pPr>
                    <w:pStyle w:val="af5"/>
                    <w:jc w:val="center"/>
                    <w:rPr>
                      <w:rFonts w:ascii="Times New Roman" w:hAnsi="Times New Roman"/>
                    </w:rPr>
                  </w:pPr>
                  <w:r>
                    <w:rPr>
                      <w:rFonts w:ascii="Times New Roman" w:hAnsi="Times New Roman"/>
                      <w:kern w:val="0"/>
                    </w:rPr>
                    <w:t>C</w:t>
                  </w:r>
                  <w:r>
                    <w:rPr>
                      <w:rStyle w:val="font81"/>
                      <w:vertAlign w:val="subscript"/>
                    </w:rPr>
                    <w:t>i</w:t>
                  </w:r>
                  <w:r>
                    <w:rPr>
                      <w:rStyle w:val="font81"/>
                      <w:rFonts w:eastAsiaTheme="minorEastAsia"/>
                      <w:vertAlign w:val="subscript"/>
                    </w:rPr>
                    <w:t>3</w:t>
                  </w:r>
                  <w:r>
                    <w:rPr>
                      <w:rStyle w:val="font61"/>
                    </w:rPr>
                    <w:t>(mg/m</w:t>
                  </w:r>
                  <w:r>
                    <w:rPr>
                      <w:rStyle w:val="font91"/>
                      <w:vertAlign w:val="superscript"/>
                    </w:rPr>
                    <w:t>3</w:t>
                  </w:r>
                  <w:r>
                    <w:rPr>
                      <w:rStyle w:val="font61"/>
                    </w:rPr>
                    <w:t>)</w:t>
                  </w:r>
                </w:p>
              </w:tc>
              <w:tc>
                <w:tcPr>
                  <w:tcW w:w="1352" w:type="dxa"/>
                  <w:tcMar>
                    <w:top w:w="15" w:type="dxa"/>
                    <w:left w:w="15" w:type="dxa"/>
                    <w:right w:w="15" w:type="dxa"/>
                  </w:tcMar>
                  <w:vAlign w:val="center"/>
                </w:tcPr>
                <w:p w:rsidR="00987942" w:rsidRDefault="00B35FD5">
                  <w:pPr>
                    <w:pStyle w:val="af5"/>
                    <w:jc w:val="center"/>
                    <w:rPr>
                      <w:rFonts w:ascii="Times New Roman" w:hAnsi="Times New Roman"/>
                    </w:rPr>
                  </w:pPr>
                  <w:r>
                    <w:rPr>
                      <w:kern w:val="0"/>
                    </w:rPr>
                    <w:t>浓度占标率</w:t>
                  </w:r>
                  <w:r>
                    <w:rPr>
                      <w:rFonts w:ascii="Times New Roman" w:hAnsi="Times New Roman"/>
                      <w:kern w:val="0"/>
                    </w:rPr>
                    <w:t>P</w:t>
                  </w:r>
                  <w:r>
                    <w:rPr>
                      <w:rStyle w:val="font81"/>
                      <w:vertAlign w:val="subscript"/>
                    </w:rPr>
                    <w:t>i</w:t>
                  </w:r>
                  <w:r>
                    <w:rPr>
                      <w:rStyle w:val="font81"/>
                      <w:rFonts w:eastAsiaTheme="minorEastAsia"/>
                      <w:vertAlign w:val="subscript"/>
                    </w:rPr>
                    <w:t>3</w:t>
                  </w:r>
                  <w:r>
                    <w:rPr>
                      <w:rStyle w:val="font61"/>
                    </w:rPr>
                    <w:t>/%</w:t>
                  </w:r>
                </w:p>
              </w:tc>
            </w:tr>
            <w:tr w:rsidR="00987942">
              <w:trPr>
                <w:trHeight w:val="300"/>
              </w:trPr>
              <w:tc>
                <w:tcPr>
                  <w:tcW w:w="1233" w:type="dxa"/>
                  <w:vAlign w:val="center"/>
                </w:tcPr>
                <w:p w:rsidR="00987942" w:rsidRDefault="00B35FD5">
                  <w:pPr>
                    <w:pStyle w:val="af5"/>
                    <w:jc w:val="center"/>
                    <w:rPr>
                      <w:rFonts w:ascii="Times New Roman" w:hAnsi="Times New Roman"/>
                    </w:rPr>
                  </w:pPr>
                  <w:r>
                    <w:rPr>
                      <w:rFonts w:ascii="Times New Roman" w:hAnsi="Times New Roman"/>
                    </w:rPr>
                    <w:t>10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9.092</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3.031</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4.546</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0.758</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61.54</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3.419</w:t>
                  </w:r>
                </w:p>
              </w:tc>
            </w:tr>
            <w:tr w:rsidR="00987942">
              <w:trPr>
                <w:trHeight w:val="300"/>
              </w:trPr>
              <w:tc>
                <w:tcPr>
                  <w:tcW w:w="1233" w:type="dxa"/>
                  <w:vAlign w:val="center"/>
                </w:tcPr>
                <w:p w:rsidR="00987942" w:rsidRDefault="00B35FD5">
                  <w:pPr>
                    <w:pStyle w:val="af5"/>
                    <w:jc w:val="center"/>
                    <w:rPr>
                      <w:rFonts w:ascii="Times New Roman" w:eastAsiaTheme="minorEastAsia" w:hAnsi="Times New Roman"/>
                      <w:b/>
                    </w:rPr>
                  </w:pPr>
                  <w:r>
                    <w:rPr>
                      <w:rFonts w:ascii="Times New Roman" w:eastAsiaTheme="minorEastAsia" w:hAnsi="Times New Roman" w:hint="eastAsia"/>
                      <w:b/>
                    </w:rPr>
                    <w:t>15</w:t>
                  </w:r>
                </w:p>
              </w:tc>
              <w:tc>
                <w:tcPr>
                  <w:tcW w:w="1596" w:type="dxa"/>
                  <w:vAlign w:val="center"/>
                </w:tcPr>
                <w:p w:rsidR="00987942" w:rsidRDefault="00B35FD5">
                  <w:pPr>
                    <w:pStyle w:val="af5"/>
                    <w:jc w:val="center"/>
                    <w:rPr>
                      <w:rFonts w:ascii="Times New Roman" w:eastAsiaTheme="minorEastAsia" w:hAnsi="Times New Roman"/>
                      <w:b/>
                    </w:rPr>
                  </w:pPr>
                  <w:r>
                    <w:rPr>
                      <w:rFonts w:ascii="Times New Roman" w:eastAsiaTheme="minorEastAsia" w:hAnsi="Times New Roman" w:hint="eastAsia"/>
                      <w:b/>
                    </w:rPr>
                    <w:t>12.00</w:t>
                  </w:r>
                </w:p>
              </w:tc>
              <w:tc>
                <w:tcPr>
                  <w:tcW w:w="931" w:type="dxa"/>
                  <w:vAlign w:val="center"/>
                </w:tcPr>
                <w:p w:rsidR="00987942" w:rsidRDefault="00B35FD5">
                  <w:pPr>
                    <w:spacing w:line="240" w:lineRule="auto"/>
                    <w:ind w:firstLineChars="0" w:firstLine="0"/>
                    <w:jc w:val="center"/>
                    <w:rPr>
                      <w:rFonts w:ascii="宋体" w:hAnsi="宋体" w:cs="宋体"/>
                      <w:b/>
                      <w:color w:val="000000"/>
                      <w:sz w:val="22"/>
                      <w:szCs w:val="22"/>
                    </w:rPr>
                  </w:pPr>
                  <w:r>
                    <w:rPr>
                      <w:rFonts w:hint="eastAsia"/>
                      <w:b/>
                      <w:color w:val="000000"/>
                      <w:sz w:val="22"/>
                      <w:szCs w:val="22"/>
                    </w:rPr>
                    <w:t>4.000</w:t>
                  </w:r>
                </w:p>
              </w:tc>
              <w:tc>
                <w:tcPr>
                  <w:tcW w:w="1595" w:type="dxa"/>
                  <w:vAlign w:val="center"/>
                </w:tcPr>
                <w:p w:rsidR="00987942" w:rsidRDefault="00B35FD5">
                  <w:pPr>
                    <w:pStyle w:val="af5"/>
                    <w:jc w:val="center"/>
                    <w:rPr>
                      <w:rFonts w:ascii="Times New Roman" w:eastAsiaTheme="minorEastAsia" w:hAnsi="Times New Roman"/>
                      <w:b/>
                    </w:rPr>
                  </w:pPr>
                  <w:r>
                    <w:rPr>
                      <w:rFonts w:ascii="Times New Roman" w:eastAsiaTheme="minorEastAsia" w:hAnsi="Times New Roman" w:hint="eastAsia"/>
                      <w:b/>
                    </w:rPr>
                    <w:t>5.999</w:t>
                  </w:r>
                </w:p>
              </w:tc>
              <w:tc>
                <w:tcPr>
                  <w:tcW w:w="931" w:type="dxa"/>
                  <w:vAlign w:val="center"/>
                </w:tcPr>
                <w:p w:rsidR="00987942" w:rsidRDefault="00B35FD5">
                  <w:pPr>
                    <w:spacing w:line="240" w:lineRule="auto"/>
                    <w:ind w:firstLineChars="0" w:firstLine="0"/>
                    <w:jc w:val="center"/>
                    <w:rPr>
                      <w:rFonts w:ascii="宋体" w:hAnsi="宋体" w:cs="宋体"/>
                      <w:b/>
                      <w:color w:val="000000"/>
                      <w:sz w:val="22"/>
                      <w:szCs w:val="22"/>
                    </w:rPr>
                  </w:pPr>
                  <w:r>
                    <w:rPr>
                      <w:rFonts w:hint="eastAsia"/>
                      <w:b/>
                      <w:color w:val="000000"/>
                      <w:sz w:val="22"/>
                      <w:szCs w:val="22"/>
                    </w:rPr>
                    <w:t>1.000</w:t>
                  </w:r>
                </w:p>
              </w:tc>
              <w:tc>
                <w:tcPr>
                  <w:tcW w:w="1595" w:type="dxa"/>
                  <w:vAlign w:val="center"/>
                </w:tcPr>
                <w:p w:rsidR="00987942" w:rsidRDefault="00B35FD5">
                  <w:pPr>
                    <w:pStyle w:val="af5"/>
                    <w:jc w:val="center"/>
                    <w:rPr>
                      <w:rFonts w:ascii="Times New Roman" w:eastAsiaTheme="minorEastAsia" w:hAnsi="Times New Roman"/>
                      <w:b/>
                    </w:rPr>
                  </w:pPr>
                  <w:r>
                    <w:rPr>
                      <w:rFonts w:ascii="Times New Roman" w:eastAsiaTheme="minorEastAsia" w:hAnsi="Times New Roman" w:hint="eastAsia"/>
                      <w:b/>
                    </w:rPr>
                    <w:t>81.21</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b/>
                      <w:color w:val="000000"/>
                      <w:sz w:val="22"/>
                      <w:szCs w:val="22"/>
                    </w:rPr>
                  </w:pPr>
                  <w:r>
                    <w:rPr>
                      <w:rFonts w:hint="eastAsia"/>
                      <w:b/>
                      <w:color w:val="000000"/>
                      <w:sz w:val="22"/>
                      <w:szCs w:val="22"/>
                    </w:rPr>
                    <w:t>4.512</w:t>
                  </w:r>
                </w:p>
              </w:tc>
            </w:tr>
            <w:tr w:rsidR="00987942">
              <w:trPr>
                <w:trHeight w:val="285"/>
              </w:trPr>
              <w:tc>
                <w:tcPr>
                  <w:tcW w:w="1233" w:type="dxa"/>
                  <w:vAlign w:val="center"/>
                </w:tcPr>
                <w:p w:rsidR="00987942" w:rsidRDefault="00B35FD5">
                  <w:pPr>
                    <w:pStyle w:val="af5"/>
                    <w:jc w:val="center"/>
                    <w:rPr>
                      <w:rFonts w:ascii="Times New Roman" w:hAnsi="Times New Roman"/>
                    </w:rPr>
                  </w:pPr>
                  <w:r>
                    <w:rPr>
                      <w:rFonts w:ascii="Times New Roman" w:hAnsi="Times New Roman"/>
                    </w:rPr>
                    <w:t>100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2.473</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0.824</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1.237</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0.206</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16.74</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0.930</w:t>
                  </w:r>
                </w:p>
              </w:tc>
            </w:tr>
            <w:tr w:rsidR="00987942">
              <w:trPr>
                <w:trHeight w:val="285"/>
              </w:trPr>
              <w:tc>
                <w:tcPr>
                  <w:tcW w:w="1233" w:type="dxa"/>
                  <w:vAlign w:val="center"/>
                </w:tcPr>
                <w:p w:rsidR="00987942" w:rsidRDefault="00B35FD5">
                  <w:pPr>
                    <w:pStyle w:val="af5"/>
                    <w:jc w:val="center"/>
                    <w:rPr>
                      <w:rFonts w:ascii="Times New Roman" w:hAnsi="Times New Roman"/>
                    </w:rPr>
                  </w:pPr>
                  <w:r>
                    <w:rPr>
                      <w:rFonts w:ascii="Times New Roman" w:eastAsiaTheme="minorEastAsia" w:hAnsi="Times New Roman" w:hint="eastAsia"/>
                    </w:rPr>
                    <w:t>2</w:t>
                  </w:r>
                  <w:r>
                    <w:rPr>
                      <w:rFonts w:ascii="Times New Roman" w:hAnsi="Times New Roman"/>
                    </w:rPr>
                    <w:t>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3.591</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1.197</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1.796</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0.299</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24.31</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1.351</w:t>
                  </w:r>
                </w:p>
              </w:tc>
            </w:tr>
            <w:tr w:rsidR="00987942">
              <w:trPr>
                <w:trHeight w:val="285"/>
              </w:trPr>
              <w:tc>
                <w:tcPr>
                  <w:tcW w:w="1233" w:type="dxa"/>
                  <w:vAlign w:val="center"/>
                </w:tcPr>
                <w:p w:rsidR="00987942" w:rsidRDefault="00B35FD5">
                  <w:pPr>
                    <w:pStyle w:val="af5"/>
                    <w:jc w:val="center"/>
                    <w:rPr>
                      <w:rFonts w:ascii="Times New Roman" w:hAnsi="Times New Roman"/>
                    </w:rPr>
                  </w:pPr>
                  <w:r>
                    <w:rPr>
                      <w:rFonts w:ascii="Times New Roman" w:eastAsiaTheme="minorEastAsia" w:hAnsi="Times New Roman" w:hint="eastAsia"/>
                    </w:rPr>
                    <w:t>3</w:t>
                  </w:r>
                  <w:r>
                    <w:rPr>
                      <w:rFonts w:ascii="Times New Roman" w:hAnsi="Times New Roman"/>
                    </w:rPr>
                    <w:t>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3.240</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1.080</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1.620</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0.270</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21.93</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1.218</w:t>
                  </w:r>
                </w:p>
              </w:tc>
            </w:tr>
            <w:tr w:rsidR="00987942">
              <w:trPr>
                <w:trHeight w:val="285"/>
              </w:trPr>
              <w:tc>
                <w:tcPr>
                  <w:tcW w:w="1233"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400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2.739</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0.913</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1.370</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0.228</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18.54</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1.030</w:t>
                  </w:r>
                </w:p>
              </w:tc>
            </w:tr>
            <w:tr w:rsidR="00987942">
              <w:trPr>
                <w:trHeight w:val="50"/>
              </w:trPr>
              <w:tc>
                <w:tcPr>
                  <w:tcW w:w="1233"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500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2.317</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0.772</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1.158</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0.193</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15.68</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0.871</w:t>
                  </w:r>
                </w:p>
              </w:tc>
            </w:tr>
            <w:tr w:rsidR="00987942">
              <w:trPr>
                <w:trHeight w:val="50"/>
              </w:trPr>
              <w:tc>
                <w:tcPr>
                  <w:tcW w:w="1233"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600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1.974</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0.658</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0.9868</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0.164</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13.36</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0.742</w:t>
                  </w:r>
                </w:p>
              </w:tc>
            </w:tr>
            <w:tr w:rsidR="00987942">
              <w:trPr>
                <w:trHeight w:val="50"/>
              </w:trPr>
              <w:tc>
                <w:tcPr>
                  <w:tcW w:w="1233"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lastRenderedPageBreak/>
                    <w:t>700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1.697</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0.566</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0.8485</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0.141</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11.49</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0.638</w:t>
                  </w:r>
                </w:p>
              </w:tc>
            </w:tr>
            <w:tr w:rsidR="00987942">
              <w:trPr>
                <w:trHeight w:val="50"/>
              </w:trPr>
              <w:tc>
                <w:tcPr>
                  <w:tcW w:w="1233"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800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1.474</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0.491</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0.7371</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0.123</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9.979</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0.554</w:t>
                  </w:r>
                </w:p>
              </w:tc>
            </w:tr>
            <w:tr w:rsidR="00987942">
              <w:trPr>
                <w:trHeight w:val="50"/>
              </w:trPr>
              <w:tc>
                <w:tcPr>
                  <w:tcW w:w="1233" w:type="dxa"/>
                  <w:vAlign w:val="center"/>
                </w:tcPr>
                <w:p w:rsidR="00987942" w:rsidRDefault="00B35FD5">
                  <w:pPr>
                    <w:pStyle w:val="af5"/>
                    <w:jc w:val="center"/>
                    <w:rPr>
                      <w:rFonts w:ascii="Times New Roman" w:hAnsi="Times New Roman"/>
                    </w:rPr>
                  </w:pPr>
                  <w:r>
                    <w:rPr>
                      <w:rFonts w:ascii="Times New Roman" w:eastAsiaTheme="minorEastAsia" w:hAnsi="Times New Roman" w:hint="eastAsia"/>
                    </w:rPr>
                    <w:t>9</w:t>
                  </w:r>
                  <w:r>
                    <w:rPr>
                      <w:rFonts w:ascii="Times New Roman" w:hAnsi="Times New Roman"/>
                    </w:rPr>
                    <w:t>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1.294</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0.431</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0.6468</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0.108</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8.757</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0.487</w:t>
                  </w:r>
                </w:p>
              </w:tc>
            </w:tr>
            <w:tr w:rsidR="00987942">
              <w:trPr>
                <w:trHeight w:val="285"/>
              </w:trPr>
              <w:tc>
                <w:tcPr>
                  <w:tcW w:w="1233" w:type="dxa"/>
                  <w:vAlign w:val="center"/>
                </w:tcPr>
                <w:p w:rsidR="00987942" w:rsidRDefault="00B35FD5">
                  <w:pPr>
                    <w:pStyle w:val="af5"/>
                    <w:jc w:val="center"/>
                    <w:rPr>
                      <w:rFonts w:ascii="Times New Roman" w:hAnsi="Times New Roman"/>
                    </w:rPr>
                  </w:pPr>
                  <w:r>
                    <w:rPr>
                      <w:rFonts w:ascii="Times New Roman" w:eastAsiaTheme="minorEastAsia" w:hAnsi="Times New Roman" w:hint="eastAsia"/>
                    </w:rPr>
                    <w:t>10</w:t>
                  </w:r>
                  <w:r>
                    <w:rPr>
                      <w:rFonts w:ascii="Times New Roman" w:hAnsi="Times New Roman"/>
                    </w:rPr>
                    <w:t>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1.146</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0.382</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0.5731</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0.096</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7.758</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0.431</w:t>
                  </w:r>
                </w:p>
              </w:tc>
            </w:tr>
            <w:tr w:rsidR="00987942">
              <w:trPr>
                <w:trHeight w:val="50"/>
              </w:trPr>
              <w:tc>
                <w:tcPr>
                  <w:tcW w:w="1233" w:type="dxa"/>
                  <w:vAlign w:val="center"/>
                </w:tcPr>
                <w:p w:rsidR="00987942" w:rsidRDefault="00B35FD5">
                  <w:pPr>
                    <w:pStyle w:val="af5"/>
                    <w:jc w:val="center"/>
                    <w:rPr>
                      <w:rFonts w:ascii="Times New Roman" w:hAnsi="Times New Roman"/>
                    </w:rPr>
                  </w:pPr>
                  <w:r>
                    <w:rPr>
                      <w:rFonts w:ascii="Times New Roman" w:hAnsi="Times New Roman"/>
                    </w:rPr>
                    <w:t>1</w:t>
                  </w:r>
                  <w:r>
                    <w:rPr>
                      <w:rFonts w:ascii="Times New Roman" w:eastAsiaTheme="minorEastAsia" w:hAnsi="Times New Roman" w:hint="eastAsia"/>
                    </w:rPr>
                    <w:t>1</w:t>
                  </w:r>
                  <w:r>
                    <w:rPr>
                      <w:rFonts w:ascii="Times New Roman" w:hAnsi="Times New Roman"/>
                    </w:rPr>
                    <w:t>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1.024</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0.341</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0.5122</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0.085</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6.934</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0.385</w:t>
                  </w:r>
                </w:p>
              </w:tc>
            </w:tr>
            <w:tr w:rsidR="00987942">
              <w:trPr>
                <w:trHeight w:val="50"/>
              </w:trPr>
              <w:tc>
                <w:tcPr>
                  <w:tcW w:w="1233"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1200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0.9228</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0.308</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0.4614</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0.077</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6.246</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0.347</w:t>
                  </w:r>
                </w:p>
              </w:tc>
            </w:tr>
            <w:tr w:rsidR="00987942">
              <w:trPr>
                <w:trHeight w:val="50"/>
              </w:trPr>
              <w:tc>
                <w:tcPr>
                  <w:tcW w:w="1233" w:type="dxa"/>
                  <w:vAlign w:val="center"/>
                </w:tcPr>
                <w:p w:rsidR="00987942" w:rsidRDefault="00B35FD5">
                  <w:pPr>
                    <w:pStyle w:val="af5"/>
                    <w:jc w:val="center"/>
                    <w:rPr>
                      <w:rFonts w:ascii="Times New Roman" w:hAnsi="Times New Roman"/>
                    </w:rPr>
                  </w:pPr>
                  <w:r>
                    <w:rPr>
                      <w:rFonts w:ascii="Times New Roman" w:eastAsiaTheme="minorEastAsia" w:hAnsi="Times New Roman" w:hint="eastAsia"/>
                    </w:rPr>
                    <w:t>13</w:t>
                  </w:r>
                  <w:r>
                    <w:rPr>
                      <w:rFonts w:ascii="Times New Roman" w:hAnsi="Times New Roman"/>
                    </w:rPr>
                    <w:t>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0.8372</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0.279</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0.4186</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0.070</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5.667</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0.315</w:t>
                  </w:r>
                </w:p>
              </w:tc>
            </w:tr>
            <w:tr w:rsidR="00987942">
              <w:trPr>
                <w:trHeight w:val="50"/>
              </w:trPr>
              <w:tc>
                <w:tcPr>
                  <w:tcW w:w="1233" w:type="dxa"/>
                  <w:vAlign w:val="center"/>
                </w:tcPr>
                <w:p w:rsidR="00987942" w:rsidRDefault="00B35FD5">
                  <w:pPr>
                    <w:pStyle w:val="af5"/>
                    <w:jc w:val="center"/>
                    <w:rPr>
                      <w:rFonts w:ascii="Times New Roman" w:hAnsi="Times New Roman"/>
                    </w:rPr>
                  </w:pPr>
                  <w:r>
                    <w:rPr>
                      <w:rFonts w:ascii="Times New Roman" w:hAnsi="Times New Roman"/>
                    </w:rPr>
                    <w:t>1400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0.7645</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0.255</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0.3822</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0.064</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5.175</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0.288</w:t>
                  </w:r>
                </w:p>
              </w:tc>
            </w:tr>
            <w:tr w:rsidR="00987942">
              <w:trPr>
                <w:trHeight w:val="50"/>
              </w:trPr>
              <w:tc>
                <w:tcPr>
                  <w:tcW w:w="1233" w:type="dxa"/>
                  <w:vAlign w:val="center"/>
                </w:tcPr>
                <w:p w:rsidR="00987942" w:rsidRDefault="00B35FD5">
                  <w:pPr>
                    <w:pStyle w:val="af5"/>
                    <w:jc w:val="center"/>
                    <w:rPr>
                      <w:rFonts w:ascii="Times New Roman" w:hAnsi="Times New Roman"/>
                    </w:rPr>
                  </w:pPr>
                  <w:r>
                    <w:rPr>
                      <w:rFonts w:ascii="Times New Roman" w:hAnsi="Times New Roman"/>
                    </w:rPr>
                    <w:t>1500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0.7020</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0.234</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0.3510</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0.059</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4.752</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0.264</w:t>
                  </w:r>
                </w:p>
              </w:tc>
            </w:tr>
            <w:tr w:rsidR="00987942">
              <w:trPr>
                <w:trHeight w:val="285"/>
              </w:trPr>
              <w:tc>
                <w:tcPr>
                  <w:tcW w:w="1233" w:type="dxa"/>
                  <w:vAlign w:val="center"/>
                </w:tcPr>
                <w:p w:rsidR="00987942" w:rsidRDefault="00B35FD5">
                  <w:pPr>
                    <w:pStyle w:val="af5"/>
                    <w:jc w:val="center"/>
                    <w:rPr>
                      <w:rFonts w:ascii="Times New Roman" w:hAnsi="Times New Roman"/>
                    </w:rPr>
                  </w:pPr>
                  <w:r>
                    <w:rPr>
                      <w:rFonts w:ascii="Times New Roman" w:hAnsi="Times New Roman"/>
                    </w:rPr>
                    <w:t>1600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0.6480</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0.216</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0.3240</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0.054</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4.387</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0.244</w:t>
                  </w:r>
                </w:p>
              </w:tc>
            </w:tr>
            <w:tr w:rsidR="00987942">
              <w:trPr>
                <w:trHeight w:val="285"/>
              </w:trPr>
              <w:tc>
                <w:tcPr>
                  <w:tcW w:w="1233" w:type="dxa"/>
                  <w:vAlign w:val="center"/>
                </w:tcPr>
                <w:p w:rsidR="00987942" w:rsidRDefault="00B35FD5">
                  <w:pPr>
                    <w:pStyle w:val="af5"/>
                    <w:jc w:val="center"/>
                    <w:rPr>
                      <w:rFonts w:ascii="Times New Roman" w:hAnsi="Times New Roman"/>
                    </w:rPr>
                  </w:pPr>
                  <w:r>
                    <w:rPr>
                      <w:rFonts w:ascii="Times New Roman" w:hAnsi="Times New Roman"/>
                    </w:rPr>
                    <w:t>1700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0.6010</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0.200</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0.3005</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0.050</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4.068</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0.226</w:t>
                  </w:r>
                </w:p>
              </w:tc>
            </w:tr>
            <w:tr w:rsidR="00987942">
              <w:trPr>
                <w:trHeight w:val="285"/>
              </w:trPr>
              <w:tc>
                <w:tcPr>
                  <w:tcW w:w="1233" w:type="dxa"/>
                  <w:vAlign w:val="center"/>
                </w:tcPr>
                <w:p w:rsidR="00987942" w:rsidRDefault="00B35FD5">
                  <w:pPr>
                    <w:pStyle w:val="af5"/>
                    <w:jc w:val="center"/>
                    <w:rPr>
                      <w:rFonts w:ascii="Times New Roman" w:hAnsi="Times New Roman"/>
                    </w:rPr>
                  </w:pPr>
                  <w:r>
                    <w:rPr>
                      <w:rFonts w:ascii="Times New Roman" w:hAnsi="Times New Roman"/>
                    </w:rPr>
                    <w:t>1800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0.5597</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0.187</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0.2798</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0.047</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3.789</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0.211</w:t>
                  </w:r>
                </w:p>
              </w:tc>
            </w:tr>
            <w:tr w:rsidR="00987942">
              <w:trPr>
                <w:trHeight w:val="285"/>
              </w:trPr>
              <w:tc>
                <w:tcPr>
                  <w:tcW w:w="1233" w:type="dxa"/>
                  <w:vAlign w:val="center"/>
                </w:tcPr>
                <w:p w:rsidR="00987942" w:rsidRDefault="00B35FD5">
                  <w:pPr>
                    <w:pStyle w:val="af5"/>
                    <w:jc w:val="center"/>
                    <w:rPr>
                      <w:rFonts w:ascii="Times New Roman" w:hAnsi="Times New Roman"/>
                    </w:rPr>
                  </w:pPr>
                  <w:r>
                    <w:rPr>
                      <w:rFonts w:ascii="Times New Roman" w:hAnsi="Times New Roman"/>
                    </w:rPr>
                    <w:t>1900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0.5232</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0.174</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0.2616</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0.044</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3.542</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0.197</w:t>
                  </w:r>
                </w:p>
              </w:tc>
            </w:tr>
            <w:tr w:rsidR="00987942">
              <w:trPr>
                <w:trHeight w:val="50"/>
              </w:trPr>
              <w:tc>
                <w:tcPr>
                  <w:tcW w:w="1233" w:type="dxa"/>
                  <w:vAlign w:val="center"/>
                </w:tcPr>
                <w:p w:rsidR="00987942" w:rsidRDefault="00B35FD5">
                  <w:pPr>
                    <w:pStyle w:val="af5"/>
                    <w:jc w:val="center"/>
                    <w:rPr>
                      <w:rFonts w:ascii="Times New Roman" w:hAnsi="Times New Roman"/>
                    </w:rPr>
                  </w:pPr>
                  <w:r>
                    <w:rPr>
                      <w:rFonts w:ascii="Times New Roman" w:hAnsi="Times New Roman"/>
                    </w:rPr>
                    <w:t>2000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0.4908</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0.164</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0.2454</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0.041</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3.322</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0.185</w:t>
                  </w:r>
                </w:p>
              </w:tc>
            </w:tr>
            <w:tr w:rsidR="00987942">
              <w:trPr>
                <w:trHeight w:val="285"/>
              </w:trPr>
              <w:tc>
                <w:tcPr>
                  <w:tcW w:w="1233" w:type="dxa"/>
                  <w:vAlign w:val="center"/>
                </w:tcPr>
                <w:p w:rsidR="00987942" w:rsidRDefault="00B35FD5">
                  <w:pPr>
                    <w:pStyle w:val="af5"/>
                    <w:jc w:val="center"/>
                    <w:rPr>
                      <w:rFonts w:ascii="Times New Roman" w:hAnsi="Times New Roman"/>
                    </w:rPr>
                  </w:pPr>
                  <w:r>
                    <w:rPr>
                      <w:snapToGrid w:val="0"/>
                      <w:kern w:val="0"/>
                    </w:rPr>
                    <w:t>最大落地浓度</w:t>
                  </w:r>
                </w:p>
              </w:tc>
              <w:tc>
                <w:tcPr>
                  <w:tcW w:w="1596" w:type="dxa"/>
                  <w:vAlign w:val="center"/>
                </w:tcPr>
                <w:p w:rsidR="00987942" w:rsidRDefault="00B35FD5">
                  <w:pPr>
                    <w:pStyle w:val="af5"/>
                    <w:jc w:val="center"/>
                    <w:rPr>
                      <w:rFonts w:ascii="Times New Roman" w:eastAsiaTheme="minorEastAsia" w:hAnsi="Times New Roman"/>
                      <w:b/>
                    </w:rPr>
                  </w:pPr>
                  <w:r>
                    <w:rPr>
                      <w:rFonts w:ascii="Times New Roman" w:eastAsiaTheme="minorEastAsia" w:hAnsi="Times New Roman" w:hint="eastAsia"/>
                      <w:b/>
                    </w:rPr>
                    <w:t>12.00</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4.000</w:t>
                  </w:r>
                </w:p>
              </w:tc>
              <w:tc>
                <w:tcPr>
                  <w:tcW w:w="1595" w:type="dxa"/>
                  <w:vAlign w:val="center"/>
                </w:tcPr>
                <w:p w:rsidR="00987942" w:rsidRDefault="00B35FD5">
                  <w:pPr>
                    <w:pStyle w:val="af5"/>
                    <w:jc w:val="center"/>
                    <w:rPr>
                      <w:rFonts w:ascii="Times New Roman" w:eastAsiaTheme="minorEastAsia" w:hAnsi="Times New Roman"/>
                      <w:b/>
                    </w:rPr>
                  </w:pPr>
                  <w:r>
                    <w:rPr>
                      <w:rFonts w:ascii="Times New Roman" w:eastAsiaTheme="minorEastAsia" w:hAnsi="Times New Roman" w:hint="eastAsia"/>
                      <w:b/>
                    </w:rPr>
                    <w:t>5.999</w:t>
                  </w:r>
                </w:p>
              </w:tc>
              <w:tc>
                <w:tcPr>
                  <w:tcW w:w="931" w:type="dxa"/>
                  <w:vAlign w:val="center"/>
                </w:tcPr>
                <w:p w:rsidR="00987942" w:rsidRDefault="00B35FD5">
                  <w:pPr>
                    <w:pStyle w:val="af5"/>
                    <w:jc w:val="center"/>
                    <w:rPr>
                      <w:rFonts w:ascii="Times New Roman" w:eastAsiaTheme="minorEastAsia" w:hAnsi="Times New Roman"/>
                      <w:b/>
                    </w:rPr>
                  </w:pPr>
                  <w:r>
                    <w:rPr>
                      <w:rFonts w:ascii="Times New Roman" w:eastAsiaTheme="minorEastAsia" w:hAnsi="Times New Roman" w:hint="eastAsia"/>
                      <w:b/>
                    </w:rPr>
                    <w:t>1.000</w:t>
                  </w:r>
                </w:p>
              </w:tc>
              <w:tc>
                <w:tcPr>
                  <w:tcW w:w="1595" w:type="dxa"/>
                  <w:vAlign w:val="center"/>
                </w:tcPr>
                <w:p w:rsidR="00987942" w:rsidRDefault="00B35FD5">
                  <w:pPr>
                    <w:pStyle w:val="af5"/>
                    <w:jc w:val="center"/>
                    <w:rPr>
                      <w:rFonts w:ascii="Times New Roman" w:eastAsiaTheme="minorEastAsia" w:hAnsi="Times New Roman"/>
                      <w:b/>
                    </w:rPr>
                  </w:pPr>
                  <w:r>
                    <w:rPr>
                      <w:rFonts w:ascii="Times New Roman" w:eastAsiaTheme="minorEastAsia" w:hAnsi="Times New Roman" w:hint="eastAsia"/>
                      <w:b/>
                    </w:rPr>
                    <w:t>81.21</w:t>
                  </w:r>
                </w:p>
              </w:tc>
              <w:tc>
                <w:tcPr>
                  <w:tcW w:w="1352" w:type="dxa"/>
                  <w:tcMar>
                    <w:top w:w="15" w:type="dxa"/>
                    <w:left w:w="15" w:type="dxa"/>
                    <w:right w:w="15" w:type="dxa"/>
                  </w:tcMar>
                  <w:vAlign w:val="center"/>
                </w:tcPr>
                <w:p w:rsidR="00987942" w:rsidRDefault="00B35FD5">
                  <w:pPr>
                    <w:pStyle w:val="af5"/>
                    <w:jc w:val="center"/>
                    <w:rPr>
                      <w:rFonts w:ascii="Times New Roman" w:eastAsiaTheme="minorEastAsia" w:hAnsi="Times New Roman"/>
                      <w:b/>
                    </w:rPr>
                  </w:pPr>
                  <w:r>
                    <w:rPr>
                      <w:rFonts w:ascii="Times New Roman" w:eastAsiaTheme="minorEastAsia" w:hAnsi="Times New Roman" w:hint="eastAsia"/>
                      <w:b/>
                    </w:rPr>
                    <w:t>4.512</w:t>
                  </w:r>
                </w:p>
              </w:tc>
            </w:tr>
            <w:tr w:rsidR="00987942">
              <w:trPr>
                <w:trHeight w:val="285"/>
              </w:trPr>
              <w:tc>
                <w:tcPr>
                  <w:tcW w:w="1233" w:type="dxa"/>
                  <w:vAlign w:val="center"/>
                </w:tcPr>
                <w:p w:rsidR="00987942" w:rsidRDefault="00B35FD5">
                  <w:pPr>
                    <w:pStyle w:val="af5"/>
                    <w:jc w:val="center"/>
                    <w:rPr>
                      <w:rFonts w:ascii="Times New Roman" w:hAnsi="Times New Roman"/>
                    </w:rPr>
                  </w:pPr>
                  <w:r>
                    <w:rPr>
                      <w:snapToGrid w:val="0"/>
                      <w:kern w:val="0"/>
                    </w:rPr>
                    <w:t>最大浓度出现距离</w:t>
                  </w:r>
                </w:p>
              </w:tc>
              <w:tc>
                <w:tcPr>
                  <w:tcW w:w="2527" w:type="dxa"/>
                  <w:gridSpan w:val="2"/>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15</w:t>
                  </w:r>
                </w:p>
              </w:tc>
              <w:tc>
                <w:tcPr>
                  <w:tcW w:w="2526" w:type="dxa"/>
                  <w:gridSpan w:val="2"/>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15</w:t>
                  </w:r>
                </w:p>
              </w:tc>
              <w:tc>
                <w:tcPr>
                  <w:tcW w:w="2947" w:type="dxa"/>
                  <w:gridSpan w:val="2"/>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15</w:t>
                  </w:r>
                </w:p>
              </w:tc>
            </w:tr>
          </w:tbl>
          <w:p w:rsidR="00987942" w:rsidRDefault="00B35FD5">
            <w:pPr>
              <w:ind w:firstLine="480"/>
              <w:rPr>
                <w:kern w:val="0"/>
              </w:rPr>
            </w:pPr>
            <w:r>
              <w:rPr>
                <w:rFonts w:hAnsi="宋体"/>
                <w:kern w:val="0"/>
              </w:rPr>
              <w:t>经过估算模式计算，正常排放的废气中</w:t>
            </w:r>
            <w:r>
              <w:rPr>
                <w:rFonts w:hAnsi="宋体" w:hint="eastAsia"/>
                <w:kern w:val="0"/>
              </w:rPr>
              <w:t>二</w:t>
            </w:r>
            <w:r>
              <w:rPr>
                <w:rFonts w:hAnsi="宋体"/>
                <w:kern w:val="0"/>
              </w:rPr>
              <w:t>甲苯最大落地浓度为</w:t>
            </w:r>
            <w:r>
              <w:rPr>
                <w:rFonts w:hint="eastAsia"/>
              </w:rPr>
              <w:t>12.00ug</w:t>
            </w:r>
            <w:r>
              <w:rPr>
                <w:kern w:val="0"/>
              </w:rPr>
              <w:t>/m</w:t>
            </w:r>
            <w:r>
              <w:rPr>
                <w:kern w:val="0"/>
                <w:vertAlign w:val="superscript"/>
              </w:rPr>
              <w:t>3</w:t>
            </w:r>
            <w:r>
              <w:rPr>
                <w:rFonts w:hAnsi="宋体"/>
                <w:kern w:val="0"/>
              </w:rPr>
              <w:t>，浓度占标率为</w:t>
            </w:r>
            <w:r>
              <w:rPr>
                <w:rFonts w:hint="eastAsia"/>
                <w:kern w:val="0"/>
              </w:rPr>
              <w:t>4.0</w:t>
            </w:r>
            <w:r>
              <w:rPr>
                <w:kern w:val="0"/>
              </w:rPr>
              <w:t>%</w:t>
            </w:r>
            <w:r>
              <w:rPr>
                <w:rFonts w:hAnsi="宋体"/>
                <w:kern w:val="0"/>
              </w:rPr>
              <w:t>，出现在下风向</w:t>
            </w:r>
            <w:r>
              <w:rPr>
                <w:rFonts w:hint="eastAsia"/>
                <w:kern w:val="0"/>
              </w:rPr>
              <w:t>15</w:t>
            </w:r>
            <w:r>
              <w:rPr>
                <w:kern w:val="0"/>
              </w:rPr>
              <w:t>m</w:t>
            </w:r>
            <w:r>
              <w:rPr>
                <w:rFonts w:hAnsi="宋体"/>
                <w:kern w:val="0"/>
              </w:rPr>
              <w:t>处；</w:t>
            </w:r>
            <w:r>
              <w:rPr>
                <w:rFonts w:hAnsi="宋体"/>
              </w:rPr>
              <w:t>甲苯的</w:t>
            </w:r>
            <w:r>
              <w:rPr>
                <w:rFonts w:hAnsi="宋体"/>
                <w:kern w:val="0"/>
              </w:rPr>
              <w:t>最大落地浓度为</w:t>
            </w:r>
            <w:r>
              <w:rPr>
                <w:rFonts w:hint="eastAsia"/>
              </w:rPr>
              <w:t>5.999</w:t>
            </w:r>
            <w:r>
              <w:rPr>
                <w:rFonts w:hint="eastAsia"/>
                <w:kern w:val="0"/>
              </w:rPr>
              <w:t>u</w:t>
            </w:r>
            <w:r>
              <w:rPr>
                <w:kern w:val="0"/>
              </w:rPr>
              <w:t>g/m</w:t>
            </w:r>
            <w:r>
              <w:rPr>
                <w:kern w:val="0"/>
                <w:vertAlign w:val="superscript"/>
              </w:rPr>
              <w:t>3</w:t>
            </w:r>
            <w:r>
              <w:rPr>
                <w:rFonts w:hAnsi="宋体"/>
                <w:kern w:val="0"/>
              </w:rPr>
              <w:t>，浓度占标率为</w:t>
            </w:r>
            <w:r>
              <w:rPr>
                <w:rFonts w:hint="eastAsia"/>
              </w:rPr>
              <w:t>1.0</w:t>
            </w:r>
            <w:r>
              <w:rPr>
                <w:kern w:val="0"/>
              </w:rPr>
              <w:t>%</w:t>
            </w:r>
            <w:r>
              <w:rPr>
                <w:rFonts w:hAnsi="宋体"/>
                <w:kern w:val="0"/>
              </w:rPr>
              <w:t>，出现在下风向</w:t>
            </w:r>
            <w:r>
              <w:rPr>
                <w:rFonts w:hint="eastAsia"/>
                <w:kern w:val="0"/>
              </w:rPr>
              <w:t>15</w:t>
            </w:r>
            <w:r>
              <w:rPr>
                <w:kern w:val="0"/>
              </w:rPr>
              <w:t>m</w:t>
            </w:r>
            <w:r>
              <w:rPr>
                <w:rFonts w:hAnsi="宋体"/>
                <w:kern w:val="0"/>
              </w:rPr>
              <w:t>处；</w:t>
            </w:r>
            <w:r>
              <w:rPr>
                <w:kern w:val="0"/>
              </w:rPr>
              <w:t>TVOC</w:t>
            </w:r>
            <w:r>
              <w:rPr>
                <w:rFonts w:hAnsi="宋体"/>
              </w:rPr>
              <w:t>的</w:t>
            </w:r>
            <w:r>
              <w:rPr>
                <w:rFonts w:hAnsi="宋体"/>
                <w:kern w:val="0"/>
              </w:rPr>
              <w:t>最大落地浓度为</w:t>
            </w:r>
            <w:r>
              <w:rPr>
                <w:rFonts w:hint="eastAsia"/>
              </w:rPr>
              <w:t>81.21u</w:t>
            </w:r>
            <w:r>
              <w:rPr>
                <w:kern w:val="0"/>
              </w:rPr>
              <w:t>g/m</w:t>
            </w:r>
            <w:r>
              <w:rPr>
                <w:kern w:val="0"/>
                <w:vertAlign w:val="superscript"/>
              </w:rPr>
              <w:t>3</w:t>
            </w:r>
            <w:r>
              <w:rPr>
                <w:rFonts w:hAnsi="宋体"/>
                <w:kern w:val="0"/>
              </w:rPr>
              <w:t>，浓度占标率为</w:t>
            </w:r>
            <w:r>
              <w:rPr>
                <w:rFonts w:hint="eastAsia"/>
                <w:kern w:val="0"/>
              </w:rPr>
              <w:t>4.512</w:t>
            </w:r>
            <w:r>
              <w:rPr>
                <w:kern w:val="0"/>
              </w:rPr>
              <w:t>%</w:t>
            </w:r>
            <w:r>
              <w:rPr>
                <w:rFonts w:hAnsi="宋体"/>
                <w:kern w:val="0"/>
              </w:rPr>
              <w:t>，出现在下风向</w:t>
            </w:r>
            <w:r>
              <w:rPr>
                <w:rFonts w:hint="eastAsia"/>
                <w:kern w:val="0"/>
              </w:rPr>
              <w:t>15</w:t>
            </w:r>
            <w:r>
              <w:rPr>
                <w:kern w:val="0"/>
              </w:rPr>
              <w:t>m</w:t>
            </w:r>
            <w:r>
              <w:rPr>
                <w:rFonts w:hAnsi="宋体"/>
                <w:kern w:val="0"/>
              </w:rPr>
              <w:t>处。</w:t>
            </w:r>
          </w:p>
          <w:p w:rsidR="00987942" w:rsidRDefault="00B35FD5">
            <w:pPr>
              <w:ind w:firstLine="480"/>
              <w:rPr>
                <w:rFonts w:ascii="宋体" w:hAnsi="宋体"/>
              </w:rPr>
            </w:pPr>
            <w:r>
              <w:rPr>
                <w:rFonts w:hAnsi="宋体"/>
                <w:kern w:val="0"/>
              </w:rPr>
              <w:t>本项目废气正常排放的大气污染物</w:t>
            </w:r>
            <w:r>
              <w:rPr>
                <w:rFonts w:hAnsi="宋体" w:hint="eastAsia"/>
                <w:kern w:val="0"/>
              </w:rPr>
              <w:t>二</w:t>
            </w:r>
            <w:r>
              <w:rPr>
                <w:rFonts w:hAnsi="宋体"/>
                <w:kern w:val="0"/>
              </w:rPr>
              <w:t>甲苯、</w:t>
            </w:r>
            <w:r>
              <w:rPr>
                <w:rFonts w:hAnsi="宋体" w:hint="eastAsia"/>
                <w:kern w:val="0"/>
              </w:rPr>
              <w:t>甲苯和</w:t>
            </w:r>
            <w:r>
              <w:rPr>
                <w:kern w:val="0"/>
              </w:rPr>
              <w:t>TVOC</w:t>
            </w:r>
            <w:r>
              <w:rPr>
                <w:rFonts w:hint="eastAsia"/>
                <w:kern w:val="0"/>
              </w:rPr>
              <w:t>均可达标排放，</w:t>
            </w:r>
            <w:r>
              <w:rPr>
                <w:rFonts w:hAnsi="宋体" w:hint="eastAsia"/>
                <w:kern w:val="0"/>
              </w:rPr>
              <w:t>最大落地浓度及浓度占标率均较小，最大浓度出现距离在</w:t>
            </w:r>
            <w:r>
              <w:rPr>
                <w:rFonts w:hAnsi="宋体" w:hint="eastAsia"/>
                <w:kern w:val="0"/>
              </w:rPr>
              <w:t>15m</w:t>
            </w:r>
            <w:r>
              <w:rPr>
                <w:rFonts w:hAnsi="宋体" w:hint="eastAsia"/>
                <w:kern w:val="0"/>
              </w:rPr>
              <w:t>处，本项目最近的敏感点为南面</w:t>
            </w:r>
            <w:r>
              <w:rPr>
                <w:rFonts w:hAnsi="宋体" w:hint="eastAsia"/>
                <w:kern w:val="0"/>
              </w:rPr>
              <w:t>120m</w:t>
            </w:r>
            <w:r>
              <w:rPr>
                <w:rFonts w:hAnsi="宋体" w:hint="eastAsia"/>
                <w:kern w:val="0"/>
              </w:rPr>
              <w:t>处的刘家院子居民，</w:t>
            </w:r>
            <w:r>
              <w:rPr>
                <w:rFonts w:hAnsi="宋体"/>
                <w:kern w:val="0"/>
              </w:rPr>
              <w:t>因此可以得出本项目有组织正常排放的废气对周边的敏感点的大气环境影响较小。</w:t>
            </w:r>
          </w:p>
          <w:p w:rsidR="00987942" w:rsidRDefault="00B35FD5">
            <w:pPr>
              <w:ind w:firstLine="480"/>
              <w:rPr>
                <w:rFonts w:ascii="宋体" w:hAnsi="宋体"/>
              </w:rPr>
            </w:pPr>
            <w:r>
              <w:rPr>
                <w:rFonts w:ascii="宋体" w:hAnsi="宋体" w:hint="eastAsia"/>
              </w:rPr>
              <w:t>（3）事故排放时大气预测分析及评价</w:t>
            </w:r>
          </w:p>
          <w:p w:rsidR="00987942" w:rsidRDefault="00B35FD5">
            <w:pPr>
              <w:ind w:firstLine="480"/>
              <w:rPr>
                <w:kern w:val="0"/>
              </w:rPr>
            </w:pPr>
            <w:r>
              <w:rPr>
                <w:rFonts w:hint="eastAsia"/>
                <w:kern w:val="0"/>
              </w:rPr>
              <w:t>当出现设备问题时，即水帘除漆雾效率为</w:t>
            </w:r>
            <w:r>
              <w:rPr>
                <w:rFonts w:hint="eastAsia"/>
                <w:kern w:val="0"/>
              </w:rPr>
              <w:t>0%</w:t>
            </w:r>
            <w:r>
              <w:rPr>
                <w:rFonts w:hint="eastAsia"/>
                <w:kern w:val="0"/>
              </w:rPr>
              <w:t>、空气过滤棉吸附效率为</w:t>
            </w:r>
            <w:r>
              <w:rPr>
                <w:rFonts w:hint="eastAsia"/>
                <w:kern w:val="0"/>
              </w:rPr>
              <w:t>0%</w:t>
            </w:r>
            <w:r>
              <w:rPr>
                <w:rFonts w:hint="eastAsia"/>
                <w:kern w:val="0"/>
              </w:rPr>
              <w:t>时，会出现废气未经处理就直接排放的情况。故本评价对事故排放情况下，大气污染物的影响进行了预测。拟建项目事故排放下，主要大气污染物下风向浓度增量分析及占标率见表</w:t>
            </w:r>
            <w:r>
              <w:rPr>
                <w:rFonts w:hint="eastAsia"/>
                <w:kern w:val="0"/>
              </w:rPr>
              <w:t>7-6</w:t>
            </w:r>
            <w:r>
              <w:rPr>
                <w:rFonts w:hint="eastAsia"/>
                <w:kern w:val="0"/>
              </w:rPr>
              <w:t>。</w:t>
            </w:r>
          </w:p>
          <w:p w:rsidR="00987942" w:rsidRDefault="00B35FD5">
            <w:pPr>
              <w:spacing w:line="240" w:lineRule="auto"/>
              <w:ind w:firstLine="422"/>
              <w:jc w:val="center"/>
              <w:rPr>
                <w:rFonts w:ascii="宋体" w:hAnsi="宋体"/>
                <w:b/>
                <w:sz w:val="21"/>
                <w:szCs w:val="21"/>
              </w:rPr>
            </w:pPr>
            <w:r>
              <w:rPr>
                <w:rFonts w:hAnsi="宋体" w:hint="eastAsia"/>
                <w:b/>
                <w:snapToGrid w:val="0"/>
                <w:kern w:val="0"/>
                <w:sz w:val="21"/>
                <w:szCs w:val="21"/>
              </w:rPr>
              <w:t>表</w:t>
            </w:r>
            <w:r>
              <w:rPr>
                <w:rFonts w:hAnsi="宋体" w:hint="eastAsia"/>
                <w:b/>
                <w:snapToGrid w:val="0"/>
                <w:kern w:val="0"/>
                <w:sz w:val="21"/>
                <w:szCs w:val="21"/>
              </w:rPr>
              <w:t xml:space="preserve">7-6   </w:t>
            </w:r>
            <w:r>
              <w:rPr>
                <w:rFonts w:hAnsi="宋体" w:hint="eastAsia"/>
                <w:b/>
                <w:snapToGrid w:val="0"/>
                <w:kern w:val="0"/>
                <w:sz w:val="21"/>
                <w:szCs w:val="21"/>
              </w:rPr>
              <w:t>有组织事故排放污染物估算结果一览表</w:t>
            </w:r>
            <w:r>
              <w:rPr>
                <w:rFonts w:hAnsi="宋体" w:hint="eastAsia"/>
                <w:b/>
                <w:snapToGrid w:val="0"/>
                <w:kern w:val="0"/>
                <w:sz w:val="21"/>
                <w:szCs w:val="21"/>
              </w:rPr>
              <w:t xml:space="preserve">  </w:t>
            </w:r>
          </w:p>
          <w:tbl>
            <w:tblPr>
              <w:tblW w:w="92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33"/>
              <w:gridCol w:w="1596"/>
              <w:gridCol w:w="931"/>
              <w:gridCol w:w="1595"/>
              <w:gridCol w:w="931"/>
              <w:gridCol w:w="1595"/>
              <w:gridCol w:w="1352"/>
            </w:tblGrid>
            <w:tr w:rsidR="00987942">
              <w:trPr>
                <w:trHeight w:val="300"/>
              </w:trPr>
              <w:tc>
                <w:tcPr>
                  <w:tcW w:w="1233" w:type="dxa"/>
                  <w:vMerge w:val="restart"/>
                  <w:tcMar>
                    <w:top w:w="15" w:type="dxa"/>
                    <w:left w:w="15" w:type="dxa"/>
                    <w:right w:w="15" w:type="dxa"/>
                  </w:tcMar>
                  <w:vAlign w:val="center"/>
                </w:tcPr>
                <w:p w:rsidR="00987942" w:rsidRDefault="00B35FD5">
                  <w:pPr>
                    <w:pStyle w:val="af5"/>
                    <w:jc w:val="center"/>
                    <w:rPr>
                      <w:rFonts w:ascii="Times New Roman" w:hAnsi="Times New Roman"/>
                    </w:rPr>
                  </w:pPr>
                  <w:r>
                    <w:t>距源中心下风向距离</w:t>
                  </w:r>
                  <w:r>
                    <w:rPr>
                      <w:rFonts w:ascii="Times New Roman" w:hAnsi="Times New Roman"/>
                    </w:rPr>
                    <w:t>D/m</w:t>
                  </w:r>
                </w:p>
              </w:tc>
              <w:tc>
                <w:tcPr>
                  <w:tcW w:w="2527" w:type="dxa"/>
                  <w:gridSpan w:val="2"/>
                  <w:tcMar>
                    <w:top w:w="15" w:type="dxa"/>
                    <w:left w:w="15" w:type="dxa"/>
                    <w:right w:w="15" w:type="dxa"/>
                  </w:tcMar>
                  <w:vAlign w:val="center"/>
                </w:tcPr>
                <w:p w:rsidR="00987942" w:rsidRDefault="00B35FD5">
                  <w:pPr>
                    <w:pStyle w:val="af5"/>
                    <w:jc w:val="center"/>
                    <w:rPr>
                      <w:rFonts w:ascii="Times New Roman" w:hAnsi="Times New Roman"/>
                    </w:rPr>
                  </w:pPr>
                  <w:r>
                    <w:rPr>
                      <w:rFonts w:eastAsiaTheme="minorEastAsia" w:hint="eastAsia"/>
                    </w:rPr>
                    <w:t>二</w:t>
                  </w:r>
                  <w:r>
                    <w:t>甲苯</w:t>
                  </w:r>
                </w:p>
              </w:tc>
              <w:tc>
                <w:tcPr>
                  <w:tcW w:w="2526" w:type="dxa"/>
                  <w:gridSpan w:val="2"/>
                  <w:tcMar>
                    <w:top w:w="15" w:type="dxa"/>
                    <w:left w:w="15" w:type="dxa"/>
                    <w:right w:w="15" w:type="dxa"/>
                  </w:tcMar>
                  <w:vAlign w:val="center"/>
                </w:tcPr>
                <w:p w:rsidR="00987942" w:rsidRDefault="00B35FD5">
                  <w:pPr>
                    <w:pStyle w:val="af5"/>
                    <w:jc w:val="center"/>
                    <w:rPr>
                      <w:rFonts w:ascii="Times New Roman" w:hAnsi="Times New Roman"/>
                    </w:rPr>
                  </w:pPr>
                  <w:r>
                    <w:rPr>
                      <w:rStyle w:val="font71"/>
                      <w:rFonts w:ascii="Times New Roman" w:cs="Times New Roman" w:hint="default"/>
                    </w:rPr>
                    <w:t>甲苯</w:t>
                  </w:r>
                </w:p>
              </w:tc>
              <w:tc>
                <w:tcPr>
                  <w:tcW w:w="2947" w:type="dxa"/>
                  <w:gridSpan w:val="2"/>
                  <w:vAlign w:val="center"/>
                </w:tcPr>
                <w:p w:rsidR="00987942" w:rsidRDefault="00B35FD5">
                  <w:pPr>
                    <w:pStyle w:val="af5"/>
                    <w:jc w:val="center"/>
                    <w:rPr>
                      <w:rFonts w:ascii="Times New Roman" w:hAnsi="Times New Roman"/>
                    </w:rPr>
                  </w:pPr>
                  <w:r>
                    <w:rPr>
                      <w:rStyle w:val="font71"/>
                      <w:rFonts w:ascii="Times New Roman" w:hAnsi="Times New Roman" w:cs="Times New Roman" w:hint="default"/>
                    </w:rPr>
                    <w:t>TVOC</w:t>
                  </w:r>
                </w:p>
              </w:tc>
            </w:tr>
            <w:tr w:rsidR="00987942">
              <w:trPr>
                <w:trHeight w:val="915"/>
              </w:trPr>
              <w:tc>
                <w:tcPr>
                  <w:tcW w:w="1233" w:type="dxa"/>
                  <w:vMerge/>
                  <w:vAlign w:val="center"/>
                </w:tcPr>
                <w:p w:rsidR="00987942" w:rsidRDefault="00987942">
                  <w:pPr>
                    <w:pStyle w:val="af5"/>
                    <w:jc w:val="center"/>
                    <w:rPr>
                      <w:rFonts w:ascii="Times New Roman" w:hAnsi="Times New Roman"/>
                    </w:rPr>
                  </w:pPr>
                </w:p>
              </w:tc>
              <w:tc>
                <w:tcPr>
                  <w:tcW w:w="1596" w:type="dxa"/>
                  <w:vAlign w:val="center"/>
                </w:tcPr>
                <w:p w:rsidR="00987942" w:rsidRDefault="00B35FD5">
                  <w:pPr>
                    <w:pStyle w:val="af5"/>
                    <w:jc w:val="center"/>
                    <w:rPr>
                      <w:rFonts w:ascii="Times New Roman" w:hAnsi="Times New Roman"/>
                      <w:kern w:val="0"/>
                    </w:rPr>
                  </w:pPr>
                  <w:r>
                    <w:rPr>
                      <w:kern w:val="0"/>
                    </w:rPr>
                    <w:t>下风向预测浓度</w:t>
                  </w:r>
                </w:p>
                <w:p w:rsidR="00987942" w:rsidRDefault="00B35FD5">
                  <w:pPr>
                    <w:pStyle w:val="af5"/>
                    <w:jc w:val="center"/>
                    <w:rPr>
                      <w:rFonts w:ascii="Times New Roman" w:hAnsi="Times New Roman"/>
                    </w:rPr>
                  </w:pPr>
                  <w:r>
                    <w:rPr>
                      <w:rFonts w:ascii="Times New Roman" w:hAnsi="Times New Roman"/>
                      <w:kern w:val="0"/>
                    </w:rPr>
                    <w:t>C</w:t>
                  </w:r>
                  <w:r>
                    <w:rPr>
                      <w:rFonts w:ascii="Times New Roman" w:eastAsiaTheme="minorEastAsia" w:hAnsi="Times New Roman" w:hint="eastAsia"/>
                      <w:kern w:val="0"/>
                    </w:rPr>
                    <w:t>i</w:t>
                  </w:r>
                  <w:r>
                    <w:rPr>
                      <w:rStyle w:val="font81"/>
                      <w:rFonts w:eastAsiaTheme="minorEastAsia" w:hint="eastAsia"/>
                      <w:vertAlign w:val="subscript"/>
                    </w:rPr>
                    <w:t>1</w:t>
                  </w:r>
                  <w:r>
                    <w:rPr>
                      <w:rStyle w:val="font61"/>
                    </w:rPr>
                    <w:t>(</w:t>
                  </w:r>
                  <w:r>
                    <w:rPr>
                      <w:rStyle w:val="font61"/>
                      <w:rFonts w:eastAsiaTheme="minorEastAsia" w:hint="eastAsia"/>
                    </w:rPr>
                    <w:t>ug</w:t>
                  </w:r>
                  <w:r>
                    <w:rPr>
                      <w:rStyle w:val="font61"/>
                    </w:rPr>
                    <w:t>/m</w:t>
                  </w:r>
                  <w:r>
                    <w:rPr>
                      <w:rStyle w:val="font91"/>
                      <w:vertAlign w:val="superscript"/>
                    </w:rPr>
                    <w:t>3</w:t>
                  </w:r>
                  <w:r>
                    <w:rPr>
                      <w:rStyle w:val="font61"/>
                    </w:rPr>
                    <w:t>)</w:t>
                  </w:r>
                </w:p>
              </w:tc>
              <w:tc>
                <w:tcPr>
                  <w:tcW w:w="931" w:type="dxa"/>
                  <w:vAlign w:val="center"/>
                </w:tcPr>
                <w:p w:rsidR="00987942" w:rsidRDefault="00B35FD5">
                  <w:pPr>
                    <w:pStyle w:val="af5"/>
                    <w:jc w:val="center"/>
                    <w:rPr>
                      <w:rFonts w:ascii="Times New Roman" w:hAnsi="Times New Roman"/>
                    </w:rPr>
                  </w:pPr>
                  <w:r>
                    <w:rPr>
                      <w:kern w:val="0"/>
                    </w:rPr>
                    <w:t>浓度占标率</w:t>
                  </w:r>
                  <w:r>
                    <w:rPr>
                      <w:rFonts w:ascii="Times New Roman" w:hAnsi="Times New Roman"/>
                      <w:kern w:val="0"/>
                    </w:rPr>
                    <w:t>P</w:t>
                  </w:r>
                  <w:r>
                    <w:rPr>
                      <w:rFonts w:ascii="Times New Roman" w:eastAsiaTheme="minorEastAsia" w:hAnsi="Times New Roman"/>
                      <w:kern w:val="0"/>
                    </w:rPr>
                    <w:t>i</w:t>
                  </w:r>
                  <w:r>
                    <w:rPr>
                      <w:rStyle w:val="font81"/>
                      <w:rFonts w:eastAsiaTheme="minorEastAsia"/>
                      <w:vertAlign w:val="subscript"/>
                    </w:rPr>
                    <w:t>1</w:t>
                  </w:r>
                  <w:r>
                    <w:rPr>
                      <w:rStyle w:val="font61"/>
                    </w:rPr>
                    <w:t>%</w:t>
                  </w:r>
                </w:p>
              </w:tc>
              <w:tc>
                <w:tcPr>
                  <w:tcW w:w="1595" w:type="dxa"/>
                  <w:vAlign w:val="center"/>
                </w:tcPr>
                <w:p w:rsidR="00987942" w:rsidRDefault="00B35FD5">
                  <w:pPr>
                    <w:pStyle w:val="af5"/>
                    <w:jc w:val="center"/>
                    <w:rPr>
                      <w:rFonts w:ascii="Times New Roman" w:hAnsi="Times New Roman"/>
                      <w:kern w:val="0"/>
                    </w:rPr>
                  </w:pPr>
                  <w:r>
                    <w:rPr>
                      <w:kern w:val="0"/>
                    </w:rPr>
                    <w:t>下风向预测浓度</w:t>
                  </w:r>
                </w:p>
                <w:p w:rsidR="00987942" w:rsidRDefault="00B35FD5">
                  <w:pPr>
                    <w:pStyle w:val="af5"/>
                    <w:jc w:val="center"/>
                    <w:rPr>
                      <w:rFonts w:ascii="Times New Roman" w:hAnsi="Times New Roman"/>
                    </w:rPr>
                  </w:pPr>
                  <w:r>
                    <w:rPr>
                      <w:rFonts w:ascii="Times New Roman" w:hAnsi="Times New Roman"/>
                      <w:kern w:val="0"/>
                    </w:rPr>
                    <w:t>C</w:t>
                  </w:r>
                  <w:r>
                    <w:rPr>
                      <w:rStyle w:val="font81"/>
                      <w:vertAlign w:val="subscript"/>
                    </w:rPr>
                    <w:t>i</w:t>
                  </w:r>
                  <w:r>
                    <w:rPr>
                      <w:rStyle w:val="font81"/>
                      <w:rFonts w:eastAsiaTheme="minorEastAsia"/>
                      <w:vertAlign w:val="subscript"/>
                    </w:rPr>
                    <w:t>2</w:t>
                  </w:r>
                  <w:r>
                    <w:rPr>
                      <w:rStyle w:val="font61"/>
                    </w:rPr>
                    <w:t>(</w:t>
                  </w:r>
                  <w:r>
                    <w:rPr>
                      <w:rStyle w:val="font61"/>
                      <w:rFonts w:eastAsiaTheme="minorEastAsia"/>
                    </w:rPr>
                    <w:t>U</w:t>
                  </w:r>
                  <w:r>
                    <w:rPr>
                      <w:rStyle w:val="font61"/>
                    </w:rPr>
                    <w:t>g/m</w:t>
                  </w:r>
                  <w:r>
                    <w:rPr>
                      <w:rStyle w:val="font91"/>
                      <w:vertAlign w:val="superscript"/>
                    </w:rPr>
                    <w:t>3</w:t>
                  </w:r>
                  <w:r>
                    <w:rPr>
                      <w:rStyle w:val="font61"/>
                    </w:rPr>
                    <w:t>)</w:t>
                  </w:r>
                </w:p>
              </w:tc>
              <w:tc>
                <w:tcPr>
                  <w:tcW w:w="931" w:type="dxa"/>
                  <w:vAlign w:val="center"/>
                </w:tcPr>
                <w:p w:rsidR="00987942" w:rsidRDefault="00B35FD5">
                  <w:pPr>
                    <w:pStyle w:val="af5"/>
                    <w:jc w:val="center"/>
                    <w:rPr>
                      <w:rFonts w:ascii="Times New Roman" w:hAnsi="Times New Roman"/>
                    </w:rPr>
                  </w:pPr>
                  <w:r>
                    <w:rPr>
                      <w:kern w:val="0"/>
                    </w:rPr>
                    <w:t>浓度占标率</w:t>
                  </w:r>
                  <w:r>
                    <w:rPr>
                      <w:rFonts w:ascii="Times New Roman" w:hAnsi="Times New Roman"/>
                      <w:kern w:val="0"/>
                    </w:rPr>
                    <w:t>P</w:t>
                  </w:r>
                  <w:r>
                    <w:rPr>
                      <w:rStyle w:val="font81"/>
                      <w:vertAlign w:val="subscript"/>
                    </w:rPr>
                    <w:t>i2</w:t>
                  </w:r>
                  <w:r>
                    <w:rPr>
                      <w:rStyle w:val="font61"/>
                    </w:rPr>
                    <w:t>/%</w:t>
                  </w:r>
                </w:p>
              </w:tc>
              <w:tc>
                <w:tcPr>
                  <w:tcW w:w="1595" w:type="dxa"/>
                  <w:vAlign w:val="center"/>
                </w:tcPr>
                <w:p w:rsidR="00987942" w:rsidRDefault="00B35FD5">
                  <w:pPr>
                    <w:pStyle w:val="af5"/>
                    <w:jc w:val="center"/>
                    <w:rPr>
                      <w:rFonts w:ascii="Times New Roman" w:hAnsi="Times New Roman"/>
                      <w:kern w:val="0"/>
                    </w:rPr>
                  </w:pPr>
                  <w:r>
                    <w:rPr>
                      <w:kern w:val="0"/>
                    </w:rPr>
                    <w:t>下风向预测浓度</w:t>
                  </w:r>
                </w:p>
                <w:p w:rsidR="00987942" w:rsidRDefault="00B35FD5">
                  <w:pPr>
                    <w:pStyle w:val="af5"/>
                    <w:jc w:val="center"/>
                    <w:rPr>
                      <w:rFonts w:ascii="Times New Roman" w:hAnsi="Times New Roman"/>
                    </w:rPr>
                  </w:pPr>
                  <w:r>
                    <w:rPr>
                      <w:rFonts w:ascii="Times New Roman" w:hAnsi="Times New Roman"/>
                      <w:kern w:val="0"/>
                    </w:rPr>
                    <w:t>C</w:t>
                  </w:r>
                  <w:r>
                    <w:rPr>
                      <w:rStyle w:val="font81"/>
                      <w:vertAlign w:val="subscript"/>
                    </w:rPr>
                    <w:t>i</w:t>
                  </w:r>
                  <w:r>
                    <w:rPr>
                      <w:rStyle w:val="font81"/>
                      <w:rFonts w:eastAsiaTheme="minorEastAsia"/>
                      <w:vertAlign w:val="subscript"/>
                    </w:rPr>
                    <w:t>3</w:t>
                  </w:r>
                  <w:r>
                    <w:rPr>
                      <w:rStyle w:val="font61"/>
                    </w:rPr>
                    <w:t>(mg/m</w:t>
                  </w:r>
                  <w:r>
                    <w:rPr>
                      <w:rStyle w:val="font91"/>
                      <w:vertAlign w:val="superscript"/>
                    </w:rPr>
                    <w:t>3</w:t>
                  </w:r>
                  <w:r>
                    <w:rPr>
                      <w:rStyle w:val="font61"/>
                    </w:rPr>
                    <w:t>)</w:t>
                  </w:r>
                </w:p>
              </w:tc>
              <w:tc>
                <w:tcPr>
                  <w:tcW w:w="1352" w:type="dxa"/>
                  <w:tcMar>
                    <w:top w:w="15" w:type="dxa"/>
                    <w:left w:w="15" w:type="dxa"/>
                    <w:right w:w="15" w:type="dxa"/>
                  </w:tcMar>
                  <w:vAlign w:val="center"/>
                </w:tcPr>
                <w:p w:rsidR="00987942" w:rsidRDefault="00B35FD5">
                  <w:pPr>
                    <w:pStyle w:val="af5"/>
                    <w:jc w:val="center"/>
                    <w:rPr>
                      <w:rFonts w:ascii="Times New Roman" w:hAnsi="Times New Roman"/>
                    </w:rPr>
                  </w:pPr>
                  <w:r>
                    <w:rPr>
                      <w:kern w:val="0"/>
                    </w:rPr>
                    <w:t>浓度占标率</w:t>
                  </w:r>
                  <w:r>
                    <w:rPr>
                      <w:rFonts w:ascii="Times New Roman" w:hAnsi="Times New Roman"/>
                      <w:kern w:val="0"/>
                    </w:rPr>
                    <w:t>P</w:t>
                  </w:r>
                  <w:r>
                    <w:rPr>
                      <w:rStyle w:val="font81"/>
                      <w:vertAlign w:val="subscript"/>
                    </w:rPr>
                    <w:t>i</w:t>
                  </w:r>
                  <w:r>
                    <w:rPr>
                      <w:rStyle w:val="font81"/>
                      <w:rFonts w:eastAsiaTheme="minorEastAsia"/>
                      <w:vertAlign w:val="subscript"/>
                    </w:rPr>
                    <w:t>3</w:t>
                  </w:r>
                  <w:r>
                    <w:rPr>
                      <w:rStyle w:val="font61"/>
                    </w:rPr>
                    <w:t>/%</w:t>
                  </w:r>
                </w:p>
              </w:tc>
            </w:tr>
            <w:tr w:rsidR="00987942">
              <w:trPr>
                <w:trHeight w:val="300"/>
              </w:trPr>
              <w:tc>
                <w:tcPr>
                  <w:tcW w:w="1233" w:type="dxa"/>
                  <w:vAlign w:val="center"/>
                </w:tcPr>
                <w:p w:rsidR="00987942" w:rsidRDefault="00B35FD5">
                  <w:pPr>
                    <w:pStyle w:val="af5"/>
                    <w:jc w:val="center"/>
                    <w:rPr>
                      <w:rFonts w:ascii="Times New Roman" w:hAnsi="Times New Roman"/>
                    </w:rPr>
                  </w:pPr>
                  <w:r>
                    <w:rPr>
                      <w:rFonts w:ascii="Times New Roman" w:hAnsi="Times New Roman"/>
                    </w:rPr>
                    <w:t>10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44.76</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14.920</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22.38</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3.730</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308.1</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17.117</w:t>
                  </w:r>
                </w:p>
              </w:tc>
            </w:tr>
            <w:tr w:rsidR="00987942">
              <w:trPr>
                <w:trHeight w:val="300"/>
              </w:trPr>
              <w:tc>
                <w:tcPr>
                  <w:tcW w:w="1233" w:type="dxa"/>
                  <w:vAlign w:val="center"/>
                </w:tcPr>
                <w:p w:rsidR="00987942" w:rsidRDefault="00B35FD5">
                  <w:pPr>
                    <w:pStyle w:val="af5"/>
                    <w:jc w:val="center"/>
                    <w:rPr>
                      <w:rFonts w:ascii="Times New Roman" w:eastAsiaTheme="minorEastAsia" w:hAnsi="Times New Roman"/>
                      <w:b/>
                    </w:rPr>
                  </w:pPr>
                  <w:r>
                    <w:rPr>
                      <w:rFonts w:ascii="Times New Roman" w:eastAsiaTheme="minorEastAsia" w:hAnsi="Times New Roman" w:hint="eastAsia"/>
                      <w:b/>
                    </w:rPr>
                    <w:lastRenderedPageBreak/>
                    <w:t>15</w:t>
                  </w:r>
                </w:p>
              </w:tc>
              <w:tc>
                <w:tcPr>
                  <w:tcW w:w="1596" w:type="dxa"/>
                  <w:vAlign w:val="center"/>
                </w:tcPr>
                <w:p w:rsidR="00987942" w:rsidRDefault="00B35FD5">
                  <w:pPr>
                    <w:pStyle w:val="af5"/>
                    <w:jc w:val="center"/>
                    <w:rPr>
                      <w:rFonts w:ascii="Times New Roman" w:eastAsiaTheme="minorEastAsia" w:hAnsi="Times New Roman"/>
                      <w:b/>
                    </w:rPr>
                  </w:pPr>
                  <w:r>
                    <w:rPr>
                      <w:rFonts w:ascii="Times New Roman" w:eastAsiaTheme="minorEastAsia" w:hAnsi="Times New Roman" w:hint="eastAsia"/>
                      <w:b/>
                    </w:rPr>
                    <w:t>59.07</w:t>
                  </w:r>
                </w:p>
              </w:tc>
              <w:tc>
                <w:tcPr>
                  <w:tcW w:w="931" w:type="dxa"/>
                  <w:vAlign w:val="center"/>
                </w:tcPr>
                <w:p w:rsidR="00987942" w:rsidRDefault="00B35FD5">
                  <w:pPr>
                    <w:spacing w:line="240" w:lineRule="auto"/>
                    <w:ind w:firstLineChars="0" w:firstLine="0"/>
                    <w:jc w:val="center"/>
                    <w:rPr>
                      <w:rFonts w:ascii="宋体" w:hAnsi="宋体" w:cs="宋体"/>
                      <w:b/>
                      <w:color w:val="000000"/>
                      <w:sz w:val="22"/>
                      <w:szCs w:val="22"/>
                    </w:rPr>
                  </w:pPr>
                  <w:r>
                    <w:rPr>
                      <w:rFonts w:hint="eastAsia"/>
                      <w:b/>
                      <w:color w:val="000000"/>
                      <w:sz w:val="22"/>
                      <w:szCs w:val="22"/>
                    </w:rPr>
                    <w:t>19.690</w:t>
                  </w:r>
                </w:p>
              </w:tc>
              <w:tc>
                <w:tcPr>
                  <w:tcW w:w="1595" w:type="dxa"/>
                  <w:vAlign w:val="center"/>
                </w:tcPr>
                <w:p w:rsidR="00987942" w:rsidRDefault="00B35FD5">
                  <w:pPr>
                    <w:pStyle w:val="af5"/>
                    <w:jc w:val="center"/>
                    <w:rPr>
                      <w:rFonts w:ascii="Times New Roman" w:eastAsiaTheme="minorEastAsia" w:hAnsi="Times New Roman"/>
                      <w:b/>
                    </w:rPr>
                  </w:pPr>
                  <w:r>
                    <w:rPr>
                      <w:rFonts w:ascii="Times New Roman" w:eastAsiaTheme="minorEastAsia" w:hAnsi="Times New Roman" w:hint="eastAsia"/>
                      <w:b/>
                    </w:rPr>
                    <w:t>29.53</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4.922</w:t>
                  </w:r>
                </w:p>
              </w:tc>
              <w:tc>
                <w:tcPr>
                  <w:tcW w:w="1595" w:type="dxa"/>
                  <w:vAlign w:val="center"/>
                </w:tcPr>
                <w:p w:rsidR="00987942" w:rsidRDefault="00B35FD5">
                  <w:pPr>
                    <w:pStyle w:val="af5"/>
                    <w:jc w:val="center"/>
                    <w:rPr>
                      <w:rFonts w:ascii="Times New Roman" w:eastAsiaTheme="minorEastAsia" w:hAnsi="Times New Roman"/>
                      <w:b/>
                    </w:rPr>
                  </w:pPr>
                  <w:r>
                    <w:rPr>
                      <w:rFonts w:ascii="Times New Roman" w:eastAsiaTheme="minorEastAsia" w:hAnsi="Times New Roman" w:hint="eastAsia"/>
                      <w:b/>
                    </w:rPr>
                    <w:t>406.5</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22.583</w:t>
                  </w:r>
                </w:p>
              </w:tc>
            </w:tr>
            <w:tr w:rsidR="00987942">
              <w:trPr>
                <w:trHeight w:val="285"/>
              </w:trPr>
              <w:tc>
                <w:tcPr>
                  <w:tcW w:w="1233" w:type="dxa"/>
                  <w:vAlign w:val="center"/>
                </w:tcPr>
                <w:p w:rsidR="00987942" w:rsidRDefault="00B35FD5">
                  <w:pPr>
                    <w:pStyle w:val="af5"/>
                    <w:jc w:val="center"/>
                    <w:rPr>
                      <w:rFonts w:ascii="Times New Roman" w:hAnsi="Times New Roman"/>
                    </w:rPr>
                  </w:pPr>
                  <w:r>
                    <w:rPr>
                      <w:rFonts w:ascii="Times New Roman" w:hAnsi="Times New Roman"/>
                    </w:rPr>
                    <w:t>100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12.18</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4.060</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6.088</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1.015</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83.80</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4.656</w:t>
                  </w:r>
                </w:p>
              </w:tc>
            </w:tr>
            <w:tr w:rsidR="00987942">
              <w:trPr>
                <w:trHeight w:val="285"/>
              </w:trPr>
              <w:tc>
                <w:tcPr>
                  <w:tcW w:w="1233" w:type="dxa"/>
                  <w:vAlign w:val="center"/>
                </w:tcPr>
                <w:p w:rsidR="00987942" w:rsidRDefault="00B35FD5">
                  <w:pPr>
                    <w:pStyle w:val="af5"/>
                    <w:jc w:val="center"/>
                    <w:rPr>
                      <w:rFonts w:ascii="Times New Roman" w:hAnsi="Times New Roman"/>
                    </w:rPr>
                  </w:pPr>
                  <w:r>
                    <w:rPr>
                      <w:rFonts w:ascii="Times New Roman" w:eastAsiaTheme="minorEastAsia" w:hAnsi="Times New Roman" w:hint="eastAsia"/>
                    </w:rPr>
                    <w:t>2</w:t>
                  </w:r>
                  <w:r>
                    <w:rPr>
                      <w:rFonts w:ascii="Times New Roman" w:hAnsi="Times New Roman"/>
                    </w:rPr>
                    <w:t>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17.68</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5.893</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8.840</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1.473</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121.7</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6.761</w:t>
                  </w:r>
                </w:p>
              </w:tc>
            </w:tr>
            <w:tr w:rsidR="00987942">
              <w:trPr>
                <w:trHeight w:val="285"/>
              </w:trPr>
              <w:tc>
                <w:tcPr>
                  <w:tcW w:w="1233" w:type="dxa"/>
                  <w:vAlign w:val="center"/>
                </w:tcPr>
                <w:p w:rsidR="00987942" w:rsidRDefault="00B35FD5">
                  <w:pPr>
                    <w:pStyle w:val="af5"/>
                    <w:jc w:val="center"/>
                    <w:rPr>
                      <w:rFonts w:ascii="Times New Roman" w:hAnsi="Times New Roman"/>
                    </w:rPr>
                  </w:pPr>
                  <w:r>
                    <w:rPr>
                      <w:rFonts w:ascii="Times New Roman" w:eastAsiaTheme="minorEastAsia" w:hAnsi="Times New Roman" w:hint="eastAsia"/>
                    </w:rPr>
                    <w:t>3</w:t>
                  </w:r>
                  <w:r>
                    <w:rPr>
                      <w:rFonts w:ascii="Times New Roman" w:hAnsi="Times New Roman"/>
                    </w:rPr>
                    <w:t>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15.95</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5.317</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7.974</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1.329</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109.8</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6.100</w:t>
                  </w:r>
                </w:p>
              </w:tc>
            </w:tr>
            <w:tr w:rsidR="00987942">
              <w:trPr>
                <w:trHeight w:val="285"/>
              </w:trPr>
              <w:tc>
                <w:tcPr>
                  <w:tcW w:w="1233"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400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13.49</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4.497</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6.743</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1.124</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92.82</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5.157</w:t>
                  </w:r>
                </w:p>
              </w:tc>
            </w:tr>
            <w:tr w:rsidR="00987942">
              <w:trPr>
                <w:trHeight w:val="50"/>
              </w:trPr>
              <w:tc>
                <w:tcPr>
                  <w:tcW w:w="1233"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500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11.41</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3.803</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5.703</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0.951</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78.51</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4.362</w:t>
                  </w:r>
                </w:p>
              </w:tc>
            </w:tr>
            <w:tr w:rsidR="00987942">
              <w:trPr>
                <w:trHeight w:val="50"/>
              </w:trPr>
              <w:tc>
                <w:tcPr>
                  <w:tcW w:w="1233"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600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9.716</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3.239</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4.858</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0.810</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66.87</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3.715</w:t>
                  </w:r>
                </w:p>
              </w:tc>
            </w:tr>
            <w:tr w:rsidR="00987942">
              <w:trPr>
                <w:trHeight w:val="50"/>
              </w:trPr>
              <w:tc>
                <w:tcPr>
                  <w:tcW w:w="1233"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700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8.354</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2.785</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4.177</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0.696</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57.50</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3.194</w:t>
                  </w:r>
                </w:p>
              </w:tc>
            </w:tr>
            <w:tr w:rsidR="00987942">
              <w:trPr>
                <w:trHeight w:val="50"/>
              </w:trPr>
              <w:tc>
                <w:tcPr>
                  <w:tcW w:w="1233"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800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7.257</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2.419</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3.629</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0.605</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49.95</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2.775</w:t>
                  </w:r>
                </w:p>
              </w:tc>
            </w:tr>
            <w:tr w:rsidR="00987942">
              <w:trPr>
                <w:trHeight w:val="50"/>
              </w:trPr>
              <w:tc>
                <w:tcPr>
                  <w:tcW w:w="1233" w:type="dxa"/>
                  <w:vAlign w:val="center"/>
                </w:tcPr>
                <w:p w:rsidR="00987942" w:rsidRDefault="00B35FD5">
                  <w:pPr>
                    <w:pStyle w:val="af5"/>
                    <w:jc w:val="center"/>
                    <w:rPr>
                      <w:rFonts w:ascii="Times New Roman" w:hAnsi="Times New Roman"/>
                    </w:rPr>
                  </w:pPr>
                  <w:r>
                    <w:rPr>
                      <w:rFonts w:ascii="Times New Roman" w:eastAsiaTheme="minorEastAsia" w:hAnsi="Times New Roman" w:hint="eastAsia"/>
                    </w:rPr>
                    <w:t>9</w:t>
                  </w:r>
                  <w:r>
                    <w:rPr>
                      <w:rFonts w:ascii="Times New Roman" w:hAnsi="Times New Roman"/>
                    </w:rPr>
                    <w:t>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6.369</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2.123</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3.184</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0.531</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43.83</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2.435</w:t>
                  </w:r>
                </w:p>
              </w:tc>
            </w:tr>
            <w:tr w:rsidR="00987942">
              <w:trPr>
                <w:trHeight w:val="285"/>
              </w:trPr>
              <w:tc>
                <w:tcPr>
                  <w:tcW w:w="1233" w:type="dxa"/>
                  <w:vAlign w:val="center"/>
                </w:tcPr>
                <w:p w:rsidR="00987942" w:rsidRDefault="00B35FD5">
                  <w:pPr>
                    <w:pStyle w:val="af5"/>
                    <w:jc w:val="center"/>
                    <w:rPr>
                      <w:rFonts w:ascii="Times New Roman" w:hAnsi="Times New Roman"/>
                    </w:rPr>
                  </w:pPr>
                  <w:r>
                    <w:rPr>
                      <w:rFonts w:ascii="Times New Roman" w:eastAsiaTheme="minorEastAsia" w:hAnsi="Times New Roman" w:hint="eastAsia"/>
                    </w:rPr>
                    <w:t>10</w:t>
                  </w:r>
                  <w:r>
                    <w:rPr>
                      <w:rFonts w:ascii="Times New Roman" w:hAnsi="Times New Roman"/>
                    </w:rPr>
                    <w:t>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5.642</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1.881</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2.821</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0.470</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38.84</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2.158</w:t>
                  </w:r>
                </w:p>
              </w:tc>
            </w:tr>
            <w:tr w:rsidR="00987942">
              <w:trPr>
                <w:trHeight w:val="50"/>
              </w:trPr>
              <w:tc>
                <w:tcPr>
                  <w:tcW w:w="1233" w:type="dxa"/>
                  <w:vAlign w:val="center"/>
                </w:tcPr>
                <w:p w:rsidR="00987942" w:rsidRDefault="00B35FD5">
                  <w:pPr>
                    <w:pStyle w:val="af5"/>
                    <w:jc w:val="center"/>
                    <w:rPr>
                      <w:rFonts w:ascii="Times New Roman" w:hAnsi="Times New Roman"/>
                    </w:rPr>
                  </w:pPr>
                  <w:r>
                    <w:rPr>
                      <w:rFonts w:ascii="Times New Roman" w:hAnsi="Times New Roman"/>
                    </w:rPr>
                    <w:t>1</w:t>
                  </w:r>
                  <w:r>
                    <w:rPr>
                      <w:rFonts w:ascii="Times New Roman" w:eastAsiaTheme="minorEastAsia" w:hAnsi="Times New Roman" w:hint="eastAsia"/>
                    </w:rPr>
                    <w:t>1</w:t>
                  </w:r>
                  <w:r>
                    <w:rPr>
                      <w:rFonts w:ascii="Times New Roman" w:hAnsi="Times New Roman"/>
                    </w:rPr>
                    <w:t>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5.043</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1.681</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2.521</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0.420</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34.71</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1.928</w:t>
                  </w:r>
                </w:p>
              </w:tc>
            </w:tr>
            <w:tr w:rsidR="00987942">
              <w:trPr>
                <w:trHeight w:val="50"/>
              </w:trPr>
              <w:tc>
                <w:tcPr>
                  <w:tcW w:w="1233"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1200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4.543</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1.514</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2.271</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0.379</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31.27</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1.737</w:t>
                  </w:r>
                </w:p>
              </w:tc>
            </w:tr>
            <w:tr w:rsidR="00987942">
              <w:trPr>
                <w:trHeight w:val="50"/>
              </w:trPr>
              <w:tc>
                <w:tcPr>
                  <w:tcW w:w="1233" w:type="dxa"/>
                  <w:vAlign w:val="center"/>
                </w:tcPr>
                <w:p w:rsidR="00987942" w:rsidRDefault="00B35FD5">
                  <w:pPr>
                    <w:pStyle w:val="af5"/>
                    <w:jc w:val="center"/>
                    <w:rPr>
                      <w:rFonts w:ascii="Times New Roman" w:hAnsi="Times New Roman"/>
                    </w:rPr>
                  </w:pPr>
                  <w:r>
                    <w:rPr>
                      <w:rFonts w:ascii="Times New Roman" w:eastAsiaTheme="minorEastAsia" w:hAnsi="Times New Roman" w:hint="eastAsia"/>
                    </w:rPr>
                    <w:t>13</w:t>
                  </w:r>
                  <w:r>
                    <w:rPr>
                      <w:rFonts w:ascii="Times New Roman" w:hAnsi="Times New Roman"/>
                    </w:rPr>
                    <w:t>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4.122</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1.374</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2.061</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0.344</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28.37</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1.576</w:t>
                  </w:r>
                </w:p>
              </w:tc>
            </w:tr>
            <w:tr w:rsidR="00987942">
              <w:trPr>
                <w:trHeight w:val="50"/>
              </w:trPr>
              <w:tc>
                <w:tcPr>
                  <w:tcW w:w="1233" w:type="dxa"/>
                  <w:vAlign w:val="center"/>
                </w:tcPr>
                <w:p w:rsidR="00987942" w:rsidRDefault="00B35FD5">
                  <w:pPr>
                    <w:pStyle w:val="af5"/>
                    <w:jc w:val="center"/>
                    <w:rPr>
                      <w:rFonts w:ascii="Times New Roman" w:hAnsi="Times New Roman"/>
                    </w:rPr>
                  </w:pPr>
                  <w:r>
                    <w:rPr>
                      <w:rFonts w:ascii="Times New Roman" w:hAnsi="Times New Roman"/>
                    </w:rPr>
                    <w:t>1400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3.763</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1.254</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1.882</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0.314</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25.90</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1.439</w:t>
                  </w:r>
                </w:p>
              </w:tc>
            </w:tr>
            <w:tr w:rsidR="00987942">
              <w:trPr>
                <w:trHeight w:val="50"/>
              </w:trPr>
              <w:tc>
                <w:tcPr>
                  <w:tcW w:w="1233" w:type="dxa"/>
                  <w:vAlign w:val="center"/>
                </w:tcPr>
                <w:p w:rsidR="00987942" w:rsidRDefault="00B35FD5">
                  <w:pPr>
                    <w:pStyle w:val="af5"/>
                    <w:jc w:val="center"/>
                    <w:rPr>
                      <w:rFonts w:ascii="Times New Roman" w:hAnsi="Times New Roman"/>
                    </w:rPr>
                  </w:pPr>
                  <w:r>
                    <w:rPr>
                      <w:rFonts w:ascii="Times New Roman" w:hAnsi="Times New Roman"/>
                    </w:rPr>
                    <w:t>1500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3.456</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1.152</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1.728</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0.288</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23.79</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1.322</w:t>
                  </w:r>
                </w:p>
              </w:tc>
            </w:tr>
            <w:tr w:rsidR="00987942">
              <w:trPr>
                <w:trHeight w:val="285"/>
              </w:trPr>
              <w:tc>
                <w:tcPr>
                  <w:tcW w:w="1233" w:type="dxa"/>
                  <w:vAlign w:val="center"/>
                </w:tcPr>
                <w:p w:rsidR="00987942" w:rsidRDefault="00B35FD5">
                  <w:pPr>
                    <w:pStyle w:val="af5"/>
                    <w:jc w:val="center"/>
                    <w:rPr>
                      <w:rFonts w:ascii="Times New Roman" w:hAnsi="Times New Roman"/>
                    </w:rPr>
                  </w:pPr>
                  <w:r>
                    <w:rPr>
                      <w:rFonts w:ascii="Times New Roman" w:hAnsi="Times New Roman"/>
                    </w:rPr>
                    <w:t>1600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3.190</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1.063</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1.595</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0.266</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21.96</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1.220</w:t>
                  </w:r>
                </w:p>
              </w:tc>
            </w:tr>
            <w:tr w:rsidR="00987942">
              <w:trPr>
                <w:trHeight w:val="285"/>
              </w:trPr>
              <w:tc>
                <w:tcPr>
                  <w:tcW w:w="1233" w:type="dxa"/>
                  <w:vAlign w:val="center"/>
                </w:tcPr>
                <w:p w:rsidR="00987942" w:rsidRDefault="00B35FD5">
                  <w:pPr>
                    <w:pStyle w:val="af5"/>
                    <w:jc w:val="center"/>
                    <w:rPr>
                      <w:rFonts w:ascii="Times New Roman" w:hAnsi="Times New Roman"/>
                    </w:rPr>
                  </w:pPr>
                  <w:r>
                    <w:rPr>
                      <w:rFonts w:ascii="Times New Roman" w:hAnsi="Times New Roman"/>
                    </w:rPr>
                    <w:t>1700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2.959</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0.986</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1.479</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0.247</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20.36</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1.131</w:t>
                  </w:r>
                </w:p>
              </w:tc>
            </w:tr>
            <w:tr w:rsidR="00987942">
              <w:trPr>
                <w:trHeight w:val="285"/>
              </w:trPr>
              <w:tc>
                <w:tcPr>
                  <w:tcW w:w="1233" w:type="dxa"/>
                  <w:vAlign w:val="center"/>
                </w:tcPr>
                <w:p w:rsidR="00987942" w:rsidRDefault="00B35FD5">
                  <w:pPr>
                    <w:pStyle w:val="af5"/>
                    <w:jc w:val="center"/>
                    <w:rPr>
                      <w:rFonts w:ascii="Times New Roman" w:hAnsi="Times New Roman"/>
                    </w:rPr>
                  </w:pPr>
                  <w:r>
                    <w:rPr>
                      <w:rFonts w:ascii="Times New Roman" w:hAnsi="Times New Roman"/>
                    </w:rPr>
                    <w:t>1800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2.755</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0.918</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1.378</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0.230</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18.96</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1.053</w:t>
                  </w:r>
                </w:p>
              </w:tc>
            </w:tr>
            <w:tr w:rsidR="00987942">
              <w:trPr>
                <w:trHeight w:val="285"/>
              </w:trPr>
              <w:tc>
                <w:tcPr>
                  <w:tcW w:w="1233" w:type="dxa"/>
                  <w:vAlign w:val="center"/>
                </w:tcPr>
                <w:p w:rsidR="00987942" w:rsidRDefault="00B35FD5">
                  <w:pPr>
                    <w:pStyle w:val="af5"/>
                    <w:jc w:val="center"/>
                    <w:rPr>
                      <w:rFonts w:ascii="Times New Roman" w:hAnsi="Times New Roman"/>
                    </w:rPr>
                  </w:pPr>
                  <w:r>
                    <w:rPr>
                      <w:rFonts w:ascii="Times New Roman" w:hAnsi="Times New Roman"/>
                    </w:rPr>
                    <w:t>1900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2.576</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0.859</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1.288</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0.215</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17.73</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0.985</w:t>
                  </w:r>
                </w:p>
              </w:tc>
            </w:tr>
            <w:tr w:rsidR="00987942">
              <w:trPr>
                <w:trHeight w:val="50"/>
              </w:trPr>
              <w:tc>
                <w:tcPr>
                  <w:tcW w:w="1233" w:type="dxa"/>
                  <w:vAlign w:val="center"/>
                </w:tcPr>
                <w:p w:rsidR="00987942" w:rsidRDefault="00B35FD5">
                  <w:pPr>
                    <w:pStyle w:val="af5"/>
                    <w:jc w:val="center"/>
                    <w:rPr>
                      <w:rFonts w:ascii="Times New Roman" w:hAnsi="Times New Roman"/>
                    </w:rPr>
                  </w:pPr>
                  <w:r>
                    <w:rPr>
                      <w:rFonts w:ascii="Times New Roman" w:hAnsi="Times New Roman"/>
                    </w:rPr>
                    <w:t>2000</w:t>
                  </w:r>
                </w:p>
              </w:tc>
              <w:tc>
                <w:tcPr>
                  <w:tcW w:w="1596"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2.416</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0.805</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1.208</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0.201</w:t>
                  </w:r>
                </w:p>
              </w:tc>
              <w:tc>
                <w:tcPr>
                  <w:tcW w:w="1595" w:type="dxa"/>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16.63</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0.924</w:t>
                  </w:r>
                </w:p>
              </w:tc>
            </w:tr>
            <w:tr w:rsidR="00987942">
              <w:trPr>
                <w:trHeight w:val="285"/>
              </w:trPr>
              <w:tc>
                <w:tcPr>
                  <w:tcW w:w="1233" w:type="dxa"/>
                  <w:vAlign w:val="center"/>
                </w:tcPr>
                <w:p w:rsidR="00987942" w:rsidRDefault="00B35FD5">
                  <w:pPr>
                    <w:pStyle w:val="af5"/>
                    <w:jc w:val="center"/>
                    <w:rPr>
                      <w:rFonts w:ascii="Times New Roman" w:hAnsi="Times New Roman"/>
                    </w:rPr>
                  </w:pPr>
                  <w:r>
                    <w:rPr>
                      <w:snapToGrid w:val="0"/>
                      <w:kern w:val="0"/>
                    </w:rPr>
                    <w:t>最大落地浓度</w:t>
                  </w:r>
                </w:p>
              </w:tc>
              <w:tc>
                <w:tcPr>
                  <w:tcW w:w="1596" w:type="dxa"/>
                  <w:vAlign w:val="center"/>
                </w:tcPr>
                <w:p w:rsidR="00987942" w:rsidRDefault="00B35FD5">
                  <w:pPr>
                    <w:pStyle w:val="af5"/>
                    <w:jc w:val="center"/>
                    <w:rPr>
                      <w:rFonts w:ascii="Times New Roman" w:eastAsiaTheme="minorEastAsia" w:hAnsi="Times New Roman"/>
                      <w:b/>
                    </w:rPr>
                  </w:pPr>
                  <w:r>
                    <w:rPr>
                      <w:rFonts w:ascii="Times New Roman" w:eastAsiaTheme="minorEastAsia" w:hAnsi="Times New Roman" w:hint="eastAsia"/>
                      <w:b/>
                    </w:rPr>
                    <w:t>59.07</w:t>
                  </w:r>
                </w:p>
              </w:tc>
              <w:tc>
                <w:tcPr>
                  <w:tcW w:w="931" w:type="dxa"/>
                  <w:vAlign w:val="center"/>
                </w:tcPr>
                <w:p w:rsidR="00987942" w:rsidRDefault="00B35FD5">
                  <w:pPr>
                    <w:pStyle w:val="af5"/>
                    <w:jc w:val="center"/>
                    <w:rPr>
                      <w:rFonts w:ascii="Times New Roman" w:eastAsiaTheme="minorEastAsia" w:hAnsi="Times New Roman"/>
                      <w:b/>
                    </w:rPr>
                  </w:pPr>
                  <w:r>
                    <w:rPr>
                      <w:rFonts w:ascii="Times New Roman" w:eastAsiaTheme="minorEastAsia" w:hAnsi="Times New Roman" w:hint="eastAsia"/>
                      <w:b/>
                    </w:rPr>
                    <w:t>19.690</w:t>
                  </w:r>
                </w:p>
              </w:tc>
              <w:tc>
                <w:tcPr>
                  <w:tcW w:w="1595" w:type="dxa"/>
                  <w:vAlign w:val="center"/>
                </w:tcPr>
                <w:p w:rsidR="00987942" w:rsidRDefault="00B35FD5">
                  <w:pPr>
                    <w:pStyle w:val="af5"/>
                    <w:jc w:val="center"/>
                    <w:rPr>
                      <w:rFonts w:ascii="Times New Roman" w:eastAsiaTheme="minorEastAsia" w:hAnsi="Times New Roman"/>
                      <w:b/>
                    </w:rPr>
                  </w:pPr>
                  <w:r>
                    <w:rPr>
                      <w:rFonts w:ascii="Times New Roman" w:eastAsiaTheme="minorEastAsia" w:hAnsi="Times New Roman" w:hint="eastAsia"/>
                      <w:b/>
                    </w:rPr>
                    <w:t>29.53</w:t>
                  </w:r>
                </w:p>
              </w:tc>
              <w:tc>
                <w:tcPr>
                  <w:tcW w:w="931" w:type="dxa"/>
                  <w:vAlign w:val="center"/>
                </w:tcPr>
                <w:p w:rsidR="00987942" w:rsidRDefault="00B35FD5">
                  <w:pPr>
                    <w:spacing w:line="240" w:lineRule="auto"/>
                    <w:ind w:firstLineChars="0" w:firstLine="0"/>
                    <w:jc w:val="center"/>
                    <w:rPr>
                      <w:rFonts w:ascii="宋体" w:hAnsi="宋体" w:cs="宋体"/>
                      <w:color w:val="000000"/>
                      <w:sz w:val="22"/>
                      <w:szCs w:val="22"/>
                    </w:rPr>
                  </w:pPr>
                  <w:r>
                    <w:rPr>
                      <w:rFonts w:hint="eastAsia"/>
                      <w:color w:val="000000"/>
                      <w:sz w:val="22"/>
                      <w:szCs w:val="22"/>
                    </w:rPr>
                    <w:t>4.922</w:t>
                  </w:r>
                </w:p>
              </w:tc>
              <w:tc>
                <w:tcPr>
                  <w:tcW w:w="1595" w:type="dxa"/>
                  <w:vAlign w:val="center"/>
                </w:tcPr>
                <w:p w:rsidR="00987942" w:rsidRDefault="00B35FD5">
                  <w:pPr>
                    <w:pStyle w:val="af5"/>
                    <w:jc w:val="center"/>
                    <w:rPr>
                      <w:rFonts w:ascii="Times New Roman" w:eastAsiaTheme="minorEastAsia" w:hAnsi="Times New Roman"/>
                      <w:b/>
                    </w:rPr>
                  </w:pPr>
                  <w:r>
                    <w:rPr>
                      <w:rFonts w:ascii="Times New Roman" w:eastAsiaTheme="minorEastAsia" w:hAnsi="Times New Roman" w:hint="eastAsia"/>
                      <w:b/>
                    </w:rPr>
                    <w:t>406.5</w:t>
                  </w:r>
                </w:p>
              </w:tc>
              <w:tc>
                <w:tcPr>
                  <w:tcW w:w="1352" w:type="dxa"/>
                  <w:tcMar>
                    <w:top w:w="15" w:type="dxa"/>
                    <w:left w:w="15" w:type="dxa"/>
                    <w:right w:w="15" w:type="dxa"/>
                  </w:tcMar>
                  <w:vAlign w:val="center"/>
                </w:tcPr>
                <w:p w:rsidR="00987942" w:rsidRDefault="00B35FD5">
                  <w:pPr>
                    <w:spacing w:line="240" w:lineRule="auto"/>
                    <w:ind w:firstLineChars="0" w:firstLine="0"/>
                    <w:jc w:val="center"/>
                    <w:rPr>
                      <w:rFonts w:ascii="宋体" w:hAnsi="宋体" w:cs="宋体"/>
                      <w:b/>
                      <w:color w:val="000000"/>
                      <w:sz w:val="22"/>
                      <w:szCs w:val="22"/>
                    </w:rPr>
                  </w:pPr>
                  <w:r>
                    <w:rPr>
                      <w:rFonts w:hint="eastAsia"/>
                      <w:b/>
                      <w:color w:val="000000"/>
                      <w:sz w:val="22"/>
                      <w:szCs w:val="22"/>
                    </w:rPr>
                    <w:t>22.583</w:t>
                  </w:r>
                </w:p>
              </w:tc>
            </w:tr>
            <w:tr w:rsidR="00987942">
              <w:trPr>
                <w:trHeight w:val="285"/>
              </w:trPr>
              <w:tc>
                <w:tcPr>
                  <w:tcW w:w="1233" w:type="dxa"/>
                  <w:vAlign w:val="center"/>
                </w:tcPr>
                <w:p w:rsidR="00987942" w:rsidRDefault="00B35FD5">
                  <w:pPr>
                    <w:pStyle w:val="af5"/>
                    <w:jc w:val="center"/>
                    <w:rPr>
                      <w:rFonts w:ascii="Times New Roman" w:hAnsi="Times New Roman"/>
                    </w:rPr>
                  </w:pPr>
                  <w:r>
                    <w:rPr>
                      <w:snapToGrid w:val="0"/>
                      <w:kern w:val="0"/>
                    </w:rPr>
                    <w:t>最大浓度出现距离</w:t>
                  </w:r>
                </w:p>
              </w:tc>
              <w:tc>
                <w:tcPr>
                  <w:tcW w:w="2527" w:type="dxa"/>
                  <w:gridSpan w:val="2"/>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15</w:t>
                  </w:r>
                </w:p>
              </w:tc>
              <w:tc>
                <w:tcPr>
                  <w:tcW w:w="2526" w:type="dxa"/>
                  <w:gridSpan w:val="2"/>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15</w:t>
                  </w:r>
                </w:p>
              </w:tc>
              <w:tc>
                <w:tcPr>
                  <w:tcW w:w="2947" w:type="dxa"/>
                  <w:gridSpan w:val="2"/>
                  <w:vAlign w:val="center"/>
                </w:tcPr>
                <w:p w:rsidR="00987942" w:rsidRDefault="00B35FD5">
                  <w:pPr>
                    <w:pStyle w:val="af5"/>
                    <w:jc w:val="center"/>
                    <w:rPr>
                      <w:rFonts w:ascii="Times New Roman" w:eastAsiaTheme="minorEastAsia" w:hAnsi="Times New Roman"/>
                    </w:rPr>
                  </w:pPr>
                  <w:r>
                    <w:rPr>
                      <w:rFonts w:ascii="Times New Roman" w:eastAsiaTheme="minorEastAsia" w:hAnsi="Times New Roman" w:hint="eastAsia"/>
                    </w:rPr>
                    <w:t>15</w:t>
                  </w:r>
                </w:p>
              </w:tc>
            </w:tr>
          </w:tbl>
          <w:p w:rsidR="00987942" w:rsidRDefault="00B35FD5">
            <w:pPr>
              <w:ind w:firstLine="480"/>
              <w:rPr>
                <w:u w:val="wave"/>
              </w:rPr>
            </w:pPr>
            <w:r>
              <w:rPr>
                <w:rFonts w:ascii="宋体" w:hAnsi="宋体" w:hint="eastAsia"/>
                <w:u w:val="wave"/>
              </w:rPr>
              <w:t>由表7-6可知，若发生事故排放情况，在本文的计算条件下，项目有组织事故排放的废气中二甲苯最大落地浓度为</w:t>
            </w:r>
            <w:r>
              <w:rPr>
                <w:rFonts w:hint="eastAsia"/>
                <w:u w:val="wave"/>
              </w:rPr>
              <w:t>59.07u</w:t>
            </w:r>
            <w:r>
              <w:rPr>
                <w:kern w:val="0"/>
                <w:u w:val="wave"/>
              </w:rPr>
              <w:t>g/m</w:t>
            </w:r>
            <w:r>
              <w:rPr>
                <w:kern w:val="0"/>
                <w:u w:val="wave"/>
                <w:vertAlign w:val="superscript"/>
              </w:rPr>
              <w:t>3</w:t>
            </w:r>
            <w:r>
              <w:rPr>
                <w:rFonts w:hAnsi="宋体"/>
                <w:kern w:val="0"/>
                <w:u w:val="wave"/>
              </w:rPr>
              <w:t>，浓度占标率为</w:t>
            </w:r>
            <w:r>
              <w:rPr>
                <w:rFonts w:hint="eastAsia"/>
                <w:kern w:val="0"/>
                <w:u w:val="wave"/>
              </w:rPr>
              <w:t>19.69</w:t>
            </w:r>
            <w:r>
              <w:rPr>
                <w:kern w:val="0"/>
                <w:u w:val="wave"/>
              </w:rPr>
              <w:t>%</w:t>
            </w:r>
            <w:r>
              <w:rPr>
                <w:rFonts w:hAnsi="宋体"/>
                <w:kern w:val="0"/>
                <w:u w:val="wave"/>
              </w:rPr>
              <w:t>，出现在下风向</w:t>
            </w:r>
            <w:r>
              <w:rPr>
                <w:rFonts w:hint="eastAsia"/>
                <w:kern w:val="0"/>
                <w:u w:val="wave"/>
              </w:rPr>
              <w:t>15</w:t>
            </w:r>
            <w:r>
              <w:rPr>
                <w:kern w:val="0"/>
                <w:u w:val="wave"/>
              </w:rPr>
              <w:t>m</w:t>
            </w:r>
            <w:r>
              <w:rPr>
                <w:rFonts w:hAnsi="宋体"/>
                <w:kern w:val="0"/>
                <w:u w:val="wave"/>
              </w:rPr>
              <w:t>处；甲苯的最大落地浓度为</w:t>
            </w:r>
            <w:r>
              <w:rPr>
                <w:rFonts w:hAnsi="宋体"/>
                <w:u w:val="wave"/>
              </w:rPr>
              <w:t>：</w:t>
            </w:r>
            <w:r>
              <w:rPr>
                <w:rFonts w:hAnsi="宋体" w:hint="eastAsia"/>
                <w:u w:val="wave"/>
              </w:rPr>
              <w:t>29.</w:t>
            </w:r>
            <w:r>
              <w:rPr>
                <w:rFonts w:hint="eastAsia"/>
                <w:u w:val="wave"/>
              </w:rPr>
              <w:t>53u</w:t>
            </w:r>
            <w:r>
              <w:rPr>
                <w:kern w:val="0"/>
                <w:u w:val="wave"/>
              </w:rPr>
              <w:t>g/m</w:t>
            </w:r>
            <w:r>
              <w:rPr>
                <w:kern w:val="0"/>
                <w:u w:val="wave"/>
                <w:vertAlign w:val="superscript"/>
              </w:rPr>
              <w:t>3</w:t>
            </w:r>
            <w:r>
              <w:rPr>
                <w:rFonts w:hAnsi="宋体"/>
                <w:kern w:val="0"/>
                <w:u w:val="wave"/>
              </w:rPr>
              <w:t>，浓度占标率为</w:t>
            </w:r>
            <w:r>
              <w:rPr>
                <w:rFonts w:hint="eastAsia"/>
                <w:kern w:val="0"/>
                <w:u w:val="wave"/>
              </w:rPr>
              <w:t>4.922</w:t>
            </w:r>
            <w:r>
              <w:rPr>
                <w:kern w:val="0"/>
                <w:u w:val="wave"/>
              </w:rPr>
              <w:t>%</w:t>
            </w:r>
            <w:r>
              <w:rPr>
                <w:rFonts w:hAnsi="宋体"/>
                <w:kern w:val="0"/>
                <w:u w:val="wave"/>
              </w:rPr>
              <w:t>，出现在下风向</w:t>
            </w:r>
            <w:r>
              <w:rPr>
                <w:rFonts w:hint="eastAsia"/>
                <w:kern w:val="0"/>
                <w:u w:val="wave"/>
              </w:rPr>
              <w:t>15</w:t>
            </w:r>
            <w:r>
              <w:rPr>
                <w:kern w:val="0"/>
                <w:u w:val="wave"/>
              </w:rPr>
              <w:t>m</w:t>
            </w:r>
            <w:r>
              <w:rPr>
                <w:rFonts w:hAnsi="宋体"/>
                <w:kern w:val="0"/>
                <w:u w:val="wave"/>
              </w:rPr>
              <w:t>处；</w:t>
            </w:r>
            <w:r>
              <w:rPr>
                <w:kern w:val="0"/>
                <w:u w:val="wave"/>
              </w:rPr>
              <w:t>TVOC</w:t>
            </w:r>
            <w:r>
              <w:rPr>
                <w:rFonts w:hAnsi="宋体"/>
                <w:u w:val="wave"/>
              </w:rPr>
              <w:t>的</w:t>
            </w:r>
            <w:r>
              <w:rPr>
                <w:rFonts w:hAnsi="宋体"/>
                <w:kern w:val="0"/>
                <w:u w:val="wave"/>
              </w:rPr>
              <w:t>最大落地浓度为</w:t>
            </w:r>
            <w:r>
              <w:rPr>
                <w:rFonts w:hint="eastAsia"/>
                <w:u w:val="wave"/>
              </w:rPr>
              <w:t>406.5u</w:t>
            </w:r>
            <w:r>
              <w:rPr>
                <w:kern w:val="0"/>
                <w:u w:val="wave"/>
              </w:rPr>
              <w:t>g/m</w:t>
            </w:r>
            <w:r>
              <w:rPr>
                <w:kern w:val="0"/>
                <w:u w:val="wave"/>
                <w:vertAlign w:val="superscript"/>
              </w:rPr>
              <w:t>3</w:t>
            </w:r>
            <w:r>
              <w:rPr>
                <w:rFonts w:hAnsi="宋体"/>
                <w:kern w:val="0"/>
                <w:u w:val="wave"/>
              </w:rPr>
              <w:t>，浓度占标率为</w:t>
            </w:r>
            <w:r>
              <w:rPr>
                <w:rFonts w:hint="eastAsia"/>
                <w:kern w:val="0"/>
                <w:u w:val="wave"/>
              </w:rPr>
              <w:t>22.583</w:t>
            </w:r>
            <w:r>
              <w:rPr>
                <w:kern w:val="0"/>
                <w:u w:val="wave"/>
              </w:rPr>
              <w:t>%</w:t>
            </w:r>
            <w:r>
              <w:rPr>
                <w:rFonts w:hAnsi="宋体"/>
                <w:kern w:val="0"/>
                <w:u w:val="wave"/>
              </w:rPr>
              <w:t>，出现在下风向</w:t>
            </w:r>
            <w:r>
              <w:rPr>
                <w:rFonts w:hint="eastAsia"/>
                <w:kern w:val="0"/>
                <w:u w:val="wave"/>
              </w:rPr>
              <w:t>15</w:t>
            </w:r>
            <w:r>
              <w:rPr>
                <w:kern w:val="0"/>
                <w:u w:val="wave"/>
              </w:rPr>
              <w:t>m</w:t>
            </w:r>
            <w:r>
              <w:rPr>
                <w:rFonts w:hAnsi="宋体"/>
                <w:kern w:val="0"/>
                <w:u w:val="wave"/>
              </w:rPr>
              <w:t>处。</w:t>
            </w:r>
            <w:r>
              <w:rPr>
                <w:rFonts w:hAnsi="宋体" w:hint="eastAsia"/>
                <w:kern w:val="0"/>
                <w:u w:val="wave"/>
              </w:rPr>
              <w:t>可以看出事故排放造成的浓度贡献值较小，且二甲苯、甲苯均未超过</w:t>
            </w:r>
            <w:r>
              <w:rPr>
                <w:rFonts w:hAnsi="宋体"/>
                <w:u w:val="wave"/>
              </w:rPr>
              <w:t>《工业企业设计卫生标准》（</w:t>
            </w:r>
            <w:r>
              <w:rPr>
                <w:u w:val="wave"/>
              </w:rPr>
              <w:t>TJ36-79</w:t>
            </w:r>
            <w:r>
              <w:rPr>
                <w:rFonts w:hAnsi="宋体"/>
                <w:u w:val="wave"/>
              </w:rPr>
              <w:t>）的居民区大气中有害物质的最高容许浓度中标准限值要求</w:t>
            </w:r>
            <w:r>
              <w:rPr>
                <w:rFonts w:hAnsi="宋体" w:hint="eastAsia"/>
                <w:u w:val="wave"/>
              </w:rPr>
              <w:t>，</w:t>
            </w:r>
            <w:r>
              <w:rPr>
                <w:rFonts w:hAnsi="宋体" w:hint="eastAsia"/>
                <w:u w:val="wave"/>
              </w:rPr>
              <w:t>TVOC</w:t>
            </w:r>
            <w:r>
              <w:rPr>
                <w:rFonts w:hAnsi="宋体" w:hint="eastAsia"/>
                <w:u w:val="wave"/>
              </w:rPr>
              <w:t>未超过</w:t>
            </w:r>
            <w:r>
              <w:rPr>
                <w:rFonts w:hAnsi="宋体"/>
                <w:u w:val="wave"/>
              </w:rPr>
              <w:t>《室内空气质量标准》（</w:t>
            </w:r>
            <w:r>
              <w:rPr>
                <w:u w:val="wave"/>
              </w:rPr>
              <w:t>GB/T18883-2002</w:t>
            </w:r>
            <w:r>
              <w:rPr>
                <w:rFonts w:hAnsi="宋体"/>
                <w:u w:val="wave"/>
              </w:rPr>
              <w:t>）中相应的标准</w:t>
            </w:r>
            <w:r>
              <w:rPr>
                <w:rFonts w:hAnsi="宋体" w:hint="eastAsia"/>
                <w:u w:val="wave"/>
              </w:rPr>
              <w:t>值，但其浓度值、占标率较大，对周边环境可能造成一定的影响。</w:t>
            </w:r>
            <w:r>
              <w:rPr>
                <w:rFonts w:hAnsi="宋体"/>
                <w:u w:val="wave"/>
              </w:rPr>
              <w:t>因此建设单位应加强管理，尽量避免事故排放的发生</w:t>
            </w:r>
            <w:r>
              <w:rPr>
                <w:rFonts w:hAnsi="宋体" w:hint="eastAsia"/>
                <w:u w:val="wave"/>
              </w:rPr>
              <w:t>，</w:t>
            </w:r>
            <w:r>
              <w:rPr>
                <w:rFonts w:hAnsi="宋体"/>
                <w:u w:val="wave"/>
              </w:rPr>
              <w:t>建设单位做好以下防范工作：</w:t>
            </w:r>
          </w:p>
          <w:p w:rsidR="00987942" w:rsidRDefault="00B35FD5">
            <w:pPr>
              <w:ind w:firstLine="480"/>
              <w:rPr>
                <w:u w:val="wave"/>
              </w:rPr>
            </w:pPr>
            <w:r>
              <w:rPr>
                <w:rFonts w:ascii="宋体" w:hAnsi="宋体"/>
                <w:u w:val="wave"/>
              </w:rPr>
              <w:t>①</w:t>
            </w:r>
            <w:r>
              <w:rPr>
                <w:rFonts w:hAnsi="宋体"/>
                <w:u w:val="wave"/>
              </w:rPr>
              <w:t>加强对废气处理设施的维护，及时发现处理设备的隐患，确保废气处理系统正常运行；</w:t>
            </w:r>
          </w:p>
          <w:p w:rsidR="00987942" w:rsidRDefault="00B35FD5">
            <w:pPr>
              <w:ind w:firstLine="480"/>
              <w:rPr>
                <w:rFonts w:hAnsi="宋体"/>
                <w:u w:val="wave"/>
              </w:rPr>
            </w:pPr>
            <w:r>
              <w:rPr>
                <w:rFonts w:ascii="宋体" w:hAnsi="宋体"/>
                <w:u w:val="wave"/>
              </w:rPr>
              <w:lastRenderedPageBreak/>
              <w:t>②</w:t>
            </w:r>
            <w:r>
              <w:rPr>
                <w:rFonts w:hAnsi="宋体"/>
                <w:u w:val="wave"/>
              </w:rPr>
              <w:t>对员工进行岗位培训。做好值班记录，实行岗位责任制</w:t>
            </w:r>
            <w:r>
              <w:rPr>
                <w:rFonts w:hAnsi="宋体" w:hint="eastAsia"/>
                <w:u w:val="wave"/>
              </w:rPr>
              <w:t>；</w:t>
            </w:r>
          </w:p>
          <w:p w:rsidR="00987942" w:rsidRDefault="00B35FD5">
            <w:pPr>
              <w:ind w:firstLine="480"/>
              <w:rPr>
                <w:rFonts w:hAnsi="宋体"/>
                <w:u w:val="wave"/>
              </w:rPr>
            </w:pPr>
            <w:r>
              <w:rPr>
                <w:rFonts w:hAnsi="宋体" w:hint="eastAsia"/>
                <w:u w:val="wave"/>
              </w:rPr>
              <w:t>③</w:t>
            </w:r>
            <w:r>
              <w:rPr>
                <w:rFonts w:hint="eastAsia"/>
                <w:color w:val="000000"/>
                <w:szCs w:val="22"/>
                <w:u w:val="wave"/>
              </w:rPr>
              <w:t>空气过滤棉使用初期的吸附效果很高，但时间一长，空气过滤棉的吸附能力会不同程度地减弱，当吸附能力下降到一定水平时应及时更换，以保证处理效率，一般每</w:t>
            </w:r>
            <w:r>
              <w:rPr>
                <w:color w:val="000000"/>
                <w:szCs w:val="22"/>
                <w:u w:val="wave"/>
              </w:rPr>
              <w:t>3</w:t>
            </w:r>
            <w:r>
              <w:rPr>
                <w:rFonts w:hint="eastAsia"/>
                <w:color w:val="000000"/>
                <w:szCs w:val="22"/>
                <w:u w:val="wave"/>
              </w:rPr>
              <w:t>个月更换一次；</w:t>
            </w:r>
            <w:r>
              <w:rPr>
                <w:rFonts w:hAnsi="宋体" w:hint="eastAsia"/>
                <w:u w:val="wave"/>
              </w:rPr>
              <w:t>定期处理循环水，保证水帘除漆雾效率；</w:t>
            </w:r>
          </w:p>
          <w:p w:rsidR="00987942" w:rsidRDefault="00B35FD5">
            <w:pPr>
              <w:ind w:firstLine="480"/>
              <w:rPr>
                <w:rFonts w:hAnsi="宋体"/>
                <w:u w:val="wave"/>
              </w:rPr>
            </w:pPr>
            <w:r>
              <w:rPr>
                <w:rFonts w:hAnsi="宋体" w:hint="eastAsia"/>
                <w:u w:val="wave"/>
              </w:rPr>
              <w:t>④当发生事故时，应立即停止喷漆作业，做到事故不外排废气。</w:t>
            </w:r>
          </w:p>
          <w:p w:rsidR="00987942" w:rsidRDefault="00B35FD5">
            <w:pPr>
              <w:ind w:firstLine="480"/>
              <w:rPr>
                <w:rFonts w:hAnsi="宋体"/>
                <w:u w:val="wave"/>
              </w:rPr>
            </w:pPr>
            <w:r>
              <w:rPr>
                <w:rFonts w:hAnsi="宋体" w:hint="eastAsia"/>
                <w:u w:val="wave"/>
              </w:rPr>
              <w:t>⑤环评要求建设方应将喷、刷底漆、面漆及晾干、打磨、机加工等工序均应在封闭的具有废气收集装置的场所内作业，严禁露天作业，同时加强环境管理，保证各处理装置正常运行。</w:t>
            </w:r>
          </w:p>
          <w:p w:rsidR="00987942" w:rsidRDefault="00B35FD5">
            <w:pPr>
              <w:ind w:firstLine="480"/>
              <w:rPr>
                <w:rFonts w:hAnsi="宋体"/>
                <w:u w:val="wave"/>
              </w:rPr>
            </w:pPr>
            <w:r>
              <w:rPr>
                <w:rFonts w:hAnsi="宋体" w:hint="eastAsia"/>
                <w:u w:val="wave"/>
              </w:rPr>
              <w:t>通过以上措施，尽量减少事故情况的发生，以此减轻项目废气排放对周围大气环境的影响。</w:t>
            </w:r>
          </w:p>
          <w:p w:rsidR="0057728D" w:rsidRDefault="0057728D">
            <w:pPr>
              <w:ind w:firstLine="480"/>
              <w:rPr>
                <w:rFonts w:hAnsi="宋体"/>
                <w:u w:val="wave"/>
              </w:rPr>
            </w:pPr>
            <w:r>
              <w:rPr>
                <w:rFonts w:hAnsi="宋体" w:hint="eastAsia"/>
                <w:u w:val="wave"/>
              </w:rPr>
              <w:t>（</w:t>
            </w:r>
            <w:r>
              <w:rPr>
                <w:rFonts w:hAnsi="宋体" w:hint="eastAsia"/>
                <w:u w:val="wave"/>
              </w:rPr>
              <w:t>4</w:t>
            </w:r>
            <w:r>
              <w:rPr>
                <w:rFonts w:hAnsi="宋体" w:hint="eastAsia"/>
                <w:u w:val="wave"/>
              </w:rPr>
              <w:t>）无组织废气排放影响分析</w:t>
            </w:r>
          </w:p>
          <w:p w:rsidR="008F1AA0" w:rsidRPr="008F1AA0" w:rsidRDefault="008F1AA0" w:rsidP="008F1AA0">
            <w:pPr>
              <w:ind w:firstLine="480"/>
              <w:rPr>
                <w:rFonts w:hAnsi="宋体"/>
                <w:u w:val="wave"/>
              </w:rPr>
            </w:pPr>
            <w:r w:rsidRPr="008F1AA0">
              <w:rPr>
                <w:rFonts w:hAnsi="宋体" w:hint="eastAsia"/>
                <w:u w:val="wave"/>
              </w:rPr>
              <w:t>本项目无组织废气排放主要是由于</w:t>
            </w:r>
            <w:r>
              <w:rPr>
                <w:rFonts w:hAnsi="宋体" w:hint="eastAsia"/>
                <w:u w:val="wave"/>
              </w:rPr>
              <w:t>主生产厂房及雕花厂房内加工过程中</w:t>
            </w:r>
            <w:r w:rsidRPr="008F1AA0">
              <w:rPr>
                <w:rFonts w:hAnsi="宋体" w:hint="eastAsia"/>
                <w:u w:val="wave"/>
              </w:rPr>
              <w:t>产生的废气无法完全收集</w:t>
            </w:r>
            <w:r>
              <w:rPr>
                <w:rFonts w:hAnsi="宋体" w:hint="eastAsia"/>
                <w:u w:val="wave"/>
              </w:rPr>
              <w:t>、处理</w:t>
            </w:r>
            <w:r w:rsidRPr="008F1AA0">
              <w:rPr>
                <w:rFonts w:hAnsi="宋体" w:hint="eastAsia"/>
                <w:u w:val="wave"/>
              </w:rPr>
              <w:t>而导致的。无组织排放</w:t>
            </w:r>
            <w:r>
              <w:rPr>
                <w:rFonts w:hAnsi="宋体" w:hint="eastAsia"/>
                <w:u w:val="wave"/>
              </w:rPr>
              <w:t>废气</w:t>
            </w:r>
            <w:r w:rsidRPr="008F1AA0">
              <w:rPr>
                <w:rFonts w:hAnsi="宋体" w:hint="eastAsia"/>
                <w:u w:val="wave"/>
              </w:rPr>
              <w:t>由于其分散性和偶然性决定了无法对其进行收集并集中治理，但无组织排放在生产和存放过程中却又无法避免，因此针对无组织排放本环评建议采用以下方式以减少无组织排放点和排放强度，同时减轻无组织排放对员工身体健康及周边环境产生的不利影响。</w:t>
            </w:r>
            <w:r w:rsidRPr="008F1AA0">
              <w:rPr>
                <w:rFonts w:hAnsi="宋体"/>
                <w:u w:val="wave"/>
              </w:rPr>
              <w:t xml:space="preserve"> </w:t>
            </w:r>
          </w:p>
          <w:p w:rsidR="008F1AA0" w:rsidRPr="008F1AA0" w:rsidRDefault="008F1AA0" w:rsidP="008F1AA0">
            <w:pPr>
              <w:ind w:firstLine="480"/>
              <w:rPr>
                <w:rFonts w:hAnsi="宋体"/>
                <w:u w:val="wave"/>
              </w:rPr>
            </w:pPr>
            <w:r w:rsidRPr="008F1AA0">
              <w:rPr>
                <w:rFonts w:hAnsi="宋体" w:hint="eastAsia"/>
                <w:u w:val="wave"/>
              </w:rPr>
              <w:t>①科学设计，加强设备维护</w:t>
            </w:r>
            <w:r w:rsidRPr="008F1AA0">
              <w:rPr>
                <w:rFonts w:hAnsi="宋体"/>
                <w:u w:val="wave"/>
              </w:rPr>
              <w:t xml:space="preserve"> </w:t>
            </w:r>
          </w:p>
          <w:p w:rsidR="008F1AA0" w:rsidRPr="008F1AA0" w:rsidRDefault="008F1AA0" w:rsidP="008F1AA0">
            <w:pPr>
              <w:ind w:firstLine="480"/>
              <w:rPr>
                <w:rFonts w:hAnsi="宋体"/>
                <w:u w:val="wave"/>
              </w:rPr>
            </w:pPr>
            <w:r w:rsidRPr="008F1AA0">
              <w:rPr>
                <w:rFonts w:hAnsi="宋体" w:hint="eastAsia"/>
                <w:u w:val="wave"/>
              </w:rPr>
              <w:t>物料进出口尽可能小规格布置，</w:t>
            </w:r>
            <w:r>
              <w:rPr>
                <w:rFonts w:hAnsi="宋体" w:hint="eastAsia"/>
                <w:u w:val="wave"/>
              </w:rPr>
              <w:t>各加工工序加工产尘点应设置密闭性高的集齐装置，同时</w:t>
            </w:r>
            <w:r w:rsidRPr="008F1AA0">
              <w:rPr>
                <w:rFonts w:hAnsi="宋体" w:hint="eastAsia"/>
                <w:u w:val="wave"/>
              </w:rPr>
              <w:t>加强废气收集系统的维护管理，尽可能避免</w:t>
            </w:r>
            <w:r>
              <w:rPr>
                <w:rFonts w:hAnsi="宋体" w:hint="eastAsia"/>
                <w:u w:val="wave"/>
              </w:rPr>
              <w:t>出现密封不严密的</w:t>
            </w:r>
            <w:r w:rsidRPr="008F1AA0">
              <w:rPr>
                <w:rFonts w:hAnsi="宋体" w:hint="eastAsia"/>
                <w:u w:val="wave"/>
              </w:rPr>
              <w:t>现象，</w:t>
            </w:r>
            <w:r>
              <w:rPr>
                <w:rFonts w:hAnsi="宋体" w:hint="eastAsia"/>
                <w:u w:val="wave"/>
              </w:rPr>
              <w:t>从而</w:t>
            </w:r>
            <w:r w:rsidRPr="008F1AA0">
              <w:rPr>
                <w:rFonts w:hAnsi="宋体" w:hint="eastAsia"/>
                <w:u w:val="wave"/>
              </w:rPr>
              <w:t>减少无组织废气排放量；</w:t>
            </w:r>
            <w:r w:rsidRPr="008F1AA0">
              <w:rPr>
                <w:rFonts w:hAnsi="宋体"/>
                <w:u w:val="wave"/>
              </w:rPr>
              <w:t xml:space="preserve"> </w:t>
            </w:r>
          </w:p>
          <w:p w:rsidR="008F1AA0" w:rsidRPr="008F1AA0" w:rsidRDefault="008F1AA0" w:rsidP="008F1AA0">
            <w:pPr>
              <w:ind w:firstLine="480"/>
              <w:rPr>
                <w:rFonts w:hAnsi="宋体"/>
                <w:u w:val="wave"/>
              </w:rPr>
            </w:pPr>
            <w:r w:rsidRPr="008F1AA0">
              <w:rPr>
                <w:rFonts w:hAnsi="宋体" w:hint="eastAsia"/>
                <w:u w:val="wave"/>
              </w:rPr>
              <w:t>②采取妥当措施，降低无组织危害</w:t>
            </w:r>
            <w:r w:rsidRPr="008F1AA0">
              <w:rPr>
                <w:rFonts w:hAnsi="宋体"/>
                <w:u w:val="wave"/>
              </w:rPr>
              <w:t xml:space="preserve"> </w:t>
            </w:r>
          </w:p>
          <w:p w:rsidR="00700F6C" w:rsidRDefault="00700F6C" w:rsidP="008F1AA0">
            <w:pPr>
              <w:ind w:firstLine="480"/>
              <w:rPr>
                <w:rFonts w:hAnsi="宋体"/>
                <w:u w:val="wave"/>
              </w:rPr>
            </w:pPr>
            <w:r>
              <w:rPr>
                <w:rFonts w:hAnsi="宋体" w:hint="eastAsia"/>
                <w:u w:val="wave"/>
              </w:rPr>
              <w:t>根据现场踏勘情况，项目主生产厂房加工工序区域墙体四周窗户破损较严重，为了避免加工过程产生的粉尘逸散至厂外，而影响周围环境，环评要求建设方应对破损窗户进行封堵，从而减轻无组织粉尘对周围外环境产生影响。</w:t>
            </w:r>
          </w:p>
          <w:p w:rsidR="008F1AA0" w:rsidRDefault="008F1AA0" w:rsidP="008F1AA0">
            <w:pPr>
              <w:ind w:firstLine="480"/>
              <w:rPr>
                <w:rFonts w:hAnsi="宋体"/>
                <w:u w:val="wave"/>
              </w:rPr>
            </w:pPr>
            <w:r>
              <w:rPr>
                <w:rFonts w:hAnsi="宋体" w:hint="eastAsia"/>
                <w:u w:val="wave"/>
              </w:rPr>
              <w:t>由于人工打磨、砂光打磨等无法在加工机械处设置专门的集气装置，</w:t>
            </w:r>
            <w:r w:rsidR="00700F6C">
              <w:rPr>
                <w:rFonts w:hAnsi="宋体" w:hint="eastAsia"/>
                <w:u w:val="wave"/>
              </w:rPr>
              <w:t>同时在开料、平刨、弯锯、开榫、拉槽、打孔等工序由于其加工机械处设置的集气装置无法满足要求，</w:t>
            </w:r>
            <w:r>
              <w:rPr>
                <w:rFonts w:hAnsi="宋体" w:hint="eastAsia"/>
                <w:u w:val="wave"/>
              </w:rPr>
              <w:t>因此，建设方应通过将以上工序设于密闭的隔间内进行，同时设置引风机，将无组织废气通过布袋除尘装置进行集中处理，以减轻</w:t>
            </w:r>
            <w:r w:rsidR="00700F6C">
              <w:rPr>
                <w:rFonts w:hAnsi="宋体" w:hint="eastAsia"/>
                <w:u w:val="wave"/>
              </w:rPr>
              <w:t>以上</w:t>
            </w:r>
            <w:r>
              <w:rPr>
                <w:rFonts w:hAnsi="宋体" w:hint="eastAsia"/>
                <w:u w:val="wave"/>
              </w:rPr>
              <w:t>过程产生的废气对周围环境造成影响。</w:t>
            </w:r>
          </w:p>
          <w:p w:rsidR="008F1AA0" w:rsidRDefault="008F1AA0" w:rsidP="008F1AA0">
            <w:pPr>
              <w:ind w:firstLine="480"/>
              <w:rPr>
                <w:rFonts w:hAnsi="宋体"/>
                <w:u w:val="wave"/>
              </w:rPr>
            </w:pPr>
            <w:r>
              <w:rPr>
                <w:rFonts w:hAnsi="宋体" w:hint="eastAsia"/>
                <w:u w:val="wave"/>
              </w:rPr>
              <w:t>项目夹板胶压过程由于采用冷压工序，</w:t>
            </w:r>
            <w:r w:rsidR="00700F6C">
              <w:rPr>
                <w:rFonts w:hAnsi="宋体" w:hint="eastAsia"/>
                <w:u w:val="wave"/>
              </w:rPr>
              <w:t>其胶压过程挥发的有机化合物含量较少，通过</w:t>
            </w:r>
            <w:r w:rsidR="00700F6C">
              <w:rPr>
                <w:rFonts w:hAnsi="宋体" w:hint="eastAsia"/>
                <w:u w:val="wave"/>
              </w:rPr>
              <w:lastRenderedPageBreak/>
              <w:t>将胶压机设于正对于大门的位置，通过加强该处的通风，使有机废气无组织扩散，经大气稀释后，对环境影响较小。</w:t>
            </w:r>
          </w:p>
          <w:p w:rsidR="008F1AA0" w:rsidRPr="008F1AA0" w:rsidRDefault="00700F6C" w:rsidP="00700F6C">
            <w:pPr>
              <w:ind w:firstLine="480"/>
              <w:rPr>
                <w:rFonts w:hAnsi="宋体"/>
                <w:u w:val="wave"/>
              </w:rPr>
            </w:pPr>
            <w:r>
              <w:rPr>
                <w:rFonts w:hAnsi="宋体" w:hint="eastAsia"/>
                <w:u w:val="wave"/>
              </w:rPr>
              <w:t>建议企业</w:t>
            </w:r>
            <w:r w:rsidRPr="003B4EFB">
              <w:rPr>
                <w:bCs/>
              </w:rPr>
              <w:t>按照劳动护用品管理制度，从采购、发放、使用中，坚持做到采购定点厂产品，产品有合格证；按国家标准发放；作业岗位使用、穿着规范。并突出对现场穿着劳动防护用品的专项监督检查。作业场所根据作业特点及防护标准配置应急救护用具及药品</w:t>
            </w:r>
            <w:r>
              <w:rPr>
                <w:rFonts w:hint="eastAsia"/>
                <w:bCs/>
              </w:rPr>
              <w:t>等。</w:t>
            </w:r>
          </w:p>
          <w:p w:rsidR="008F1AA0" w:rsidRPr="008F1AA0" w:rsidRDefault="00700F6C" w:rsidP="008F1AA0">
            <w:pPr>
              <w:ind w:firstLine="480"/>
              <w:rPr>
                <w:rFonts w:hAnsi="宋体"/>
                <w:u w:val="wave"/>
              </w:rPr>
            </w:pPr>
            <w:r>
              <w:rPr>
                <w:rFonts w:hAnsi="宋体" w:hint="eastAsia"/>
                <w:u w:val="wave"/>
              </w:rPr>
              <w:t>综上，项目无组织废气经上述措施</w:t>
            </w:r>
            <w:r w:rsidR="008F1AA0" w:rsidRPr="008F1AA0">
              <w:rPr>
                <w:rFonts w:hAnsi="宋体" w:hint="eastAsia"/>
                <w:u w:val="wave"/>
              </w:rPr>
              <w:t>处理后均能达标排放，不会对项目所在区域造成明显影响。</w:t>
            </w:r>
          </w:p>
          <w:p w:rsidR="00987942" w:rsidRDefault="00B35FD5">
            <w:pPr>
              <w:ind w:firstLine="480"/>
              <w:rPr>
                <w:rFonts w:hAnsi="宋体"/>
                <w:u w:val="wave"/>
              </w:rPr>
            </w:pPr>
            <w:r>
              <w:rPr>
                <w:rFonts w:hAnsi="宋体" w:hint="eastAsia"/>
                <w:u w:val="wave"/>
              </w:rPr>
              <w:t>（</w:t>
            </w:r>
            <w:r w:rsidR="00700F6C">
              <w:rPr>
                <w:rFonts w:hAnsi="宋体" w:hint="eastAsia"/>
                <w:u w:val="wave"/>
              </w:rPr>
              <w:t>5</w:t>
            </w:r>
            <w:r>
              <w:rPr>
                <w:rFonts w:hAnsi="宋体" w:hint="eastAsia"/>
                <w:u w:val="wave"/>
              </w:rPr>
              <w:t>）大气环境防护距离</w:t>
            </w:r>
          </w:p>
          <w:p w:rsidR="00987942" w:rsidRDefault="00B35FD5">
            <w:pPr>
              <w:spacing w:line="440" w:lineRule="exact"/>
              <w:ind w:firstLine="480"/>
              <w:jc w:val="left"/>
              <w:rPr>
                <w:u w:val="wave"/>
              </w:rPr>
            </w:pPr>
            <w:r>
              <w:rPr>
                <w:rFonts w:hAnsi="宋体" w:hint="eastAsia"/>
                <w:u w:val="wave"/>
              </w:rPr>
              <w:t>本项目无组织排放废气主要为主生产厂房西部区域机加工工序过程产生的粉尘、胶压废气以及雕花车间产生的粉尘。</w:t>
            </w:r>
            <w:r>
              <w:rPr>
                <w:rFonts w:hint="eastAsia"/>
                <w:u w:val="wave"/>
              </w:rPr>
              <w:t>本次评价选用《环境影响评价技术导则</w:t>
            </w:r>
            <w:r>
              <w:rPr>
                <w:rFonts w:hint="eastAsia"/>
                <w:u w:val="wave"/>
              </w:rPr>
              <w:t>-</w:t>
            </w:r>
            <w:r>
              <w:rPr>
                <w:rFonts w:hint="eastAsia"/>
                <w:u w:val="wave"/>
              </w:rPr>
              <w:t>大气环境》（</w:t>
            </w:r>
            <w:r>
              <w:rPr>
                <w:rFonts w:hint="eastAsia"/>
                <w:u w:val="wave"/>
              </w:rPr>
              <w:t>HJ2.2-2008</w:t>
            </w:r>
            <w:r>
              <w:rPr>
                <w:rFonts w:hint="eastAsia"/>
                <w:u w:val="wave"/>
              </w:rPr>
              <w:t>）中规定的大气环境防护距离计算模式进行计算，计算参数如表</w:t>
            </w:r>
            <w:r>
              <w:rPr>
                <w:rFonts w:hint="eastAsia"/>
                <w:u w:val="wave"/>
              </w:rPr>
              <w:t>7-7</w:t>
            </w:r>
            <w:r>
              <w:rPr>
                <w:rFonts w:hint="eastAsia"/>
                <w:u w:val="wave"/>
              </w:rPr>
              <w:t>所示。计算说明如下图</w:t>
            </w:r>
            <w:r>
              <w:rPr>
                <w:rFonts w:hint="eastAsia"/>
                <w:u w:val="wave"/>
              </w:rPr>
              <w:t>7-1~7-3</w:t>
            </w:r>
            <w:r>
              <w:rPr>
                <w:rFonts w:hint="eastAsia"/>
                <w:u w:val="wave"/>
              </w:rPr>
              <w:t>所示：</w:t>
            </w:r>
          </w:p>
          <w:p w:rsidR="00987942" w:rsidRDefault="00B35FD5">
            <w:pPr>
              <w:pStyle w:val="Char11"/>
              <w:jc w:val="center"/>
              <w:rPr>
                <w:b/>
                <w:kern w:val="0"/>
                <w:sz w:val="21"/>
                <w:szCs w:val="21"/>
                <w:u w:val="wave"/>
              </w:rPr>
            </w:pPr>
            <w:r>
              <w:rPr>
                <w:rFonts w:hint="eastAsia"/>
                <w:b/>
                <w:kern w:val="0"/>
                <w:sz w:val="21"/>
                <w:szCs w:val="21"/>
                <w:u w:val="wave"/>
              </w:rPr>
              <w:t>表</w:t>
            </w:r>
            <w:r>
              <w:rPr>
                <w:rFonts w:hint="eastAsia"/>
                <w:b/>
                <w:kern w:val="0"/>
                <w:sz w:val="21"/>
                <w:szCs w:val="21"/>
                <w:u w:val="wave"/>
              </w:rPr>
              <w:t xml:space="preserve">7-7        </w:t>
            </w:r>
            <w:r>
              <w:rPr>
                <w:rFonts w:hint="eastAsia"/>
                <w:b/>
                <w:kern w:val="0"/>
                <w:sz w:val="21"/>
                <w:szCs w:val="21"/>
                <w:u w:val="wave"/>
              </w:rPr>
              <w:t>拟建项目无组织废气排放情况表</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
              <w:gridCol w:w="911"/>
              <w:gridCol w:w="992"/>
              <w:gridCol w:w="1276"/>
              <w:gridCol w:w="992"/>
              <w:gridCol w:w="851"/>
              <w:gridCol w:w="850"/>
              <w:gridCol w:w="2410"/>
            </w:tblGrid>
            <w:tr w:rsidR="00987942">
              <w:trPr>
                <w:trHeight w:val="239"/>
              </w:trPr>
              <w:tc>
                <w:tcPr>
                  <w:tcW w:w="961"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排放源</w:t>
                  </w:r>
                </w:p>
              </w:tc>
              <w:tc>
                <w:tcPr>
                  <w:tcW w:w="911"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污染物</w:t>
                  </w:r>
                </w:p>
              </w:tc>
              <w:tc>
                <w:tcPr>
                  <w:tcW w:w="992"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排放情况</w:t>
                  </w:r>
                  <w:r>
                    <w:rPr>
                      <w:rFonts w:hint="eastAsia"/>
                      <w:sz w:val="21"/>
                      <w:szCs w:val="21"/>
                      <w:u w:val="wave"/>
                    </w:rPr>
                    <w:t>t/a</w:t>
                  </w:r>
                </w:p>
              </w:tc>
              <w:tc>
                <w:tcPr>
                  <w:tcW w:w="1276"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排放情况</w:t>
                  </w:r>
                  <w:r>
                    <w:rPr>
                      <w:rFonts w:hint="eastAsia"/>
                      <w:sz w:val="21"/>
                      <w:szCs w:val="21"/>
                      <w:u w:val="wave"/>
                    </w:rPr>
                    <w:t>kg/h</w:t>
                  </w:r>
                </w:p>
              </w:tc>
              <w:tc>
                <w:tcPr>
                  <w:tcW w:w="992"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长（</w:t>
                  </w:r>
                  <w:r>
                    <w:rPr>
                      <w:rFonts w:hint="eastAsia"/>
                      <w:sz w:val="21"/>
                      <w:szCs w:val="21"/>
                      <w:u w:val="wave"/>
                    </w:rPr>
                    <w:t>m</w:t>
                  </w:r>
                  <w:r>
                    <w:rPr>
                      <w:rFonts w:hint="eastAsia"/>
                      <w:sz w:val="21"/>
                      <w:szCs w:val="21"/>
                      <w:u w:val="wave"/>
                    </w:rPr>
                    <w:t>）</w:t>
                  </w:r>
                </w:p>
              </w:tc>
              <w:tc>
                <w:tcPr>
                  <w:tcW w:w="851"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宽（</w:t>
                  </w:r>
                  <w:r>
                    <w:rPr>
                      <w:rFonts w:hint="eastAsia"/>
                      <w:sz w:val="21"/>
                      <w:szCs w:val="21"/>
                      <w:u w:val="wave"/>
                    </w:rPr>
                    <w:t>m</w:t>
                  </w:r>
                  <w:r>
                    <w:rPr>
                      <w:rFonts w:hint="eastAsia"/>
                      <w:sz w:val="21"/>
                      <w:szCs w:val="21"/>
                      <w:u w:val="wave"/>
                    </w:rPr>
                    <w:t>）</w:t>
                  </w:r>
                </w:p>
              </w:tc>
              <w:tc>
                <w:tcPr>
                  <w:tcW w:w="850"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高（</w:t>
                  </w:r>
                  <w:r>
                    <w:rPr>
                      <w:rFonts w:hint="eastAsia"/>
                      <w:sz w:val="21"/>
                      <w:szCs w:val="21"/>
                      <w:u w:val="wave"/>
                    </w:rPr>
                    <w:t>m</w:t>
                  </w:r>
                  <w:r>
                    <w:rPr>
                      <w:rFonts w:hint="eastAsia"/>
                      <w:sz w:val="21"/>
                      <w:szCs w:val="21"/>
                      <w:u w:val="wave"/>
                    </w:rPr>
                    <w:t>）</w:t>
                  </w:r>
                </w:p>
              </w:tc>
              <w:tc>
                <w:tcPr>
                  <w:tcW w:w="2410"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评价标准值</w:t>
                  </w:r>
                  <w:r>
                    <w:rPr>
                      <w:rFonts w:hint="eastAsia"/>
                      <w:sz w:val="21"/>
                      <w:szCs w:val="21"/>
                      <w:u w:val="wave"/>
                    </w:rPr>
                    <w:t>mg/m</w:t>
                  </w:r>
                  <w:r>
                    <w:rPr>
                      <w:rFonts w:hint="eastAsia"/>
                      <w:sz w:val="21"/>
                      <w:szCs w:val="21"/>
                      <w:u w:val="wave"/>
                      <w:vertAlign w:val="superscript"/>
                    </w:rPr>
                    <w:t>3</w:t>
                  </w:r>
                </w:p>
              </w:tc>
            </w:tr>
            <w:tr w:rsidR="00987942">
              <w:trPr>
                <w:trHeight w:val="184"/>
              </w:trPr>
              <w:tc>
                <w:tcPr>
                  <w:tcW w:w="961" w:type="dxa"/>
                  <w:vMerge w:val="restart"/>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主生产厂房</w:t>
                  </w:r>
                </w:p>
              </w:tc>
              <w:tc>
                <w:tcPr>
                  <w:tcW w:w="911"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粉尘</w:t>
                  </w:r>
                </w:p>
              </w:tc>
              <w:tc>
                <w:tcPr>
                  <w:tcW w:w="992"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0.531</w:t>
                  </w:r>
                </w:p>
              </w:tc>
              <w:tc>
                <w:tcPr>
                  <w:tcW w:w="1276"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0.221</w:t>
                  </w:r>
                </w:p>
              </w:tc>
              <w:tc>
                <w:tcPr>
                  <w:tcW w:w="992"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40</w:t>
                  </w:r>
                </w:p>
              </w:tc>
              <w:tc>
                <w:tcPr>
                  <w:tcW w:w="851"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16</w:t>
                  </w:r>
                </w:p>
              </w:tc>
              <w:tc>
                <w:tcPr>
                  <w:tcW w:w="850"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4.5</w:t>
                  </w:r>
                </w:p>
              </w:tc>
              <w:tc>
                <w:tcPr>
                  <w:tcW w:w="2410"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0.3(24</w:t>
                  </w:r>
                  <w:r>
                    <w:rPr>
                      <w:rFonts w:hint="eastAsia"/>
                      <w:sz w:val="21"/>
                      <w:szCs w:val="21"/>
                      <w:u w:val="wave"/>
                    </w:rPr>
                    <w:t>小时浓度值</w:t>
                  </w:r>
                  <w:r>
                    <w:rPr>
                      <w:rFonts w:hint="eastAsia"/>
                      <w:sz w:val="21"/>
                      <w:szCs w:val="21"/>
                      <w:u w:val="wave"/>
                    </w:rPr>
                    <w:t>)</w:t>
                  </w:r>
                </w:p>
              </w:tc>
            </w:tr>
            <w:tr w:rsidR="00987942">
              <w:trPr>
                <w:trHeight w:val="184"/>
              </w:trPr>
              <w:tc>
                <w:tcPr>
                  <w:tcW w:w="961" w:type="dxa"/>
                  <w:vMerge/>
                  <w:vAlign w:val="center"/>
                </w:tcPr>
                <w:p w:rsidR="00987942" w:rsidRDefault="00987942">
                  <w:pPr>
                    <w:pStyle w:val="af7"/>
                    <w:spacing w:line="240" w:lineRule="auto"/>
                    <w:ind w:leftChars="0" w:left="0"/>
                    <w:jc w:val="center"/>
                    <w:rPr>
                      <w:sz w:val="21"/>
                      <w:szCs w:val="21"/>
                      <w:u w:val="wave"/>
                    </w:rPr>
                  </w:pPr>
                </w:p>
              </w:tc>
              <w:tc>
                <w:tcPr>
                  <w:tcW w:w="911"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TVOC</w:t>
                  </w:r>
                </w:p>
              </w:tc>
              <w:tc>
                <w:tcPr>
                  <w:tcW w:w="992"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0.009</w:t>
                  </w:r>
                </w:p>
              </w:tc>
              <w:tc>
                <w:tcPr>
                  <w:tcW w:w="1276"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0.005</w:t>
                  </w:r>
                </w:p>
              </w:tc>
              <w:tc>
                <w:tcPr>
                  <w:tcW w:w="992"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5</w:t>
                  </w:r>
                </w:p>
              </w:tc>
              <w:tc>
                <w:tcPr>
                  <w:tcW w:w="851"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5</w:t>
                  </w:r>
                </w:p>
              </w:tc>
              <w:tc>
                <w:tcPr>
                  <w:tcW w:w="850"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1.5</w:t>
                  </w:r>
                </w:p>
              </w:tc>
              <w:tc>
                <w:tcPr>
                  <w:tcW w:w="2410"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0.6</w:t>
                  </w:r>
                  <w:r>
                    <w:rPr>
                      <w:rFonts w:hint="eastAsia"/>
                      <w:sz w:val="21"/>
                      <w:szCs w:val="21"/>
                      <w:u w:val="wave"/>
                    </w:rPr>
                    <w:t>（</w:t>
                  </w:r>
                  <w:r>
                    <w:rPr>
                      <w:rFonts w:hint="eastAsia"/>
                      <w:sz w:val="21"/>
                      <w:szCs w:val="21"/>
                      <w:u w:val="wave"/>
                    </w:rPr>
                    <w:t>8</w:t>
                  </w:r>
                  <w:r>
                    <w:rPr>
                      <w:rFonts w:hint="eastAsia"/>
                      <w:sz w:val="21"/>
                      <w:szCs w:val="21"/>
                      <w:u w:val="wave"/>
                    </w:rPr>
                    <w:t>小时浓度值）</w:t>
                  </w:r>
                </w:p>
              </w:tc>
            </w:tr>
            <w:tr w:rsidR="00987942">
              <w:trPr>
                <w:trHeight w:val="184"/>
              </w:trPr>
              <w:tc>
                <w:tcPr>
                  <w:tcW w:w="961"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雕花厂房</w:t>
                  </w:r>
                </w:p>
              </w:tc>
              <w:tc>
                <w:tcPr>
                  <w:tcW w:w="911"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粉尘</w:t>
                  </w:r>
                </w:p>
              </w:tc>
              <w:tc>
                <w:tcPr>
                  <w:tcW w:w="992"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0.208</w:t>
                  </w:r>
                </w:p>
              </w:tc>
              <w:tc>
                <w:tcPr>
                  <w:tcW w:w="1276"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0.087</w:t>
                  </w:r>
                </w:p>
              </w:tc>
              <w:tc>
                <w:tcPr>
                  <w:tcW w:w="992"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24</w:t>
                  </w:r>
                </w:p>
              </w:tc>
              <w:tc>
                <w:tcPr>
                  <w:tcW w:w="851"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13</w:t>
                  </w:r>
                </w:p>
              </w:tc>
              <w:tc>
                <w:tcPr>
                  <w:tcW w:w="850"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4.5</w:t>
                  </w:r>
                </w:p>
              </w:tc>
              <w:tc>
                <w:tcPr>
                  <w:tcW w:w="2410" w:type="dxa"/>
                  <w:vAlign w:val="center"/>
                </w:tcPr>
                <w:p w:rsidR="00987942" w:rsidRDefault="00B35FD5">
                  <w:pPr>
                    <w:pStyle w:val="af7"/>
                    <w:spacing w:line="240" w:lineRule="auto"/>
                    <w:ind w:leftChars="0" w:left="0"/>
                    <w:jc w:val="center"/>
                    <w:rPr>
                      <w:sz w:val="21"/>
                      <w:szCs w:val="21"/>
                      <w:u w:val="wave"/>
                    </w:rPr>
                  </w:pPr>
                  <w:r>
                    <w:rPr>
                      <w:rFonts w:hint="eastAsia"/>
                      <w:sz w:val="21"/>
                      <w:szCs w:val="21"/>
                      <w:u w:val="wave"/>
                    </w:rPr>
                    <w:t>0.3(24</w:t>
                  </w:r>
                  <w:r>
                    <w:rPr>
                      <w:rFonts w:hint="eastAsia"/>
                      <w:sz w:val="21"/>
                      <w:szCs w:val="21"/>
                      <w:u w:val="wave"/>
                    </w:rPr>
                    <w:t>小时浓度值</w:t>
                  </w:r>
                  <w:r>
                    <w:rPr>
                      <w:rFonts w:hint="eastAsia"/>
                      <w:sz w:val="21"/>
                      <w:szCs w:val="21"/>
                      <w:u w:val="wave"/>
                    </w:rPr>
                    <w:t>)</w:t>
                  </w:r>
                </w:p>
              </w:tc>
            </w:tr>
          </w:tbl>
          <w:p w:rsidR="00987942" w:rsidRDefault="00B35FD5">
            <w:pPr>
              <w:ind w:firstLine="480"/>
              <w:rPr>
                <w:rFonts w:ascii="宋体" w:hAnsi="宋体"/>
                <w:u w:val="wave"/>
              </w:rPr>
            </w:pPr>
            <w:r>
              <w:rPr>
                <w:rFonts w:ascii="宋体" w:hAnsi="宋体"/>
                <w:noProof/>
                <w:u w:val="wave"/>
              </w:rPr>
              <w:drawing>
                <wp:inline distT="0" distB="0" distL="0" distR="0">
                  <wp:extent cx="5424170" cy="2909570"/>
                  <wp:effectExtent l="19050" t="0" r="4831"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9" cstate="print"/>
                          <a:srcRect/>
                          <a:stretch>
                            <a:fillRect/>
                          </a:stretch>
                        </pic:blipFill>
                        <pic:spPr>
                          <a:xfrm>
                            <a:off x="0" y="0"/>
                            <a:ext cx="5426075" cy="2911065"/>
                          </a:xfrm>
                          <a:prstGeom prst="rect">
                            <a:avLst/>
                          </a:prstGeom>
                          <a:noFill/>
                          <a:ln w="9525">
                            <a:noFill/>
                            <a:miter lim="800000"/>
                            <a:headEnd/>
                            <a:tailEnd/>
                          </a:ln>
                        </pic:spPr>
                      </pic:pic>
                    </a:graphicData>
                  </a:graphic>
                </wp:inline>
              </w:drawing>
            </w:r>
          </w:p>
          <w:p w:rsidR="00987942" w:rsidRDefault="00B35FD5">
            <w:pPr>
              <w:ind w:firstLine="422"/>
              <w:jc w:val="center"/>
              <w:rPr>
                <w:rFonts w:ascii="宋体" w:hAnsi="宋体"/>
                <w:b/>
                <w:sz w:val="21"/>
                <w:szCs w:val="21"/>
                <w:u w:val="wave"/>
              </w:rPr>
            </w:pPr>
            <w:r>
              <w:rPr>
                <w:rFonts w:ascii="宋体" w:hAnsi="宋体" w:hint="eastAsia"/>
                <w:b/>
                <w:sz w:val="21"/>
                <w:szCs w:val="21"/>
                <w:u w:val="wave"/>
              </w:rPr>
              <w:t>图7-1   主生产厂房粉尘无组织排放大气环境防护距离</w:t>
            </w:r>
          </w:p>
          <w:p w:rsidR="00987942" w:rsidRDefault="00B35FD5">
            <w:pPr>
              <w:ind w:firstLine="480"/>
              <w:rPr>
                <w:rFonts w:ascii="宋体" w:hAnsi="宋体"/>
                <w:u w:val="wave"/>
              </w:rPr>
            </w:pPr>
            <w:r>
              <w:rPr>
                <w:rFonts w:ascii="宋体" w:hAnsi="宋体"/>
                <w:noProof/>
                <w:u w:val="wave"/>
              </w:rPr>
              <w:lastRenderedPageBreak/>
              <w:drawing>
                <wp:inline distT="0" distB="0" distL="0" distR="0">
                  <wp:extent cx="5426075" cy="3217545"/>
                  <wp:effectExtent l="19050" t="0" r="317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0" cstate="print"/>
                          <a:srcRect/>
                          <a:stretch>
                            <a:fillRect/>
                          </a:stretch>
                        </pic:blipFill>
                        <pic:spPr>
                          <a:xfrm>
                            <a:off x="0" y="0"/>
                            <a:ext cx="5426075" cy="3217545"/>
                          </a:xfrm>
                          <a:prstGeom prst="rect">
                            <a:avLst/>
                          </a:prstGeom>
                          <a:noFill/>
                          <a:ln w="9525">
                            <a:noFill/>
                            <a:miter lim="800000"/>
                            <a:headEnd/>
                            <a:tailEnd/>
                          </a:ln>
                        </pic:spPr>
                      </pic:pic>
                    </a:graphicData>
                  </a:graphic>
                </wp:inline>
              </w:drawing>
            </w:r>
          </w:p>
          <w:p w:rsidR="00987942" w:rsidRDefault="00B35FD5">
            <w:pPr>
              <w:ind w:firstLine="422"/>
              <w:jc w:val="center"/>
              <w:rPr>
                <w:rFonts w:ascii="宋体" w:hAnsi="宋体"/>
                <w:b/>
                <w:sz w:val="21"/>
                <w:szCs w:val="21"/>
                <w:u w:val="wave"/>
              </w:rPr>
            </w:pPr>
            <w:r>
              <w:rPr>
                <w:rFonts w:ascii="宋体" w:hAnsi="宋体" w:hint="eastAsia"/>
                <w:b/>
                <w:sz w:val="21"/>
                <w:szCs w:val="21"/>
                <w:u w:val="wave"/>
              </w:rPr>
              <w:t>图7-2   主生产厂房TVOC无组织排放大气环境防护距离</w:t>
            </w:r>
          </w:p>
          <w:p w:rsidR="00987942" w:rsidRDefault="00B35FD5">
            <w:pPr>
              <w:ind w:firstLine="480"/>
              <w:rPr>
                <w:rFonts w:ascii="宋体" w:hAnsi="宋体"/>
                <w:u w:val="wave"/>
              </w:rPr>
            </w:pPr>
            <w:r>
              <w:rPr>
                <w:rFonts w:ascii="宋体" w:hAnsi="宋体"/>
                <w:noProof/>
                <w:u w:val="wave"/>
              </w:rPr>
              <w:drawing>
                <wp:inline distT="0" distB="0" distL="0" distR="0">
                  <wp:extent cx="5426075" cy="3217545"/>
                  <wp:effectExtent l="19050" t="0" r="317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1" cstate="print"/>
                          <a:srcRect/>
                          <a:stretch>
                            <a:fillRect/>
                          </a:stretch>
                        </pic:blipFill>
                        <pic:spPr>
                          <a:xfrm>
                            <a:off x="0" y="0"/>
                            <a:ext cx="5426075" cy="3217545"/>
                          </a:xfrm>
                          <a:prstGeom prst="rect">
                            <a:avLst/>
                          </a:prstGeom>
                          <a:noFill/>
                          <a:ln w="9525">
                            <a:noFill/>
                            <a:miter lim="800000"/>
                            <a:headEnd/>
                            <a:tailEnd/>
                          </a:ln>
                        </pic:spPr>
                      </pic:pic>
                    </a:graphicData>
                  </a:graphic>
                </wp:inline>
              </w:drawing>
            </w:r>
          </w:p>
          <w:p w:rsidR="00987942" w:rsidRDefault="00B35FD5">
            <w:pPr>
              <w:ind w:firstLine="422"/>
              <w:jc w:val="center"/>
              <w:rPr>
                <w:rFonts w:ascii="宋体" w:hAnsi="宋体"/>
                <w:b/>
                <w:sz w:val="21"/>
                <w:szCs w:val="21"/>
                <w:u w:val="wave"/>
              </w:rPr>
            </w:pPr>
            <w:r>
              <w:rPr>
                <w:rFonts w:ascii="宋体" w:hAnsi="宋体" w:hint="eastAsia"/>
                <w:b/>
                <w:sz w:val="21"/>
                <w:szCs w:val="21"/>
                <w:u w:val="wave"/>
              </w:rPr>
              <w:t>图7-3   雕花厂房粉尘无组织排放大气环境防护距离</w:t>
            </w:r>
          </w:p>
          <w:p w:rsidR="00987942" w:rsidRDefault="00B35FD5">
            <w:pPr>
              <w:ind w:firstLine="480"/>
              <w:rPr>
                <w:u w:val="wave"/>
              </w:rPr>
            </w:pPr>
            <w:r>
              <w:rPr>
                <w:rFonts w:hint="eastAsia"/>
                <w:u w:val="wave"/>
              </w:rPr>
              <w:t>经计算，本项目无组织排放的废气中粉尘及</w:t>
            </w:r>
            <w:r>
              <w:rPr>
                <w:rFonts w:hint="eastAsia"/>
                <w:u w:val="wave"/>
              </w:rPr>
              <w:t>TVOC</w:t>
            </w:r>
            <w:r>
              <w:rPr>
                <w:rFonts w:hint="eastAsia"/>
                <w:u w:val="wave"/>
              </w:rPr>
              <w:t>均无超标点，因此本项目不需要设置大气环境防护</w:t>
            </w:r>
            <w:r w:rsidR="00195681">
              <w:rPr>
                <w:rFonts w:hint="eastAsia"/>
                <w:u w:val="wave"/>
              </w:rPr>
              <w:t>距离</w:t>
            </w:r>
            <w:r>
              <w:rPr>
                <w:rFonts w:hint="eastAsia"/>
                <w:u w:val="wave"/>
              </w:rPr>
              <w:t>，根据调查，本项目周边</w:t>
            </w:r>
            <w:r>
              <w:rPr>
                <w:rFonts w:hint="eastAsia"/>
                <w:u w:val="wave"/>
              </w:rPr>
              <w:t>100m</w:t>
            </w:r>
            <w:r>
              <w:rPr>
                <w:rFonts w:hint="eastAsia"/>
                <w:u w:val="wave"/>
              </w:rPr>
              <w:t>范围内没有居民住宅、学校、医院等敏感保护目标，项目无组织排放废气不会对周边最近的敏感点产生影响。</w:t>
            </w:r>
          </w:p>
          <w:p w:rsidR="00987942" w:rsidRDefault="00B35FD5">
            <w:pPr>
              <w:ind w:firstLine="480"/>
              <w:rPr>
                <w:u w:val="wave"/>
              </w:rPr>
            </w:pPr>
            <w:r>
              <w:rPr>
                <w:rFonts w:hint="eastAsia"/>
                <w:u w:val="wave"/>
              </w:rPr>
              <w:t>（</w:t>
            </w:r>
            <w:r>
              <w:rPr>
                <w:rFonts w:hint="eastAsia"/>
                <w:u w:val="wave"/>
              </w:rPr>
              <w:t>5</w:t>
            </w:r>
            <w:r>
              <w:rPr>
                <w:rFonts w:hint="eastAsia"/>
                <w:u w:val="wave"/>
              </w:rPr>
              <w:t>）食堂油烟</w:t>
            </w:r>
          </w:p>
          <w:p w:rsidR="00987942" w:rsidRDefault="00B35FD5">
            <w:pPr>
              <w:ind w:firstLine="480"/>
              <w:rPr>
                <w:u w:val="wave"/>
              </w:rPr>
            </w:pPr>
            <w:r>
              <w:rPr>
                <w:rFonts w:hint="eastAsia"/>
                <w:bCs/>
                <w:u w:val="wave"/>
              </w:rPr>
              <w:t>本项目</w:t>
            </w:r>
            <w:r>
              <w:rPr>
                <w:bCs/>
                <w:u w:val="wave"/>
              </w:rPr>
              <w:t>设有一个</w:t>
            </w:r>
            <w:r>
              <w:rPr>
                <w:rFonts w:hint="eastAsia"/>
                <w:bCs/>
                <w:u w:val="wave"/>
              </w:rPr>
              <w:t>食堂</w:t>
            </w:r>
            <w:r>
              <w:rPr>
                <w:bCs/>
                <w:u w:val="wave"/>
              </w:rPr>
              <w:t>，</w:t>
            </w:r>
            <w:r>
              <w:rPr>
                <w:rFonts w:hint="eastAsia"/>
                <w:u w:val="wave"/>
              </w:rPr>
              <w:t>食堂采用</w:t>
            </w:r>
            <w:r>
              <w:rPr>
                <w:u w:val="wave"/>
              </w:rPr>
              <w:t>液化气为燃料，液化气属于清洁能源，</w:t>
            </w:r>
            <w:r>
              <w:rPr>
                <w:rFonts w:hint="eastAsia"/>
                <w:u w:val="wave"/>
              </w:rPr>
              <w:t>食堂供应工作</w:t>
            </w:r>
            <w:r>
              <w:rPr>
                <w:rFonts w:hint="eastAsia"/>
                <w:u w:val="wave"/>
              </w:rPr>
              <w:lastRenderedPageBreak/>
              <w:t>人员一餐，根据工程分析，项目</w:t>
            </w:r>
            <w:r>
              <w:rPr>
                <w:rFonts w:hAnsi="宋体"/>
                <w:u w:val="wave"/>
              </w:rPr>
              <w:t>食堂油烟产生量为</w:t>
            </w:r>
            <w:r>
              <w:rPr>
                <w:rFonts w:hAnsi="宋体" w:hint="eastAsia"/>
                <w:u w:val="wave"/>
              </w:rPr>
              <w:t>13.5</w:t>
            </w:r>
            <w:r>
              <w:rPr>
                <w:rFonts w:hAnsi="宋体"/>
                <w:u w:val="wave"/>
              </w:rPr>
              <w:t>g/d</w:t>
            </w:r>
            <w:r>
              <w:rPr>
                <w:rFonts w:hAnsi="宋体"/>
                <w:u w:val="wave"/>
              </w:rPr>
              <w:t>，</w:t>
            </w:r>
            <w:r>
              <w:rPr>
                <w:rFonts w:hAnsi="宋体" w:hint="eastAsia"/>
                <w:u w:val="wave"/>
              </w:rPr>
              <w:t>项目通过采用抽烟烟机进行排放，</w:t>
            </w:r>
            <w:r>
              <w:rPr>
                <w:rFonts w:hAnsi="宋体"/>
                <w:u w:val="wave"/>
              </w:rPr>
              <w:t>排风量</w:t>
            </w:r>
            <w:r>
              <w:rPr>
                <w:rFonts w:hAnsi="宋体" w:hint="eastAsia"/>
                <w:u w:val="wave"/>
              </w:rPr>
              <w:t>共</w:t>
            </w:r>
            <w:r>
              <w:rPr>
                <w:rFonts w:hAnsi="宋体"/>
                <w:u w:val="wave"/>
              </w:rPr>
              <w:t>为</w:t>
            </w:r>
            <w:r>
              <w:rPr>
                <w:rFonts w:hAnsi="宋体" w:hint="eastAsia"/>
                <w:u w:val="wave"/>
              </w:rPr>
              <w:t>8</w:t>
            </w:r>
            <w:r>
              <w:rPr>
                <w:rFonts w:hAnsi="宋体"/>
                <w:u w:val="wave"/>
              </w:rPr>
              <w:t>000m</w:t>
            </w:r>
            <w:r>
              <w:rPr>
                <w:rFonts w:hAnsi="宋体"/>
                <w:u w:val="wave"/>
                <w:vertAlign w:val="superscript"/>
              </w:rPr>
              <w:t>3</w:t>
            </w:r>
            <w:r>
              <w:rPr>
                <w:rFonts w:hAnsi="宋体"/>
                <w:u w:val="wave"/>
              </w:rPr>
              <w:t>/h</w:t>
            </w:r>
            <w:r>
              <w:rPr>
                <w:rFonts w:hAnsi="宋体"/>
                <w:u w:val="wave"/>
              </w:rPr>
              <w:t>，</w:t>
            </w:r>
            <w:r>
              <w:rPr>
                <w:u w:val="wave"/>
              </w:rPr>
              <w:t>油烟</w:t>
            </w:r>
            <w:r>
              <w:rPr>
                <w:rFonts w:hint="eastAsia"/>
                <w:u w:val="wave"/>
              </w:rPr>
              <w:t>排放</w:t>
            </w:r>
            <w:r>
              <w:rPr>
                <w:u w:val="wave"/>
              </w:rPr>
              <w:t>浓度为</w:t>
            </w:r>
            <w:r>
              <w:rPr>
                <w:rFonts w:hint="eastAsia"/>
                <w:u w:val="wave"/>
              </w:rPr>
              <w:t>1.69</w:t>
            </w:r>
            <w:r>
              <w:rPr>
                <w:u w:val="wave"/>
              </w:rPr>
              <w:t>mg/m</w:t>
            </w:r>
            <w:r>
              <w:rPr>
                <w:u w:val="wave"/>
                <w:vertAlign w:val="superscript"/>
              </w:rPr>
              <w:t>3</w:t>
            </w:r>
            <w:r>
              <w:rPr>
                <w:rFonts w:hint="eastAsia"/>
                <w:u w:val="wave"/>
              </w:rPr>
              <w:t>，满足</w:t>
            </w:r>
            <w:r>
              <w:rPr>
                <w:u w:val="wave"/>
              </w:rPr>
              <w:t>《饮食业油烟排放标准（试行）》</w:t>
            </w:r>
            <w:r>
              <w:rPr>
                <w:rFonts w:hint="eastAsia"/>
                <w:u w:val="wave"/>
              </w:rPr>
              <w:t>（</w:t>
            </w:r>
            <w:r>
              <w:rPr>
                <w:u w:val="wave"/>
              </w:rPr>
              <w:t>GB18483-2001</w:t>
            </w:r>
            <w:r>
              <w:rPr>
                <w:u w:val="wave"/>
              </w:rPr>
              <w:t>）</w:t>
            </w:r>
            <w:r>
              <w:rPr>
                <w:rFonts w:hint="eastAsia"/>
                <w:u w:val="wave"/>
              </w:rPr>
              <w:t>中的小型食堂浓度限值，对周围环境影响较小。</w:t>
            </w:r>
          </w:p>
          <w:p w:rsidR="00987942" w:rsidRDefault="00B35FD5">
            <w:pPr>
              <w:pStyle w:val="Char11"/>
              <w:spacing w:line="360" w:lineRule="auto"/>
              <w:ind w:firstLineChars="200" w:firstLine="480"/>
              <w:rPr>
                <w:kern w:val="0"/>
                <w:u w:val="wave"/>
              </w:rPr>
            </w:pPr>
            <w:r>
              <w:rPr>
                <w:rFonts w:hint="eastAsia"/>
                <w:kern w:val="0"/>
                <w:u w:val="wave"/>
              </w:rPr>
              <w:t>（</w:t>
            </w:r>
            <w:r>
              <w:rPr>
                <w:rFonts w:hint="eastAsia"/>
                <w:kern w:val="0"/>
                <w:u w:val="wave"/>
              </w:rPr>
              <w:t>6</w:t>
            </w:r>
            <w:r>
              <w:rPr>
                <w:rFonts w:hint="eastAsia"/>
                <w:kern w:val="0"/>
                <w:u w:val="wave"/>
              </w:rPr>
              <w:t>）大气环境影响分析结论</w:t>
            </w:r>
          </w:p>
          <w:p w:rsidR="00987942" w:rsidRDefault="00B35FD5">
            <w:pPr>
              <w:pStyle w:val="Char11"/>
              <w:spacing w:line="360" w:lineRule="auto"/>
              <w:ind w:firstLineChars="200" w:firstLine="480"/>
              <w:rPr>
                <w:u w:val="wave"/>
              </w:rPr>
            </w:pPr>
            <w:r>
              <w:rPr>
                <w:rFonts w:hint="eastAsia"/>
                <w:kern w:val="0"/>
                <w:u w:val="wave"/>
              </w:rPr>
              <w:t>通过预测分析，本项目污染物产生量较小，产生浓度较低，二甲苯、甲苯排放浓度均可满足《大气污染物综合排放标准》中的相关排放要求，</w:t>
            </w:r>
            <w:r>
              <w:rPr>
                <w:rFonts w:hint="eastAsia"/>
                <w:kern w:val="0"/>
                <w:u w:val="wave"/>
              </w:rPr>
              <w:t>TVOC</w:t>
            </w:r>
            <w:r>
              <w:rPr>
                <w:rFonts w:hint="eastAsia"/>
                <w:kern w:val="0"/>
                <w:u w:val="wave"/>
              </w:rPr>
              <w:t>排放浓度能满足广东省地方标准《家具制造行业挥发性有机化合物排放标准》中的相应排放要求，因此，本项目污染物在落实各污染防治措施之后，污染对周围环境影响不大，因此从环境空气影响角度考虑，本项目具有环境可行性。</w:t>
            </w:r>
          </w:p>
          <w:p w:rsidR="00987942" w:rsidRDefault="00B35FD5">
            <w:pPr>
              <w:ind w:firstLine="482"/>
              <w:jc w:val="left"/>
              <w:rPr>
                <w:b/>
              </w:rPr>
            </w:pPr>
            <w:r>
              <w:rPr>
                <w:rFonts w:hint="eastAsia"/>
                <w:b/>
              </w:rPr>
              <w:t>2</w:t>
            </w:r>
            <w:r>
              <w:rPr>
                <w:rFonts w:hint="eastAsia"/>
                <w:b/>
              </w:rPr>
              <w:t>、</w:t>
            </w:r>
            <w:r>
              <w:rPr>
                <w:b/>
              </w:rPr>
              <w:t>运营期地表水环境影响分析</w:t>
            </w:r>
          </w:p>
          <w:p w:rsidR="00987942" w:rsidRDefault="00B35FD5">
            <w:pPr>
              <w:ind w:firstLine="480"/>
              <w:jc w:val="left"/>
              <w:rPr>
                <w:u w:val="wave"/>
              </w:rPr>
            </w:pPr>
            <w:r>
              <w:rPr>
                <w:rFonts w:hint="eastAsia"/>
                <w:u w:val="wave"/>
              </w:rPr>
              <w:t>本项目运营期产生的废水主要为生活污水和生产废水。</w:t>
            </w:r>
          </w:p>
          <w:p w:rsidR="00987942" w:rsidRDefault="00B35FD5">
            <w:pPr>
              <w:ind w:firstLine="480"/>
              <w:jc w:val="left"/>
              <w:rPr>
                <w:u w:val="wave"/>
              </w:rPr>
            </w:pPr>
            <w:r>
              <w:rPr>
                <w:rFonts w:hint="eastAsia"/>
                <w:u w:val="wave"/>
              </w:rPr>
              <w:t>根据工程分析，本项目生活污水产生量为</w:t>
            </w:r>
            <w:r>
              <w:rPr>
                <w:rFonts w:hint="eastAsia"/>
                <w:u w:val="wave"/>
              </w:rPr>
              <w:t>1.46m</w:t>
            </w:r>
            <w:r>
              <w:rPr>
                <w:rFonts w:hint="eastAsia"/>
                <w:u w:val="wave"/>
                <w:vertAlign w:val="superscript"/>
              </w:rPr>
              <w:t>3</w:t>
            </w:r>
            <w:r>
              <w:rPr>
                <w:rFonts w:hint="eastAsia"/>
                <w:u w:val="wave"/>
              </w:rPr>
              <w:t>/d</w:t>
            </w:r>
            <w:r>
              <w:rPr>
                <w:rFonts w:hint="eastAsia"/>
                <w:u w:val="wave"/>
              </w:rPr>
              <w:t>，</w:t>
            </w:r>
            <w:r>
              <w:rPr>
                <w:rFonts w:hint="eastAsia"/>
                <w:u w:val="wave"/>
              </w:rPr>
              <w:t>438m</w:t>
            </w:r>
            <w:r>
              <w:rPr>
                <w:rFonts w:hint="eastAsia"/>
                <w:u w:val="wave"/>
                <w:vertAlign w:val="superscript"/>
              </w:rPr>
              <w:t>3</w:t>
            </w:r>
            <w:r>
              <w:rPr>
                <w:rFonts w:hint="eastAsia"/>
                <w:u w:val="wave"/>
              </w:rPr>
              <w:t>/a</w:t>
            </w:r>
            <w:r>
              <w:rPr>
                <w:rFonts w:hint="eastAsia"/>
                <w:u w:val="wave"/>
              </w:rPr>
              <w:t>，本项目产生的废水通过设置一个</w:t>
            </w:r>
            <w:r>
              <w:rPr>
                <w:rFonts w:hint="eastAsia"/>
                <w:u w:val="wave"/>
              </w:rPr>
              <w:t>84m</w:t>
            </w:r>
            <w:r>
              <w:rPr>
                <w:rFonts w:hint="eastAsia"/>
                <w:u w:val="wave"/>
                <w:vertAlign w:val="superscript"/>
              </w:rPr>
              <w:t>3</w:t>
            </w:r>
            <w:r>
              <w:rPr>
                <w:rFonts w:hint="eastAsia"/>
                <w:u w:val="wave"/>
              </w:rPr>
              <w:t>的三级化粪池收集处理，可存放时间约为</w:t>
            </w:r>
            <w:r>
              <w:rPr>
                <w:rFonts w:hint="eastAsia"/>
                <w:u w:val="wave"/>
              </w:rPr>
              <w:t>57</w:t>
            </w:r>
            <w:r>
              <w:rPr>
                <w:rFonts w:hint="eastAsia"/>
                <w:u w:val="wave"/>
              </w:rPr>
              <w:t>天，再委托环卫部门定期清掏处理，生活污水不外排，因此，项目产生的生活污水能得到妥善处理，对周围水环境影响较小。</w:t>
            </w:r>
          </w:p>
          <w:p w:rsidR="00987942" w:rsidRDefault="00B35FD5">
            <w:pPr>
              <w:ind w:firstLine="480"/>
              <w:jc w:val="left"/>
              <w:rPr>
                <w:u w:val="wave"/>
              </w:rPr>
            </w:pPr>
            <w:r>
              <w:rPr>
                <w:rFonts w:hint="eastAsia"/>
                <w:u w:val="wave"/>
              </w:rPr>
              <w:t>本项目生产过程中在底漆、面漆两个喷漆房内设置有两个</w:t>
            </w:r>
            <w:r>
              <w:rPr>
                <w:rFonts w:hint="eastAsia"/>
                <w:u w:val="wave"/>
              </w:rPr>
              <w:t>0.525m</w:t>
            </w:r>
            <w:r>
              <w:rPr>
                <w:rFonts w:hint="eastAsia"/>
                <w:u w:val="wave"/>
                <w:vertAlign w:val="superscript"/>
              </w:rPr>
              <w:t>3</w:t>
            </w:r>
            <w:r>
              <w:rPr>
                <w:rFonts w:hint="eastAsia"/>
                <w:u w:val="wave"/>
              </w:rPr>
              <w:t>的循环水池，作为水帘除漆雾装置循环用水，根据工程分析，项目循环总水量为</w:t>
            </w:r>
            <w:r>
              <w:rPr>
                <w:rFonts w:hint="eastAsia"/>
                <w:u w:val="wave"/>
              </w:rPr>
              <w:t>72m</w:t>
            </w:r>
            <w:r>
              <w:rPr>
                <w:rFonts w:hint="eastAsia"/>
                <w:u w:val="wave"/>
                <w:vertAlign w:val="superscript"/>
              </w:rPr>
              <w:t>3</w:t>
            </w:r>
            <w:r>
              <w:rPr>
                <w:rFonts w:hint="eastAsia"/>
                <w:u w:val="wave"/>
              </w:rPr>
              <w:t>/d</w:t>
            </w:r>
            <w:r>
              <w:rPr>
                <w:rFonts w:hint="eastAsia"/>
                <w:u w:val="wave"/>
              </w:rPr>
              <w:t>，在循环过程中存在一定的损耗，需每天向循环水池内补充</w:t>
            </w:r>
            <w:r>
              <w:rPr>
                <w:rFonts w:hint="eastAsia"/>
                <w:u w:val="wave"/>
              </w:rPr>
              <w:t>1.8t</w:t>
            </w:r>
            <w:r>
              <w:rPr>
                <w:rFonts w:hint="eastAsia"/>
                <w:u w:val="wave"/>
              </w:rPr>
              <w:t>的新鲜水。项目喷漆废气内漆雾颗粒物通过附着在循环水帘上，在循环过程中形成悬浮在水面的漆渣，将会影响循环水水质，从而影响水帘除漆雾装置处理效果，水污染物主要为</w:t>
            </w:r>
            <w:r>
              <w:rPr>
                <w:rFonts w:hAnsi="宋体" w:hint="eastAsia"/>
                <w:u w:val="wave"/>
              </w:rPr>
              <w:t>SS</w:t>
            </w:r>
            <w:r>
              <w:rPr>
                <w:rFonts w:hAnsi="宋体" w:hint="eastAsia"/>
                <w:u w:val="wave"/>
              </w:rPr>
              <w:t>、</w:t>
            </w:r>
            <w:r>
              <w:rPr>
                <w:rFonts w:hAnsi="宋体" w:hint="eastAsia"/>
                <w:u w:val="wave"/>
              </w:rPr>
              <w:t>COD</w:t>
            </w:r>
            <w:r>
              <w:rPr>
                <w:rFonts w:hAnsi="宋体" w:hint="eastAsia"/>
                <w:u w:val="wave"/>
              </w:rPr>
              <w:t>、</w:t>
            </w:r>
            <w:r>
              <w:rPr>
                <w:rFonts w:hAnsi="宋体" w:hint="eastAsia"/>
                <w:u w:val="wave"/>
              </w:rPr>
              <w:t>BOD</w:t>
            </w:r>
            <w:r>
              <w:rPr>
                <w:rFonts w:hAnsi="宋体" w:hint="eastAsia"/>
                <w:u w:val="wave"/>
                <w:vertAlign w:val="subscript"/>
              </w:rPr>
              <w:t>5</w:t>
            </w:r>
            <w:r>
              <w:rPr>
                <w:rFonts w:hAnsi="宋体" w:hint="eastAsia"/>
                <w:u w:val="wave"/>
              </w:rPr>
              <w:t>等，</w:t>
            </w:r>
            <w:r>
              <w:rPr>
                <w:rFonts w:hint="eastAsia"/>
                <w:u w:val="wave"/>
              </w:rPr>
              <w:t>因此，为了满足生产过程中水帘除漆雾处理效率，环评要求建设方采用絮凝沉淀法对生产废水定期处理，通过在</w:t>
            </w:r>
            <w:r>
              <w:rPr>
                <w:rFonts w:hAnsi="宋体" w:hint="eastAsia"/>
                <w:u w:val="wave"/>
              </w:rPr>
              <w:t>水帘除漆雾装置进水口处添加絮凝</w:t>
            </w:r>
            <w:r>
              <w:rPr>
                <w:rFonts w:hAnsi="宋体" w:hint="eastAsia"/>
                <w:u w:val="wave"/>
              </w:rPr>
              <w:t>A</w:t>
            </w:r>
            <w:r>
              <w:rPr>
                <w:rFonts w:hAnsi="宋体" w:hint="eastAsia"/>
                <w:u w:val="wave"/>
              </w:rPr>
              <w:t>剂，待</w:t>
            </w:r>
            <w:r>
              <w:rPr>
                <w:rFonts w:hAnsi="宋体" w:hint="eastAsia"/>
                <w:u w:val="wave"/>
              </w:rPr>
              <w:t>A</w:t>
            </w:r>
            <w:r>
              <w:rPr>
                <w:rFonts w:hAnsi="宋体" w:hint="eastAsia"/>
                <w:u w:val="wave"/>
              </w:rPr>
              <w:t>剂与循环水充分反应后，再添加絮凝</w:t>
            </w:r>
            <w:r>
              <w:rPr>
                <w:rFonts w:hAnsi="宋体" w:hint="eastAsia"/>
                <w:u w:val="wave"/>
              </w:rPr>
              <w:t>B</w:t>
            </w:r>
            <w:r>
              <w:rPr>
                <w:rFonts w:hAnsi="宋体" w:hint="eastAsia"/>
                <w:u w:val="wave"/>
              </w:rPr>
              <w:t>剂，从而使漆雾颗粒形成絮凝物悬浮于清液上方，再通过人工清捞絮凝物，该漆渣属于危险废物临时存放于危废暂存间内，经清捞后的循环水可继续在生产过程中循环使用，且可以满足水帘除漆雾装置处理效率要求，生产废水严禁外排。类比同类项目，生产废水处理周期约为每季度一次，生产循环废水经处理后可以做到不外排，因此，本项目产生的生产废水对水环境影响不大。</w:t>
            </w:r>
          </w:p>
          <w:p w:rsidR="00987942" w:rsidRDefault="00B35FD5">
            <w:pPr>
              <w:ind w:firstLine="482"/>
              <w:jc w:val="left"/>
              <w:rPr>
                <w:b/>
              </w:rPr>
            </w:pPr>
            <w:r>
              <w:rPr>
                <w:rFonts w:hint="eastAsia"/>
                <w:b/>
              </w:rPr>
              <w:t>3</w:t>
            </w:r>
            <w:r>
              <w:rPr>
                <w:rFonts w:hint="eastAsia"/>
                <w:b/>
              </w:rPr>
              <w:t>、</w:t>
            </w:r>
            <w:r>
              <w:rPr>
                <w:b/>
              </w:rPr>
              <w:t>运营期声环境影响评价</w:t>
            </w:r>
          </w:p>
          <w:p w:rsidR="00987942" w:rsidRDefault="00B35FD5">
            <w:pPr>
              <w:ind w:firstLine="480"/>
            </w:pPr>
            <w:r>
              <w:t>项目运营期的噪声主要为生产设备的噪声，主要噪声设备正常运行时噪声声级约</w:t>
            </w:r>
            <w:r>
              <w:t>7</w:t>
            </w:r>
            <w:r>
              <w:rPr>
                <w:rFonts w:hint="eastAsia"/>
              </w:rPr>
              <w:t>0</w:t>
            </w:r>
            <w:r>
              <w:t>～</w:t>
            </w:r>
            <w:r>
              <w:lastRenderedPageBreak/>
              <w:t>90 dB</w:t>
            </w:r>
            <w:r>
              <w:t>（</w:t>
            </w:r>
            <w:r>
              <w:t>A</w:t>
            </w:r>
            <w:r>
              <w:t>），本次评价对整个</w:t>
            </w:r>
            <w:r>
              <w:rPr>
                <w:rFonts w:hint="eastAsia"/>
              </w:rPr>
              <w:t>厂区</w:t>
            </w:r>
            <w:r>
              <w:t>进行整体声源预测。</w:t>
            </w:r>
          </w:p>
          <w:p w:rsidR="00987942" w:rsidRDefault="00B35FD5">
            <w:pPr>
              <w:ind w:firstLineChars="0" w:firstLine="240"/>
              <w:rPr>
                <w:bCs/>
              </w:rPr>
            </w:pPr>
            <w:r>
              <w:rPr>
                <w:bCs/>
              </w:rPr>
              <w:t>（</w:t>
            </w:r>
            <w:r>
              <w:rPr>
                <w:bCs/>
              </w:rPr>
              <w:t>1</w:t>
            </w:r>
            <w:r>
              <w:rPr>
                <w:bCs/>
              </w:rPr>
              <w:t>）预测模式</w:t>
            </w:r>
          </w:p>
          <w:p w:rsidR="00987942" w:rsidRDefault="00B35FD5">
            <w:pPr>
              <w:ind w:firstLine="480"/>
              <w:rPr>
                <w:bCs/>
              </w:rPr>
            </w:pPr>
            <w:r>
              <w:rPr>
                <w:bCs/>
              </w:rPr>
              <w:t>根据环境保护部《环境影响评价技术导则》（</w:t>
            </w:r>
            <w:r>
              <w:rPr>
                <w:bCs/>
              </w:rPr>
              <w:t>HJ2.4-2009</w:t>
            </w:r>
            <w:r>
              <w:rPr>
                <w:bCs/>
              </w:rPr>
              <w:t>），本次评价采用等效室内声功率级法进行预测，其基本思路是将整个</w:t>
            </w:r>
            <w:r>
              <w:rPr>
                <w:rFonts w:hint="eastAsia"/>
                <w:bCs/>
              </w:rPr>
              <w:t>厂区</w:t>
            </w:r>
            <w:r>
              <w:rPr>
                <w:bCs/>
              </w:rPr>
              <w:t>视为一个整体声源。</w:t>
            </w:r>
          </w:p>
          <w:p w:rsidR="00B35FD5" w:rsidRDefault="00B35FD5" w:rsidP="00B35FD5">
            <w:pPr>
              <w:ind w:firstLineChars="0" w:firstLine="240"/>
              <w:rPr>
                <w:bCs/>
              </w:rPr>
            </w:pPr>
            <w:r>
              <w:rPr>
                <w:bCs/>
              </w:rPr>
              <w:t xml:space="preserve">  a</w:t>
            </w:r>
            <w:r>
              <w:rPr>
                <w:bCs/>
              </w:rPr>
              <w:t>）声级计算</w:t>
            </w:r>
          </w:p>
          <w:p w:rsidR="00987942" w:rsidRDefault="00B35FD5" w:rsidP="00B35FD5">
            <w:pPr>
              <w:ind w:firstLine="480"/>
              <w:rPr>
                <w:bCs/>
              </w:rPr>
            </w:pPr>
            <w:r>
              <w:rPr>
                <w:bCs/>
              </w:rPr>
              <w:t>建设项目声源在预测点产生的等效声级贡献值（</w:t>
            </w:r>
            <w:r>
              <w:rPr>
                <w:bCs/>
              </w:rPr>
              <w:t>Leqg</w:t>
            </w:r>
            <w:r>
              <w:rPr>
                <w:bCs/>
              </w:rPr>
              <w:t>）计算公式：</w:t>
            </w:r>
          </w:p>
          <w:p w:rsidR="00987942" w:rsidRDefault="00B35FD5">
            <w:pPr>
              <w:overflowPunct w:val="0"/>
              <w:autoSpaceDE w:val="0"/>
              <w:autoSpaceDN w:val="0"/>
              <w:adjustRightInd w:val="0"/>
              <w:ind w:firstLineChars="0" w:firstLine="210"/>
              <w:jc w:val="center"/>
              <w:textAlignment w:val="baseline"/>
              <w:rPr>
                <w:kern w:val="0"/>
                <w:u w:val="single"/>
              </w:rPr>
            </w:pPr>
            <w:r>
              <w:rPr>
                <w:noProof/>
              </w:rPr>
              <w:drawing>
                <wp:inline distT="0" distB="0" distL="0" distR="0">
                  <wp:extent cx="2522855" cy="7378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2" cstate="print"/>
                          <a:stretch>
                            <a:fillRect/>
                          </a:stretch>
                        </pic:blipFill>
                        <pic:spPr>
                          <a:xfrm>
                            <a:off x="0" y="0"/>
                            <a:ext cx="2531110" cy="740525"/>
                          </a:xfrm>
                          <a:prstGeom prst="rect">
                            <a:avLst/>
                          </a:prstGeom>
                        </pic:spPr>
                      </pic:pic>
                    </a:graphicData>
                  </a:graphic>
                </wp:inline>
              </w:drawing>
            </w:r>
          </w:p>
          <w:p w:rsidR="00987942" w:rsidRDefault="00B35FD5" w:rsidP="00B35FD5">
            <w:pPr>
              <w:ind w:firstLine="480"/>
              <w:rPr>
                <w:kern w:val="0"/>
              </w:rPr>
            </w:pPr>
            <w:r>
              <w:rPr>
                <w:kern w:val="0"/>
              </w:rPr>
              <w:t>式中：</w:t>
            </w:r>
          </w:p>
          <w:p w:rsidR="00987942" w:rsidRDefault="00B35FD5">
            <w:pPr>
              <w:ind w:firstLineChars="100" w:firstLine="240"/>
              <w:rPr>
                <w:kern w:val="0"/>
              </w:rPr>
            </w:pPr>
            <w:r>
              <w:rPr>
                <w:kern w:val="0"/>
              </w:rPr>
              <w:t xml:space="preserve">  Leqg---</w:t>
            </w:r>
            <w:r>
              <w:rPr>
                <w:kern w:val="0"/>
              </w:rPr>
              <w:t>建设项目声源在预测点的等效声级贡献值，</w:t>
            </w:r>
            <w:r>
              <w:rPr>
                <w:kern w:val="0"/>
              </w:rPr>
              <w:t>dB</w:t>
            </w:r>
            <w:r>
              <w:rPr>
                <w:kern w:val="0"/>
              </w:rPr>
              <w:t>（</w:t>
            </w:r>
            <w:r>
              <w:rPr>
                <w:kern w:val="0"/>
              </w:rPr>
              <w:t>A</w:t>
            </w:r>
            <w:r>
              <w:rPr>
                <w:kern w:val="0"/>
              </w:rPr>
              <w:t>）；</w:t>
            </w:r>
          </w:p>
          <w:p w:rsidR="00987942" w:rsidRDefault="00B35FD5">
            <w:pPr>
              <w:ind w:firstLineChars="100" w:firstLine="240"/>
              <w:rPr>
                <w:kern w:val="0"/>
              </w:rPr>
            </w:pPr>
            <w:r>
              <w:rPr>
                <w:kern w:val="0"/>
              </w:rPr>
              <w:t xml:space="preserve">  LAi ---i</w:t>
            </w:r>
            <w:r>
              <w:rPr>
                <w:kern w:val="0"/>
              </w:rPr>
              <w:t>声源在预测点产生的</w:t>
            </w:r>
            <w:r>
              <w:rPr>
                <w:kern w:val="0"/>
              </w:rPr>
              <w:t>A</w:t>
            </w:r>
            <w:r>
              <w:rPr>
                <w:kern w:val="0"/>
              </w:rPr>
              <w:t>声级，</w:t>
            </w:r>
            <w:r>
              <w:rPr>
                <w:kern w:val="0"/>
              </w:rPr>
              <w:t>dB</w:t>
            </w:r>
            <w:r>
              <w:rPr>
                <w:kern w:val="0"/>
              </w:rPr>
              <w:t>（</w:t>
            </w:r>
            <w:r>
              <w:rPr>
                <w:kern w:val="0"/>
              </w:rPr>
              <w:t>A</w:t>
            </w:r>
            <w:r>
              <w:rPr>
                <w:kern w:val="0"/>
              </w:rPr>
              <w:t>）；</w:t>
            </w:r>
          </w:p>
          <w:p w:rsidR="00987942" w:rsidRDefault="00B35FD5">
            <w:pPr>
              <w:ind w:firstLineChars="100" w:firstLine="240"/>
              <w:rPr>
                <w:kern w:val="0"/>
              </w:rPr>
            </w:pPr>
            <w:r>
              <w:rPr>
                <w:kern w:val="0"/>
              </w:rPr>
              <w:t xml:space="preserve">  T ---</w:t>
            </w:r>
            <w:r>
              <w:rPr>
                <w:kern w:val="0"/>
              </w:rPr>
              <w:t>预测计算的时间段，</w:t>
            </w:r>
            <w:r>
              <w:rPr>
                <w:kern w:val="0"/>
              </w:rPr>
              <w:t>s</w:t>
            </w:r>
            <w:r>
              <w:rPr>
                <w:kern w:val="0"/>
              </w:rPr>
              <w:t>；</w:t>
            </w:r>
          </w:p>
          <w:p w:rsidR="00987942" w:rsidRDefault="00B35FD5">
            <w:pPr>
              <w:ind w:firstLineChars="100" w:firstLine="240"/>
              <w:rPr>
                <w:kern w:val="0"/>
              </w:rPr>
            </w:pPr>
            <w:r>
              <w:rPr>
                <w:kern w:val="0"/>
              </w:rPr>
              <w:t xml:space="preserve">  ti ---i</w:t>
            </w:r>
            <w:r>
              <w:rPr>
                <w:kern w:val="0"/>
              </w:rPr>
              <w:t>声源在</w:t>
            </w:r>
            <w:r>
              <w:rPr>
                <w:kern w:val="0"/>
              </w:rPr>
              <w:t>T</w:t>
            </w:r>
            <w:r>
              <w:rPr>
                <w:kern w:val="0"/>
              </w:rPr>
              <w:t>时段内的运行时间，</w:t>
            </w:r>
            <w:r>
              <w:rPr>
                <w:kern w:val="0"/>
              </w:rPr>
              <w:t>s</w:t>
            </w:r>
            <w:r>
              <w:rPr>
                <w:kern w:val="0"/>
              </w:rPr>
              <w:t>。</w:t>
            </w:r>
          </w:p>
          <w:p w:rsidR="00987942" w:rsidRDefault="00B35FD5">
            <w:pPr>
              <w:ind w:firstLineChars="100" w:firstLine="240"/>
              <w:rPr>
                <w:kern w:val="0"/>
              </w:rPr>
            </w:pPr>
            <w:r>
              <w:rPr>
                <w:kern w:val="0"/>
              </w:rPr>
              <w:t xml:space="preserve">  b</w:t>
            </w:r>
            <w:r>
              <w:rPr>
                <w:kern w:val="0"/>
              </w:rPr>
              <w:t>）预测点的预测等效声级</w:t>
            </w:r>
            <w:r>
              <w:rPr>
                <w:kern w:val="0"/>
              </w:rPr>
              <w:t>(L eq )</w:t>
            </w:r>
            <w:r>
              <w:rPr>
                <w:kern w:val="0"/>
              </w:rPr>
              <w:t>计算公式</w:t>
            </w:r>
          </w:p>
          <w:p w:rsidR="00987942" w:rsidRDefault="00B35FD5">
            <w:pPr>
              <w:ind w:firstLineChars="100" w:firstLine="240"/>
              <w:jc w:val="center"/>
              <w:rPr>
                <w:kern w:val="0"/>
              </w:rPr>
            </w:pPr>
            <w:r>
              <w:rPr>
                <w:noProof/>
              </w:rPr>
              <w:drawing>
                <wp:inline distT="0" distB="0" distL="0" distR="0">
                  <wp:extent cx="3307080" cy="508635"/>
                  <wp:effectExtent l="19050" t="0" r="73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3" cstate="print"/>
                          <a:stretch>
                            <a:fillRect/>
                          </a:stretch>
                        </pic:blipFill>
                        <pic:spPr>
                          <a:xfrm>
                            <a:off x="0" y="0"/>
                            <a:ext cx="3333886" cy="513040"/>
                          </a:xfrm>
                          <a:prstGeom prst="rect">
                            <a:avLst/>
                          </a:prstGeom>
                        </pic:spPr>
                      </pic:pic>
                    </a:graphicData>
                  </a:graphic>
                </wp:inline>
              </w:drawing>
            </w:r>
          </w:p>
          <w:p w:rsidR="00987942" w:rsidRDefault="00B35FD5">
            <w:pPr>
              <w:ind w:firstLineChars="100" w:firstLine="240"/>
              <w:rPr>
                <w:kern w:val="0"/>
              </w:rPr>
            </w:pPr>
            <w:r>
              <w:rPr>
                <w:kern w:val="0"/>
              </w:rPr>
              <w:t xml:space="preserve">  L eq g —</w:t>
            </w:r>
            <w:r>
              <w:rPr>
                <w:kern w:val="0"/>
              </w:rPr>
              <w:t>建设项目声源在预测点的等效声级贡献值，</w:t>
            </w:r>
            <w:r>
              <w:rPr>
                <w:kern w:val="0"/>
              </w:rPr>
              <w:t>dB(A)</w:t>
            </w:r>
            <w:r>
              <w:rPr>
                <w:kern w:val="0"/>
              </w:rPr>
              <w:t>；</w:t>
            </w:r>
          </w:p>
          <w:p w:rsidR="00987942" w:rsidRDefault="00B35FD5">
            <w:pPr>
              <w:ind w:firstLineChars="100" w:firstLine="240"/>
              <w:rPr>
                <w:kern w:val="0"/>
              </w:rPr>
            </w:pPr>
            <w:r>
              <w:rPr>
                <w:kern w:val="0"/>
              </w:rPr>
              <w:t xml:space="preserve">  L eqb — </w:t>
            </w:r>
            <w:r>
              <w:rPr>
                <w:kern w:val="0"/>
              </w:rPr>
              <w:t>预测点的背景值，</w:t>
            </w:r>
            <w:r>
              <w:rPr>
                <w:kern w:val="0"/>
              </w:rPr>
              <w:t>dB(A)</w:t>
            </w:r>
          </w:p>
          <w:p w:rsidR="00987942" w:rsidRDefault="00B35FD5">
            <w:pPr>
              <w:ind w:firstLineChars="100" w:firstLine="240"/>
              <w:rPr>
                <w:kern w:val="0"/>
              </w:rPr>
            </w:pPr>
            <w:r>
              <w:rPr>
                <w:kern w:val="0"/>
              </w:rPr>
              <w:t xml:space="preserve">  c</w:t>
            </w:r>
            <w:r>
              <w:rPr>
                <w:kern w:val="0"/>
              </w:rPr>
              <w:t>）户外声传播衰减计算</w:t>
            </w:r>
          </w:p>
          <w:p w:rsidR="00B35FD5" w:rsidRDefault="00B35FD5" w:rsidP="00B35FD5">
            <w:pPr>
              <w:ind w:firstLine="480"/>
              <w:rPr>
                <w:kern w:val="0"/>
              </w:rPr>
            </w:pPr>
            <w:r>
              <w:rPr>
                <w:kern w:val="0"/>
              </w:rPr>
              <w:t>户外声传播衰减包括几何发散（</w:t>
            </w:r>
            <w:r>
              <w:rPr>
                <w:kern w:val="0"/>
              </w:rPr>
              <w:t>Adiv</w:t>
            </w:r>
            <w:r>
              <w:rPr>
                <w:kern w:val="0"/>
              </w:rPr>
              <w:t>）、大气吸收（</w:t>
            </w:r>
            <w:r>
              <w:rPr>
                <w:kern w:val="0"/>
              </w:rPr>
              <w:t>Aatm</w:t>
            </w:r>
            <w:r>
              <w:rPr>
                <w:kern w:val="0"/>
              </w:rPr>
              <w:t>）、地面效应（</w:t>
            </w:r>
            <w:r>
              <w:rPr>
                <w:kern w:val="0"/>
              </w:rPr>
              <w:t>Agr</w:t>
            </w:r>
            <w:r>
              <w:rPr>
                <w:kern w:val="0"/>
              </w:rPr>
              <w:t>）屏障屏蔽（</w:t>
            </w:r>
            <w:r>
              <w:rPr>
                <w:kern w:val="0"/>
              </w:rPr>
              <w:t>Abar</w:t>
            </w:r>
            <w:r>
              <w:rPr>
                <w:kern w:val="0"/>
              </w:rPr>
              <w:t>）、其他多方面效应（</w:t>
            </w:r>
            <w:r>
              <w:rPr>
                <w:kern w:val="0"/>
              </w:rPr>
              <w:t>Amisc</w:t>
            </w:r>
            <w:r>
              <w:rPr>
                <w:kern w:val="0"/>
              </w:rPr>
              <w:t>）引起的衰减。</w:t>
            </w:r>
          </w:p>
          <w:p w:rsidR="00B35FD5" w:rsidRDefault="00B35FD5" w:rsidP="00B35FD5">
            <w:pPr>
              <w:ind w:firstLine="480"/>
              <w:rPr>
                <w:kern w:val="0"/>
              </w:rPr>
            </w:pPr>
            <w:r>
              <w:rPr>
                <w:kern w:val="0"/>
              </w:rPr>
              <w:t>距声源点</w:t>
            </w:r>
            <w:r>
              <w:rPr>
                <w:kern w:val="0"/>
              </w:rPr>
              <w:t>r</w:t>
            </w:r>
            <w:r>
              <w:rPr>
                <w:kern w:val="0"/>
              </w:rPr>
              <w:t>处的</w:t>
            </w:r>
            <w:r>
              <w:rPr>
                <w:kern w:val="0"/>
              </w:rPr>
              <w:t>A</w:t>
            </w:r>
            <w:r>
              <w:rPr>
                <w:kern w:val="0"/>
              </w:rPr>
              <w:t>声级按下式计算：</w:t>
            </w:r>
          </w:p>
          <w:p w:rsidR="00B35FD5" w:rsidRDefault="00B35FD5" w:rsidP="00B35FD5">
            <w:pPr>
              <w:ind w:firstLine="480"/>
              <w:rPr>
                <w:kern w:val="0"/>
              </w:rPr>
            </w:pPr>
            <w:r>
              <w:rPr>
                <w:kern w:val="0"/>
                <w:lang w:val="pt-BR"/>
              </w:rPr>
              <w:t>Lp</w:t>
            </w:r>
            <w:r>
              <w:rPr>
                <w:kern w:val="0"/>
                <w:lang w:val="pt-BR"/>
              </w:rPr>
              <w:t>（</w:t>
            </w:r>
            <w:r>
              <w:rPr>
                <w:kern w:val="0"/>
                <w:lang w:val="pt-BR"/>
              </w:rPr>
              <w:t>r</w:t>
            </w:r>
            <w:r>
              <w:rPr>
                <w:kern w:val="0"/>
                <w:lang w:val="pt-BR"/>
              </w:rPr>
              <w:t>）</w:t>
            </w:r>
            <w:r>
              <w:rPr>
                <w:color w:val="000000"/>
                <w:lang w:val="pt-BR"/>
              </w:rPr>
              <w:t>=Lp</w:t>
            </w:r>
            <w:r>
              <w:rPr>
                <w:color w:val="000000"/>
                <w:lang w:val="pt-BR"/>
              </w:rPr>
              <w:t>（</w:t>
            </w:r>
            <w:r>
              <w:rPr>
                <w:color w:val="000000"/>
                <w:lang w:val="pt-BR"/>
              </w:rPr>
              <w:t>r0</w:t>
            </w:r>
            <w:r>
              <w:rPr>
                <w:color w:val="000000"/>
                <w:lang w:val="pt-BR"/>
              </w:rPr>
              <w:t>）</w:t>
            </w:r>
            <w:r>
              <w:rPr>
                <w:color w:val="000000"/>
                <w:lang w:val="pt-BR"/>
              </w:rPr>
              <w:t>-</w:t>
            </w:r>
            <w:r>
              <w:rPr>
                <w:color w:val="000000"/>
                <w:lang w:val="pt-BR"/>
              </w:rPr>
              <w:t>（</w:t>
            </w:r>
            <w:r>
              <w:rPr>
                <w:color w:val="000000"/>
                <w:lang w:val="pt-BR"/>
              </w:rPr>
              <w:t>Adiv + Aatm + Agr + Abar + Amisc</w:t>
            </w:r>
            <w:r>
              <w:rPr>
                <w:color w:val="000000"/>
                <w:lang w:val="pt-BR"/>
              </w:rPr>
              <w:t>）</w:t>
            </w:r>
          </w:p>
          <w:p w:rsidR="00B35FD5" w:rsidRDefault="00B35FD5" w:rsidP="00B35FD5">
            <w:pPr>
              <w:ind w:firstLine="480"/>
              <w:rPr>
                <w:kern w:val="0"/>
              </w:rPr>
            </w:pPr>
            <w:r>
              <w:rPr>
                <w:color w:val="000000"/>
              </w:rPr>
              <w:t>在预测中考虑大气吸收衰减、室内声源等效室外声源等影响和计算方法。</w:t>
            </w:r>
          </w:p>
          <w:p w:rsidR="00B35FD5" w:rsidRDefault="00B35FD5" w:rsidP="00B35FD5">
            <w:pPr>
              <w:ind w:firstLine="480"/>
              <w:rPr>
                <w:kern w:val="0"/>
              </w:rPr>
            </w:pPr>
            <w:r>
              <w:rPr>
                <w:kern w:val="0"/>
              </w:rPr>
              <w:t>（</w:t>
            </w:r>
            <w:r>
              <w:rPr>
                <w:kern w:val="0"/>
              </w:rPr>
              <w:t>2</w:t>
            </w:r>
            <w:r>
              <w:rPr>
                <w:kern w:val="0"/>
              </w:rPr>
              <w:t>）预测结果</w:t>
            </w:r>
          </w:p>
          <w:p w:rsidR="00987942" w:rsidRDefault="00B35FD5" w:rsidP="00B35FD5">
            <w:pPr>
              <w:ind w:firstLine="480"/>
              <w:rPr>
                <w:kern w:val="0"/>
              </w:rPr>
            </w:pPr>
            <w:r>
              <w:rPr>
                <w:kern w:val="0"/>
              </w:rPr>
              <w:t>项目采用</w:t>
            </w:r>
            <w:r>
              <w:rPr>
                <w:kern w:val="0"/>
              </w:rPr>
              <w:t>8</w:t>
            </w:r>
            <w:r>
              <w:rPr>
                <w:kern w:val="0"/>
              </w:rPr>
              <w:t>小时</w:t>
            </w:r>
            <w:r>
              <w:rPr>
                <w:rFonts w:hint="eastAsia"/>
                <w:kern w:val="0"/>
              </w:rPr>
              <w:t>工作</w:t>
            </w:r>
            <w:r>
              <w:rPr>
                <w:kern w:val="0"/>
              </w:rPr>
              <w:t>制度，即各设备仅在白天作业，其中项目主要设备距离各厂界的距离分别为：北侧</w:t>
            </w:r>
            <w:r>
              <w:rPr>
                <w:rFonts w:hint="eastAsia"/>
                <w:kern w:val="0"/>
              </w:rPr>
              <w:t>10</w:t>
            </w:r>
            <w:r>
              <w:rPr>
                <w:kern w:val="0"/>
              </w:rPr>
              <w:t>m</w:t>
            </w:r>
            <w:r>
              <w:rPr>
                <w:kern w:val="0"/>
              </w:rPr>
              <w:t>，南侧</w:t>
            </w:r>
            <w:r>
              <w:rPr>
                <w:rFonts w:hint="eastAsia"/>
                <w:kern w:val="0"/>
              </w:rPr>
              <w:t>5</w:t>
            </w:r>
            <w:r>
              <w:rPr>
                <w:kern w:val="0"/>
              </w:rPr>
              <w:t>m</w:t>
            </w:r>
            <w:r>
              <w:rPr>
                <w:kern w:val="0"/>
              </w:rPr>
              <w:t>、东侧</w:t>
            </w:r>
            <w:r>
              <w:rPr>
                <w:rFonts w:hint="eastAsia"/>
                <w:kern w:val="0"/>
              </w:rPr>
              <w:t>5</w:t>
            </w:r>
            <w:r>
              <w:rPr>
                <w:kern w:val="0"/>
              </w:rPr>
              <w:t>m</w:t>
            </w:r>
            <w:r>
              <w:rPr>
                <w:kern w:val="0"/>
              </w:rPr>
              <w:t>、西侧</w:t>
            </w:r>
            <w:r>
              <w:rPr>
                <w:rFonts w:hint="eastAsia"/>
                <w:kern w:val="0"/>
              </w:rPr>
              <w:t>5</w:t>
            </w:r>
            <w:r>
              <w:rPr>
                <w:kern w:val="0"/>
              </w:rPr>
              <w:t>m</w:t>
            </w:r>
            <w:r>
              <w:rPr>
                <w:kern w:val="0"/>
              </w:rPr>
              <w:t>，项目高噪声设备加装减振装置，对产生气流噪声的安装消声装置（如风机），上述措施预计可消减</w:t>
            </w:r>
            <w:r>
              <w:rPr>
                <w:rFonts w:hint="eastAsia"/>
                <w:kern w:val="0"/>
              </w:rPr>
              <w:t>10-15</w:t>
            </w:r>
            <w:r>
              <w:rPr>
                <w:kern w:val="0"/>
              </w:rPr>
              <w:t>dB(A)</w:t>
            </w:r>
            <w:r>
              <w:rPr>
                <w:kern w:val="0"/>
              </w:rPr>
              <w:t>的噪声，</w:t>
            </w:r>
            <w:r>
              <w:rPr>
                <w:rFonts w:hint="eastAsia"/>
                <w:kern w:val="0"/>
              </w:rPr>
              <w:t>同时场界处墙体及门窗具有一定的隔声作用，</w:t>
            </w:r>
            <w:r>
              <w:rPr>
                <w:kern w:val="0"/>
              </w:rPr>
              <w:t>利用上述的预测评价模型，将噪声源强（整体</w:t>
            </w:r>
            <w:r>
              <w:rPr>
                <w:kern w:val="0"/>
              </w:rPr>
              <w:lastRenderedPageBreak/>
              <w:t>噪声值约为</w:t>
            </w:r>
            <w:r>
              <w:rPr>
                <w:kern w:val="0"/>
              </w:rPr>
              <w:t>95dB</w:t>
            </w:r>
            <w:r>
              <w:rPr>
                <w:rFonts w:hint="eastAsia"/>
                <w:kern w:val="0"/>
              </w:rPr>
              <w:t>(A)</w:t>
            </w:r>
            <w:r>
              <w:rPr>
                <w:kern w:val="0"/>
              </w:rPr>
              <w:t>，采取措施后噪声值约为</w:t>
            </w:r>
            <w:r>
              <w:rPr>
                <w:rFonts w:hint="eastAsia"/>
                <w:kern w:val="0"/>
              </w:rPr>
              <w:t>80</w:t>
            </w:r>
            <w:r>
              <w:rPr>
                <w:kern w:val="0"/>
              </w:rPr>
              <w:t>dB</w:t>
            </w:r>
            <w:r>
              <w:rPr>
                <w:rFonts w:hint="eastAsia"/>
                <w:kern w:val="0"/>
              </w:rPr>
              <w:t>(A)</w:t>
            </w:r>
            <w:r>
              <w:rPr>
                <w:kern w:val="0"/>
              </w:rPr>
              <w:t>），源强与厂界距离等有关参数带入公式计算预测项目噪声源同时产生噪声时最不利情况下的厂界噪声，各厂界的预测结果见表</w:t>
            </w:r>
            <w:r>
              <w:rPr>
                <w:rFonts w:hint="eastAsia"/>
                <w:kern w:val="0"/>
              </w:rPr>
              <w:t>7-8</w:t>
            </w:r>
            <w:r>
              <w:rPr>
                <w:kern w:val="0"/>
              </w:rPr>
              <w:t>：</w:t>
            </w:r>
          </w:p>
          <w:p w:rsidR="00987942" w:rsidRDefault="00B35FD5">
            <w:pPr>
              <w:spacing w:line="240" w:lineRule="auto"/>
              <w:ind w:firstLineChars="0" w:firstLine="0"/>
              <w:jc w:val="center"/>
              <w:rPr>
                <w:b/>
                <w:sz w:val="21"/>
                <w:szCs w:val="21"/>
              </w:rPr>
            </w:pPr>
            <w:r>
              <w:rPr>
                <w:b/>
                <w:sz w:val="21"/>
                <w:szCs w:val="21"/>
              </w:rPr>
              <w:t>表</w:t>
            </w:r>
            <w:r>
              <w:rPr>
                <w:rFonts w:hint="eastAsia"/>
                <w:b/>
                <w:sz w:val="21"/>
                <w:szCs w:val="21"/>
              </w:rPr>
              <w:t xml:space="preserve">7-8   </w:t>
            </w:r>
            <w:r>
              <w:rPr>
                <w:b/>
                <w:sz w:val="21"/>
                <w:szCs w:val="21"/>
              </w:rPr>
              <w:t>噪声对边界的影响值及预测结果单位：</w:t>
            </w:r>
            <w:r>
              <w:rPr>
                <w:b/>
                <w:sz w:val="21"/>
                <w:szCs w:val="21"/>
              </w:rPr>
              <w:t>dB(A)</w:t>
            </w:r>
          </w:p>
          <w:tbl>
            <w:tblPr>
              <w:tblW w:w="9122" w:type="dxa"/>
              <w:jc w:val="center"/>
              <w:tblBorders>
                <w:top w:val="single" w:sz="4" w:space="0" w:color="000000"/>
                <w:bottom w:val="single" w:sz="4" w:space="0" w:color="000000"/>
                <w:insideH w:val="single" w:sz="4" w:space="0" w:color="000000"/>
                <w:insideV w:val="single" w:sz="4" w:space="0" w:color="000000"/>
              </w:tblBorders>
              <w:tblLayout w:type="fixed"/>
              <w:tblLook w:val="04A0"/>
            </w:tblPr>
            <w:tblGrid>
              <w:gridCol w:w="3029"/>
              <w:gridCol w:w="849"/>
              <w:gridCol w:w="849"/>
              <w:gridCol w:w="1276"/>
              <w:gridCol w:w="1020"/>
              <w:gridCol w:w="894"/>
              <w:gridCol w:w="1205"/>
            </w:tblGrid>
            <w:tr w:rsidR="0057728D" w:rsidTr="0057728D">
              <w:trPr>
                <w:trHeight w:val="499"/>
                <w:jc w:val="center"/>
              </w:trPr>
              <w:tc>
                <w:tcPr>
                  <w:tcW w:w="3029" w:type="dxa"/>
                  <w:vMerge w:val="restart"/>
                  <w:tcBorders>
                    <w:left w:val="single" w:sz="4" w:space="0" w:color="auto"/>
                  </w:tcBorders>
                  <w:vAlign w:val="center"/>
                </w:tcPr>
                <w:p w:rsidR="0057728D" w:rsidRDefault="0057728D">
                  <w:pPr>
                    <w:spacing w:line="240" w:lineRule="auto"/>
                    <w:ind w:firstLineChars="0" w:firstLine="0"/>
                    <w:jc w:val="center"/>
                    <w:rPr>
                      <w:sz w:val="21"/>
                      <w:szCs w:val="21"/>
                    </w:rPr>
                  </w:pPr>
                  <w:r>
                    <w:rPr>
                      <w:sz w:val="21"/>
                      <w:szCs w:val="21"/>
                    </w:rPr>
                    <w:t>预测点</w:t>
                  </w:r>
                </w:p>
              </w:tc>
              <w:tc>
                <w:tcPr>
                  <w:tcW w:w="849" w:type="dxa"/>
                  <w:vAlign w:val="center"/>
                </w:tcPr>
                <w:p w:rsidR="0057728D" w:rsidRDefault="0057728D">
                  <w:pPr>
                    <w:spacing w:line="240" w:lineRule="auto"/>
                    <w:ind w:firstLineChars="0" w:firstLine="0"/>
                    <w:jc w:val="center"/>
                    <w:rPr>
                      <w:sz w:val="21"/>
                      <w:szCs w:val="21"/>
                    </w:rPr>
                  </w:pPr>
                  <w:r>
                    <w:rPr>
                      <w:sz w:val="21"/>
                      <w:szCs w:val="21"/>
                    </w:rPr>
                    <w:t>噪声源强</w:t>
                  </w:r>
                </w:p>
              </w:tc>
              <w:tc>
                <w:tcPr>
                  <w:tcW w:w="849" w:type="dxa"/>
                  <w:tcBorders>
                    <w:right w:val="single" w:sz="4" w:space="0" w:color="auto"/>
                  </w:tcBorders>
                  <w:vAlign w:val="center"/>
                </w:tcPr>
                <w:p w:rsidR="0057728D" w:rsidRDefault="0057728D">
                  <w:pPr>
                    <w:spacing w:line="240" w:lineRule="auto"/>
                    <w:ind w:firstLineChars="0" w:firstLine="0"/>
                    <w:jc w:val="center"/>
                    <w:rPr>
                      <w:sz w:val="21"/>
                      <w:szCs w:val="21"/>
                    </w:rPr>
                  </w:pPr>
                  <w:r>
                    <w:rPr>
                      <w:sz w:val="21"/>
                      <w:szCs w:val="21"/>
                    </w:rPr>
                    <w:t>厂界距离</w:t>
                  </w:r>
                </w:p>
              </w:tc>
              <w:tc>
                <w:tcPr>
                  <w:tcW w:w="1276" w:type="dxa"/>
                </w:tcPr>
                <w:p w:rsidR="0057728D" w:rsidRDefault="0057728D">
                  <w:pPr>
                    <w:spacing w:line="240" w:lineRule="auto"/>
                    <w:ind w:firstLineChars="0" w:firstLine="0"/>
                    <w:jc w:val="center"/>
                    <w:rPr>
                      <w:sz w:val="21"/>
                      <w:szCs w:val="21"/>
                    </w:rPr>
                  </w:pPr>
                  <w:r>
                    <w:rPr>
                      <w:rFonts w:hint="eastAsia"/>
                      <w:sz w:val="21"/>
                      <w:szCs w:val="21"/>
                    </w:rPr>
                    <w:t>厂房墙体及门窗隔声</w:t>
                  </w:r>
                </w:p>
              </w:tc>
              <w:tc>
                <w:tcPr>
                  <w:tcW w:w="1020" w:type="dxa"/>
                  <w:tcBorders>
                    <w:bottom w:val="single" w:sz="4" w:space="0" w:color="auto"/>
                    <w:right w:val="single" w:sz="4" w:space="0" w:color="auto"/>
                  </w:tcBorders>
                  <w:vAlign w:val="center"/>
                </w:tcPr>
                <w:p w:rsidR="0057728D" w:rsidRDefault="0057728D">
                  <w:pPr>
                    <w:spacing w:line="240" w:lineRule="auto"/>
                    <w:ind w:firstLineChars="0" w:firstLine="0"/>
                    <w:jc w:val="center"/>
                    <w:rPr>
                      <w:sz w:val="21"/>
                      <w:szCs w:val="21"/>
                    </w:rPr>
                  </w:pPr>
                  <w:r>
                    <w:rPr>
                      <w:rFonts w:hint="eastAsia"/>
                      <w:sz w:val="21"/>
                      <w:szCs w:val="21"/>
                    </w:rPr>
                    <w:t>贡献</w:t>
                  </w:r>
                  <w:r>
                    <w:rPr>
                      <w:sz w:val="21"/>
                      <w:szCs w:val="21"/>
                    </w:rPr>
                    <w:t>值</w:t>
                  </w:r>
                </w:p>
              </w:tc>
              <w:tc>
                <w:tcPr>
                  <w:tcW w:w="894" w:type="dxa"/>
                  <w:tcBorders>
                    <w:bottom w:val="single" w:sz="4" w:space="0" w:color="auto"/>
                    <w:right w:val="single" w:sz="4" w:space="0" w:color="auto"/>
                  </w:tcBorders>
                  <w:vAlign w:val="center"/>
                </w:tcPr>
                <w:p w:rsidR="0057728D" w:rsidRDefault="0057728D">
                  <w:pPr>
                    <w:spacing w:line="240" w:lineRule="auto"/>
                    <w:ind w:firstLineChars="0" w:firstLine="0"/>
                    <w:jc w:val="center"/>
                    <w:rPr>
                      <w:sz w:val="21"/>
                      <w:szCs w:val="21"/>
                    </w:rPr>
                  </w:pPr>
                  <w:r>
                    <w:rPr>
                      <w:sz w:val="21"/>
                      <w:szCs w:val="21"/>
                    </w:rPr>
                    <w:t>标准值</w:t>
                  </w:r>
                </w:p>
              </w:tc>
              <w:tc>
                <w:tcPr>
                  <w:tcW w:w="1205" w:type="dxa"/>
                  <w:vMerge w:val="restart"/>
                  <w:tcBorders>
                    <w:left w:val="single" w:sz="4" w:space="0" w:color="auto"/>
                    <w:right w:val="single" w:sz="4" w:space="0" w:color="auto"/>
                  </w:tcBorders>
                  <w:vAlign w:val="center"/>
                </w:tcPr>
                <w:p w:rsidR="0057728D" w:rsidRDefault="0057728D">
                  <w:pPr>
                    <w:spacing w:line="240" w:lineRule="auto"/>
                    <w:ind w:firstLineChars="0" w:firstLine="0"/>
                    <w:jc w:val="center"/>
                    <w:rPr>
                      <w:sz w:val="21"/>
                      <w:szCs w:val="21"/>
                    </w:rPr>
                  </w:pPr>
                  <w:r>
                    <w:rPr>
                      <w:sz w:val="21"/>
                      <w:szCs w:val="21"/>
                    </w:rPr>
                    <w:t>超标情况</w:t>
                  </w:r>
                </w:p>
              </w:tc>
            </w:tr>
            <w:tr w:rsidR="0057728D" w:rsidTr="0057728D">
              <w:trPr>
                <w:trHeight w:val="333"/>
                <w:jc w:val="center"/>
              </w:trPr>
              <w:tc>
                <w:tcPr>
                  <w:tcW w:w="3029" w:type="dxa"/>
                  <w:vMerge/>
                  <w:tcBorders>
                    <w:left w:val="single" w:sz="4" w:space="0" w:color="auto"/>
                  </w:tcBorders>
                  <w:vAlign w:val="center"/>
                </w:tcPr>
                <w:p w:rsidR="0057728D" w:rsidRDefault="0057728D">
                  <w:pPr>
                    <w:spacing w:line="240" w:lineRule="auto"/>
                    <w:ind w:firstLineChars="0" w:firstLine="0"/>
                    <w:jc w:val="center"/>
                    <w:rPr>
                      <w:color w:val="FF0000"/>
                      <w:sz w:val="21"/>
                      <w:szCs w:val="21"/>
                    </w:rPr>
                  </w:pPr>
                </w:p>
              </w:tc>
              <w:tc>
                <w:tcPr>
                  <w:tcW w:w="849" w:type="dxa"/>
                  <w:vAlign w:val="center"/>
                </w:tcPr>
                <w:p w:rsidR="0057728D" w:rsidRDefault="0057728D">
                  <w:pPr>
                    <w:spacing w:line="240" w:lineRule="auto"/>
                    <w:ind w:firstLineChars="0" w:firstLine="0"/>
                    <w:jc w:val="center"/>
                    <w:rPr>
                      <w:sz w:val="21"/>
                      <w:szCs w:val="21"/>
                    </w:rPr>
                  </w:pPr>
                  <w:r>
                    <w:rPr>
                      <w:sz w:val="21"/>
                      <w:szCs w:val="21"/>
                    </w:rPr>
                    <w:t>昼</w:t>
                  </w:r>
                </w:p>
              </w:tc>
              <w:tc>
                <w:tcPr>
                  <w:tcW w:w="849" w:type="dxa"/>
                  <w:tcBorders>
                    <w:right w:val="single" w:sz="4" w:space="0" w:color="auto"/>
                  </w:tcBorders>
                  <w:vAlign w:val="center"/>
                </w:tcPr>
                <w:p w:rsidR="0057728D" w:rsidRDefault="0057728D">
                  <w:pPr>
                    <w:spacing w:line="240" w:lineRule="auto"/>
                    <w:ind w:firstLineChars="0" w:firstLine="0"/>
                    <w:jc w:val="center"/>
                    <w:rPr>
                      <w:sz w:val="21"/>
                      <w:szCs w:val="21"/>
                    </w:rPr>
                  </w:pPr>
                  <w:r>
                    <w:rPr>
                      <w:sz w:val="21"/>
                      <w:szCs w:val="21"/>
                    </w:rPr>
                    <w:t>m</w:t>
                  </w:r>
                </w:p>
              </w:tc>
              <w:tc>
                <w:tcPr>
                  <w:tcW w:w="1276" w:type="dxa"/>
                </w:tcPr>
                <w:p w:rsidR="0057728D" w:rsidRDefault="0057728D">
                  <w:pPr>
                    <w:spacing w:line="240" w:lineRule="auto"/>
                    <w:ind w:firstLineChars="0" w:firstLine="0"/>
                    <w:jc w:val="center"/>
                    <w:rPr>
                      <w:sz w:val="21"/>
                      <w:szCs w:val="21"/>
                    </w:rPr>
                  </w:pPr>
                  <w:r>
                    <w:rPr>
                      <w:sz w:val="21"/>
                      <w:szCs w:val="21"/>
                    </w:rPr>
                    <w:t>dB(A)</w:t>
                  </w:r>
                </w:p>
              </w:tc>
              <w:tc>
                <w:tcPr>
                  <w:tcW w:w="1020" w:type="dxa"/>
                  <w:tcBorders>
                    <w:top w:val="single" w:sz="4" w:space="0" w:color="auto"/>
                    <w:right w:val="single" w:sz="4" w:space="0" w:color="auto"/>
                  </w:tcBorders>
                  <w:vAlign w:val="center"/>
                </w:tcPr>
                <w:p w:rsidR="0057728D" w:rsidRDefault="0057728D">
                  <w:pPr>
                    <w:spacing w:line="240" w:lineRule="auto"/>
                    <w:ind w:firstLineChars="0" w:firstLine="0"/>
                    <w:jc w:val="center"/>
                    <w:rPr>
                      <w:sz w:val="21"/>
                      <w:szCs w:val="21"/>
                    </w:rPr>
                  </w:pPr>
                  <w:r>
                    <w:rPr>
                      <w:sz w:val="21"/>
                      <w:szCs w:val="21"/>
                    </w:rPr>
                    <w:t>昼</w:t>
                  </w:r>
                </w:p>
              </w:tc>
              <w:tc>
                <w:tcPr>
                  <w:tcW w:w="894" w:type="dxa"/>
                  <w:tcBorders>
                    <w:top w:val="single" w:sz="4" w:space="0" w:color="auto"/>
                    <w:right w:val="single" w:sz="4" w:space="0" w:color="auto"/>
                  </w:tcBorders>
                  <w:vAlign w:val="center"/>
                </w:tcPr>
                <w:p w:rsidR="0057728D" w:rsidRDefault="0057728D">
                  <w:pPr>
                    <w:spacing w:line="240" w:lineRule="auto"/>
                    <w:ind w:firstLineChars="0" w:firstLine="0"/>
                    <w:jc w:val="center"/>
                    <w:rPr>
                      <w:sz w:val="21"/>
                      <w:szCs w:val="21"/>
                    </w:rPr>
                  </w:pPr>
                  <w:r>
                    <w:rPr>
                      <w:sz w:val="21"/>
                      <w:szCs w:val="21"/>
                    </w:rPr>
                    <w:t>昼</w:t>
                  </w:r>
                </w:p>
              </w:tc>
              <w:tc>
                <w:tcPr>
                  <w:tcW w:w="1205" w:type="dxa"/>
                  <w:vMerge/>
                  <w:tcBorders>
                    <w:left w:val="single" w:sz="4" w:space="0" w:color="auto"/>
                    <w:right w:val="single" w:sz="4" w:space="0" w:color="auto"/>
                  </w:tcBorders>
                  <w:vAlign w:val="center"/>
                </w:tcPr>
                <w:p w:rsidR="0057728D" w:rsidRDefault="0057728D">
                  <w:pPr>
                    <w:spacing w:line="240" w:lineRule="auto"/>
                    <w:ind w:firstLineChars="0" w:firstLine="0"/>
                    <w:jc w:val="center"/>
                    <w:rPr>
                      <w:sz w:val="21"/>
                      <w:szCs w:val="21"/>
                    </w:rPr>
                  </w:pPr>
                </w:p>
              </w:tc>
            </w:tr>
            <w:tr w:rsidR="0057728D" w:rsidTr="0057728D">
              <w:trPr>
                <w:trHeight w:val="340"/>
                <w:jc w:val="center"/>
              </w:trPr>
              <w:tc>
                <w:tcPr>
                  <w:tcW w:w="3029" w:type="dxa"/>
                  <w:tcBorders>
                    <w:left w:val="single" w:sz="4" w:space="0" w:color="auto"/>
                  </w:tcBorders>
                  <w:vAlign w:val="center"/>
                </w:tcPr>
                <w:p w:rsidR="0057728D" w:rsidRDefault="0057728D">
                  <w:pPr>
                    <w:spacing w:line="240" w:lineRule="auto"/>
                    <w:ind w:firstLineChars="0" w:firstLine="0"/>
                    <w:jc w:val="center"/>
                    <w:rPr>
                      <w:sz w:val="21"/>
                      <w:szCs w:val="21"/>
                    </w:rPr>
                  </w:pPr>
                  <w:r>
                    <w:rPr>
                      <w:sz w:val="21"/>
                      <w:szCs w:val="21"/>
                    </w:rPr>
                    <w:t>厂界西</w:t>
                  </w:r>
                </w:p>
              </w:tc>
              <w:tc>
                <w:tcPr>
                  <w:tcW w:w="849" w:type="dxa"/>
                  <w:vMerge w:val="restart"/>
                  <w:vAlign w:val="center"/>
                </w:tcPr>
                <w:p w:rsidR="0057728D" w:rsidRDefault="0057728D">
                  <w:pPr>
                    <w:spacing w:line="240" w:lineRule="auto"/>
                    <w:ind w:firstLineChars="0" w:firstLine="0"/>
                    <w:jc w:val="center"/>
                    <w:rPr>
                      <w:sz w:val="21"/>
                      <w:szCs w:val="21"/>
                    </w:rPr>
                  </w:pPr>
                  <w:r>
                    <w:rPr>
                      <w:sz w:val="21"/>
                      <w:szCs w:val="21"/>
                    </w:rPr>
                    <w:t>80</w:t>
                  </w:r>
                </w:p>
              </w:tc>
              <w:tc>
                <w:tcPr>
                  <w:tcW w:w="849" w:type="dxa"/>
                  <w:tcBorders>
                    <w:right w:val="single" w:sz="4" w:space="0" w:color="auto"/>
                  </w:tcBorders>
                  <w:vAlign w:val="center"/>
                </w:tcPr>
                <w:p w:rsidR="0057728D" w:rsidRDefault="0057728D">
                  <w:pPr>
                    <w:adjustRightInd w:val="0"/>
                    <w:snapToGrid w:val="0"/>
                    <w:spacing w:line="240" w:lineRule="exact"/>
                    <w:ind w:firstLineChars="0" w:firstLine="0"/>
                    <w:jc w:val="center"/>
                    <w:rPr>
                      <w:sz w:val="21"/>
                      <w:szCs w:val="21"/>
                    </w:rPr>
                  </w:pPr>
                  <w:r>
                    <w:rPr>
                      <w:rFonts w:hint="eastAsia"/>
                      <w:sz w:val="21"/>
                      <w:szCs w:val="21"/>
                    </w:rPr>
                    <w:t>5</w:t>
                  </w:r>
                </w:p>
              </w:tc>
              <w:tc>
                <w:tcPr>
                  <w:tcW w:w="1276" w:type="dxa"/>
                  <w:vMerge w:val="restart"/>
                  <w:vAlign w:val="center"/>
                </w:tcPr>
                <w:p w:rsidR="0057728D" w:rsidRDefault="0057728D">
                  <w:pPr>
                    <w:spacing w:line="240" w:lineRule="auto"/>
                    <w:ind w:firstLineChars="0" w:firstLine="0"/>
                    <w:jc w:val="center"/>
                    <w:rPr>
                      <w:sz w:val="21"/>
                      <w:szCs w:val="21"/>
                    </w:rPr>
                  </w:pPr>
                  <w:r>
                    <w:rPr>
                      <w:rFonts w:hint="eastAsia"/>
                      <w:sz w:val="21"/>
                      <w:szCs w:val="21"/>
                    </w:rPr>
                    <w:t>10</w:t>
                  </w:r>
                </w:p>
              </w:tc>
              <w:tc>
                <w:tcPr>
                  <w:tcW w:w="1020" w:type="dxa"/>
                  <w:tcBorders>
                    <w:right w:val="single" w:sz="4" w:space="0" w:color="auto"/>
                  </w:tcBorders>
                  <w:vAlign w:val="center"/>
                </w:tcPr>
                <w:p w:rsidR="0057728D" w:rsidRDefault="0057728D">
                  <w:pPr>
                    <w:spacing w:line="240" w:lineRule="auto"/>
                    <w:ind w:firstLineChars="0" w:firstLine="0"/>
                    <w:jc w:val="center"/>
                    <w:rPr>
                      <w:sz w:val="21"/>
                      <w:szCs w:val="21"/>
                    </w:rPr>
                  </w:pPr>
                  <w:r>
                    <w:rPr>
                      <w:rFonts w:hint="eastAsia"/>
                      <w:sz w:val="21"/>
                      <w:szCs w:val="21"/>
                    </w:rPr>
                    <w:t>57.0</w:t>
                  </w:r>
                </w:p>
              </w:tc>
              <w:tc>
                <w:tcPr>
                  <w:tcW w:w="894" w:type="dxa"/>
                  <w:tcBorders>
                    <w:right w:val="single" w:sz="4" w:space="0" w:color="auto"/>
                  </w:tcBorders>
                  <w:vAlign w:val="center"/>
                </w:tcPr>
                <w:p w:rsidR="0057728D" w:rsidRDefault="0057728D">
                  <w:pPr>
                    <w:spacing w:line="240" w:lineRule="auto"/>
                    <w:ind w:firstLineChars="0" w:firstLine="0"/>
                    <w:jc w:val="center"/>
                    <w:rPr>
                      <w:sz w:val="21"/>
                      <w:szCs w:val="21"/>
                    </w:rPr>
                  </w:pPr>
                  <w:r>
                    <w:rPr>
                      <w:rFonts w:hint="eastAsia"/>
                      <w:sz w:val="21"/>
                      <w:szCs w:val="21"/>
                    </w:rPr>
                    <w:t>60</w:t>
                  </w:r>
                </w:p>
              </w:tc>
              <w:tc>
                <w:tcPr>
                  <w:tcW w:w="1205" w:type="dxa"/>
                  <w:tcBorders>
                    <w:left w:val="single" w:sz="4" w:space="0" w:color="auto"/>
                    <w:bottom w:val="single" w:sz="4" w:space="0" w:color="auto"/>
                    <w:right w:val="single" w:sz="4" w:space="0" w:color="auto"/>
                  </w:tcBorders>
                  <w:vAlign w:val="center"/>
                </w:tcPr>
                <w:p w:rsidR="0057728D" w:rsidRDefault="0057728D">
                  <w:pPr>
                    <w:spacing w:line="240" w:lineRule="auto"/>
                    <w:ind w:firstLineChars="0" w:firstLine="0"/>
                    <w:jc w:val="center"/>
                    <w:rPr>
                      <w:sz w:val="21"/>
                      <w:szCs w:val="21"/>
                    </w:rPr>
                  </w:pPr>
                  <w:r>
                    <w:rPr>
                      <w:sz w:val="21"/>
                      <w:szCs w:val="21"/>
                    </w:rPr>
                    <w:t>达标</w:t>
                  </w:r>
                </w:p>
              </w:tc>
            </w:tr>
            <w:tr w:rsidR="0057728D" w:rsidTr="0057728D">
              <w:trPr>
                <w:trHeight w:val="340"/>
                <w:jc w:val="center"/>
              </w:trPr>
              <w:tc>
                <w:tcPr>
                  <w:tcW w:w="3029" w:type="dxa"/>
                  <w:tcBorders>
                    <w:left w:val="single" w:sz="4" w:space="0" w:color="auto"/>
                  </w:tcBorders>
                  <w:vAlign w:val="center"/>
                </w:tcPr>
                <w:p w:rsidR="0057728D" w:rsidRDefault="0057728D">
                  <w:pPr>
                    <w:spacing w:line="240" w:lineRule="auto"/>
                    <w:ind w:firstLineChars="0" w:firstLine="0"/>
                    <w:jc w:val="center"/>
                    <w:rPr>
                      <w:sz w:val="21"/>
                      <w:szCs w:val="21"/>
                    </w:rPr>
                  </w:pPr>
                  <w:r>
                    <w:rPr>
                      <w:sz w:val="21"/>
                      <w:szCs w:val="21"/>
                    </w:rPr>
                    <w:t>厂界南</w:t>
                  </w:r>
                </w:p>
              </w:tc>
              <w:tc>
                <w:tcPr>
                  <w:tcW w:w="849" w:type="dxa"/>
                  <w:vMerge/>
                  <w:vAlign w:val="center"/>
                </w:tcPr>
                <w:p w:rsidR="0057728D" w:rsidRDefault="0057728D">
                  <w:pPr>
                    <w:spacing w:line="240" w:lineRule="auto"/>
                    <w:ind w:firstLineChars="0" w:firstLine="0"/>
                    <w:jc w:val="center"/>
                    <w:rPr>
                      <w:sz w:val="21"/>
                      <w:szCs w:val="21"/>
                    </w:rPr>
                  </w:pPr>
                </w:p>
              </w:tc>
              <w:tc>
                <w:tcPr>
                  <w:tcW w:w="849" w:type="dxa"/>
                  <w:tcBorders>
                    <w:right w:val="single" w:sz="4" w:space="0" w:color="auto"/>
                  </w:tcBorders>
                  <w:vAlign w:val="center"/>
                </w:tcPr>
                <w:p w:rsidR="0057728D" w:rsidRDefault="0057728D">
                  <w:pPr>
                    <w:adjustRightInd w:val="0"/>
                    <w:snapToGrid w:val="0"/>
                    <w:spacing w:line="240" w:lineRule="exact"/>
                    <w:ind w:firstLineChars="0" w:firstLine="0"/>
                    <w:jc w:val="center"/>
                    <w:rPr>
                      <w:sz w:val="21"/>
                      <w:szCs w:val="21"/>
                    </w:rPr>
                  </w:pPr>
                  <w:r>
                    <w:rPr>
                      <w:rFonts w:hint="eastAsia"/>
                      <w:sz w:val="21"/>
                      <w:szCs w:val="21"/>
                    </w:rPr>
                    <w:t>5</w:t>
                  </w:r>
                </w:p>
              </w:tc>
              <w:tc>
                <w:tcPr>
                  <w:tcW w:w="1276" w:type="dxa"/>
                  <w:vMerge/>
                </w:tcPr>
                <w:p w:rsidR="0057728D" w:rsidRDefault="0057728D">
                  <w:pPr>
                    <w:spacing w:line="240" w:lineRule="auto"/>
                    <w:ind w:firstLineChars="0" w:firstLine="0"/>
                    <w:jc w:val="center"/>
                    <w:rPr>
                      <w:sz w:val="21"/>
                      <w:szCs w:val="21"/>
                    </w:rPr>
                  </w:pPr>
                </w:p>
              </w:tc>
              <w:tc>
                <w:tcPr>
                  <w:tcW w:w="1020" w:type="dxa"/>
                  <w:tcBorders>
                    <w:right w:val="single" w:sz="4" w:space="0" w:color="auto"/>
                  </w:tcBorders>
                  <w:vAlign w:val="center"/>
                </w:tcPr>
                <w:p w:rsidR="0057728D" w:rsidRDefault="0057728D">
                  <w:pPr>
                    <w:spacing w:line="240" w:lineRule="auto"/>
                    <w:ind w:firstLineChars="0" w:firstLine="0"/>
                    <w:jc w:val="center"/>
                    <w:rPr>
                      <w:sz w:val="21"/>
                      <w:szCs w:val="21"/>
                    </w:rPr>
                  </w:pPr>
                  <w:r>
                    <w:rPr>
                      <w:rFonts w:hint="eastAsia"/>
                      <w:sz w:val="21"/>
                      <w:szCs w:val="21"/>
                    </w:rPr>
                    <w:t>56.9</w:t>
                  </w:r>
                </w:p>
              </w:tc>
              <w:tc>
                <w:tcPr>
                  <w:tcW w:w="894" w:type="dxa"/>
                  <w:tcBorders>
                    <w:right w:val="single" w:sz="4" w:space="0" w:color="auto"/>
                  </w:tcBorders>
                  <w:vAlign w:val="center"/>
                </w:tcPr>
                <w:p w:rsidR="0057728D" w:rsidRDefault="0057728D">
                  <w:pPr>
                    <w:spacing w:line="240" w:lineRule="auto"/>
                    <w:ind w:firstLineChars="0" w:firstLine="0"/>
                    <w:jc w:val="center"/>
                    <w:rPr>
                      <w:sz w:val="21"/>
                      <w:szCs w:val="21"/>
                    </w:rPr>
                  </w:pPr>
                  <w:r>
                    <w:rPr>
                      <w:rFonts w:hint="eastAsia"/>
                      <w:sz w:val="21"/>
                      <w:szCs w:val="21"/>
                    </w:rPr>
                    <w:t>60</w:t>
                  </w:r>
                </w:p>
              </w:tc>
              <w:tc>
                <w:tcPr>
                  <w:tcW w:w="1205" w:type="dxa"/>
                  <w:tcBorders>
                    <w:top w:val="single" w:sz="4" w:space="0" w:color="auto"/>
                    <w:left w:val="single" w:sz="4" w:space="0" w:color="auto"/>
                    <w:bottom w:val="single" w:sz="4" w:space="0" w:color="auto"/>
                    <w:right w:val="single" w:sz="4" w:space="0" w:color="auto"/>
                  </w:tcBorders>
                  <w:vAlign w:val="center"/>
                </w:tcPr>
                <w:p w:rsidR="0057728D" w:rsidRDefault="0057728D">
                  <w:pPr>
                    <w:spacing w:line="240" w:lineRule="auto"/>
                    <w:ind w:firstLineChars="0" w:firstLine="0"/>
                    <w:jc w:val="center"/>
                    <w:rPr>
                      <w:sz w:val="21"/>
                      <w:szCs w:val="21"/>
                    </w:rPr>
                  </w:pPr>
                  <w:r>
                    <w:rPr>
                      <w:sz w:val="21"/>
                      <w:szCs w:val="21"/>
                    </w:rPr>
                    <w:t>达标</w:t>
                  </w:r>
                </w:p>
              </w:tc>
            </w:tr>
            <w:tr w:rsidR="0057728D" w:rsidTr="0057728D">
              <w:trPr>
                <w:trHeight w:val="340"/>
                <w:jc w:val="center"/>
              </w:trPr>
              <w:tc>
                <w:tcPr>
                  <w:tcW w:w="3029" w:type="dxa"/>
                  <w:tcBorders>
                    <w:left w:val="single" w:sz="4" w:space="0" w:color="auto"/>
                  </w:tcBorders>
                  <w:vAlign w:val="center"/>
                </w:tcPr>
                <w:p w:rsidR="0057728D" w:rsidRDefault="0057728D">
                  <w:pPr>
                    <w:spacing w:line="240" w:lineRule="auto"/>
                    <w:ind w:firstLineChars="0" w:firstLine="0"/>
                    <w:jc w:val="center"/>
                    <w:rPr>
                      <w:sz w:val="21"/>
                      <w:szCs w:val="21"/>
                    </w:rPr>
                  </w:pPr>
                  <w:r>
                    <w:rPr>
                      <w:sz w:val="21"/>
                      <w:szCs w:val="21"/>
                    </w:rPr>
                    <w:t>厂界东</w:t>
                  </w:r>
                </w:p>
              </w:tc>
              <w:tc>
                <w:tcPr>
                  <w:tcW w:w="849" w:type="dxa"/>
                  <w:vMerge/>
                  <w:vAlign w:val="center"/>
                </w:tcPr>
                <w:p w:rsidR="0057728D" w:rsidRDefault="0057728D">
                  <w:pPr>
                    <w:spacing w:line="240" w:lineRule="auto"/>
                    <w:ind w:firstLineChars="0" w:firstLine="0"/>
                    <w:jc w:val="center"/>
                    <w:rPr>
                      <w:sz w:val="21"/>
                      <w:szCs w:val="21"/>
                    </w:rPr>
                  </w:pPr>
                </w:p>
              </w:tc>
              <w:tc>
                <w:tcPr>
                  <w:tcW w:w="849" w:type="dxa"/>
                  <w:tcBorders>
                    <w:right w:val="single" w:sz="4" w:space="0" w:color="auto"/>
                  </w:tcBorders>
                  <w:vAlign w:val="center"/>
                </w:tcPr>
                <w:p w:rsidR="0057728D" w:rsidRDefault="0057728D">
                  <w:pPr>
                    <w:adjustRightInd w:val="0"/>
                    <w:snapToGrid w:val="0"/>
                    <w:spacing w:line="240" w:lineRule="auto"/>
                    <w:ind w:firstLineChars="0" w:firstLine="0"/>
                    <w:jc w:val="center"/>
                    <w:rPr>
                      <w:sz w:val="21"/>
                      <w:szCs w:val="21"/>
                    </w:rPr>
                  </w:pPr>
                  <w:r>
                    <w:rPr>
                      <w:rFonts w:hint="eastAsia"/>
                      <w:sz w:val="21"/>
                      <w:szCs w:val="21"/>
                    </w:rPr>
                    <w:t>5</w:t>
                  </w:r>
                </w:p>
              </w:tc>
              <w:tc>
                <w:tcPr>
                  <w:tcW w:w="1276" w:type="dxa"/>
                  <w:vMerge/>
                </w:tcPr>
                <w:p w:rsidR="0057728D" w:rsidRDefault="0057728D">
                  <w:pPr>
                    <w:spacing w:line="240" w:lineRule="auto"/>
                    <w:ind w:firstLineChars="0" w:firstLine="0"/>
                    <w:jc w:val="center"/>
                    <w:rPr>
                      <w:sz w:val="21"/>
                      <w:szCs w:val="21"/>
                    </w:rPr>
                  </w:pPr>
                </w:p>
              </w:tc>
              <w:tc>
                <w:tcPr>
                  <w:tcW w:w="1020" w:type="dxa"/>
                  <w:tcBorders>
                    <w:right w:val="single" w:sz="4" w:space="0" w:color="auto"/>
                  </w:tcBorders>
                  <w:vAlign w:val="center"/>
                </w:tcPr>
                <w:p w:rsidR="0057728D" w:rsidRDefault="0057728D">
                  <w:pPr>
                    <w:spacing w:line="240" w:lineRule="auto"/>
                    <w:ind w:firstLineChars="0" w:firstLine="0"/>
                    <w:jc w:val="center"/>
                    <w:rPr>
                      <w:sz w:val="21"/>
                      <w:szCs w:val="21"/>
                    </w:rPr>
                  </w:pPr>
                  <w:r>
                    <w:rPr>
                      <w:sz w:val="21"/>
                      <w:szCs w:val="21"/>
                    </w:rPr>
                    <w:t>5</w:t>
                  </w:r>
                  <w:r>
                    <w:rPr>
                      <w:rFonts w:hint="eastAsia"/>
                      <w:sz w:val="21"/>
                      <w:szCs w:val="21"/>
                    </w:rPr>
                    <w:t>7.1</w:t>
                  </w:r>
                </w:p>
              </w:tc>
              <w:tc>
                <w:tcPr>
                  <w:tcW w:w="894" w:type="dxa"/>
                  <w:tcBorders>
                    <w:right w:val="single" w:sz="4" w:space="0" w:color="auto"/>
                  </w:tcBorders>
                  <w:vAlign w:val="center"/>
                </w:tcPr>
                <w:p w:rsidR="0057728D" w:rsidRDefault="0057728D">
                  <w:pPr>
                    <w:spacing w:line="240" w:lineRule="auto"/>
                    <w:ind w:firstLineChars="0" w:firstLine="0"/>
                    <w:jc w:val="center"/>
                    <w:rPr>
                      <w:sz w:val="21"/>
                      <w:szCs w:val="21"/>
                    </w:rPr>
                  </w:pPr>
                  <w:r>
                    <w:rPr>
                      <w:rFonts w:hint="eastAsia"/>
                      <w:sz w:val="21"/>
                      <w:szCs w:val="21"/>
                    </w:rPr>
                    <w:t>60</w:t>
                  </w:r>
                </w:p>
              </w:tc>
              <w:tc>
                <w:tcPr>
                  <w:tcW w:w="1205" w:type="dxa"/>
                  <w:tcBorders>
                    <w:top w:val="single" w:sz="4" w:space="0" w:color="auto"/>
                    <w:left w:val="single" w:sz="4" w:space="0" w:color="auto"/>
                    <w:bottom w:val="single" w:sz="4" w:space="0" w:color="auto"/>
                    <w:right w:val="single" w:sz="4" w:space="0" w:color="auto"/>
                  </w:tcBorders>
                  <w:vAlign w:val="center"/>
                </w:tcPr>
                <w:p w:rsidR="0057728D" w:rsidRDefault="0057728D">
                  <w:pPr>
                    <w:spacing w:line="240" w:lineRule="auto"/>
                    <w:ind w:firstLineChars="0" w:firstLine="0"/>
                    <w:jc w:val="center"/>
                    <w:rPr>
                      <w:sz w:val="21"/>
                      <w:szCs w:val="21"/>
                    </w:rPr>
                  </w:pPr>
                  <w:r>
                    <w:rPr>
                      <w:sz w:val="21"/>
                      <w:szCs w:val="21"/>
                    </w:rPr>
                    <w:t>达标</w:t>
                  </w:r>
                </w:p>
              </w:tc>
            </w:tr>
            <w:tr w:rsidR="0057728D" w:rsidTr="0057728D">
              <w:trPr>
                <w:trHeight w:val="340"/>
                <w:jc w:val="center"/>
              </w:trPr>
              <w:tc>
                <w:tcPr>
                  <w:tcW w:w="3029" w:type="dxa"/>
                  <w:tcBorders>
                    <w:left w:val="single" w:sz="4" w:space="0" w:color="auto"/>
                  </w:tcBorders>
                  <w:vAlign w:val="center"/>
                </w:tcPr>
                <w:p w:rsidR="0057728D" w:rsidRDefault="0057728D">
                  <w:pPr>
                    <w:spacing w:line="240" w:lineRule="auto"/>
                    <w:ind w:firstLineChars="0" w:firstLine="0"/>
                    <w:jc w:val="center"/>
                    <w:rPr>
                      <w:sz w:val="21"/>
                      <w:szCs w:val="21"/>
                    </w:rPr>
                  </w:pPr>
                  <w:r>
                    <w:rPr>
                      <w:sz w:val="21"/>
                      <w:szCs w:val="21"/>
                    </w:rPr>
                    <w:t>厂界北</w:t>
                  </w:r>
                </w:p>
              </w:tc>
              <w:tc>
                <w:tcPr>
                  <w:tcW w:w="849" w:type="dxa"/>
                  <w:vMerge/>
                  <w:vAlign w:val="center"/>
                </w:tcPr>
                <w:p w:rsidR="0057728D" w:rsidRDefault="0057728D">
                  <w:pPr>
                    <w:spacing w:line="240" w:lineRule="auto"/>
                    <w:ind w:firstLineChars="0" w:firstLine="0"/>
                    <w:jc w:val="center"/>
                    <w:rPr>
                      <w:sz w:val="21"/>
                      <w:szCs w:val="21"/>
                    </w:rPr>
                  </w:pPr>
                </w:p>
              </w:tc>
              <w:tc>
                <w:tcPr>
                  <w:tcW w:w="849" w:type="dxa"/>
                  <w:tcBorders>
                    <w:right w:val="single" w:sz="4" w:space="0" w:color="auto"/>
                  </w:tcBorders>
                  <w:vAlign w:val="center"/>
                </w:tcPr>
                <w:p w:rsidR="0057728D" w:rsidRDefault="0057728D">
                  <w:pPr>
                    <w:adjustRightInd w:val="0"/>
                    <w:snapToGrid w:val="0"/>
                    <w:spacing w:line="240" w:lineRule="auto"/>
                    <w:ind w:firstLineChars="0" w:firstLine="0"/>
                    <w:jc w:val="center"/>
                    <w:rPr>
                      <w:sz w:val="21"/>
                      <w:szCs w:val="21"/>
                    </w:rPr>
                  </w:pPr>
                  <w:r>
                    <w:rPr>
                      <w:rFonts w:hint="eastAsia"/>
                      <w:sz w:val="21"/>
                      <w:szCs w:val="21"/>
                    </w:rPr>
                    <w:t>10</w:t>
                  </w:r>
                </w:p>
              </w:tc>
              <w:tc>
                <w:tcPr>
                  <w:tcW w:w="1276" w:type="dxa"/>
                  <w:vMerge/>
                </w:tcPr>
                <w:p w:rsidR="0057728D" w:rsidRDefault="0057728D">
                  <w:pPr>
                    <w:spacing w:line="240" w:lineRule="auto"/>
                    <w:ind w:firstLineChars="0" w:firstLine="0"/>
                    <w:jc w:val="center"/>
                    <w:rPr>
                      <w:sz w:val="21"/>
                      <w:szCs w:val="21"/>
                    </w:rPr>
                  </w:pPr>
                </w:p>
              </w:tc>
              <w:tc>
                <w:tcPr>
                  <w:tcW w:w="1020" w:type="dxa"/>
                  <w:tcBorders>
                    <w:right w:val="single" w:sz="4" w:space="0" w:color="auto"/>
                  </w:tcBorders>
                  <w:vAlign w:val="center"/>
                </w:tcPr>
                <w:p w:rsidR="0057728D" w:rsidRDefault="0057728D">
                  <w:pPr>
                    <w:spacing w:line="240" w:lineRule="auto"/>
                    <w:ind w:firstLineChars="0" w:firstLine="0"/>
                    <w:jc w:val="center"/>
                    <w:rPr>
                      <w:sz w:val="21"/>
                      <w:szCs w:val="21"/>
                    </w:rPr>
                  </w:pPr>
                  <w:r>
                    <w:rPr>
                      <w:rFonts w:hint="eastAsia"/>
                      <w:sz w:val="21"/>
                      <w:szCs w:val="21"/>
                    </w:rPr>
                    <w:t>57.1</w:t>
                  </w:r>
                </w:p>
              </w:tc>
              <w:tc>
                <w:tcPr>
                  <w:tcW w:w="894" w:type="dxa"/>
                  <w:tcBorders>
                    <w:right w:val="single" w:sz="4" w:space="0" w:color="auto"/>
                  </w:tcBorders>
                  <w:vAlign w:val="center"/>
                </w:tcPr>
                <w:p w:rsidR="0057728D" w:rsidRDefault="0057728D">
                  <w:pPr>
                    <w:spacing w:line="240" w:lineRule="auto"/>
                    <w:ind w:firstLineChars="0" w:firstLine="0"/>
                    <w:jc w:val="center"/>
                    <w:rPr>
                      <w:sz w:val="21"/>
                      <w:szCs w:val="21"/>
                    </w:rPr>
                  </w:pPr>
                  <w:r>
                    <w:rPr>
                      <w:rFonts w:hint="eastAsia"/>
                      <w:sz w:val="21"/>
                      <w:szCs w:val="21"/>
                    </w:rPr>
                    <w:t>60</w:t>
                  </w:r>
                </w:p>
              </w:tc>
              <w:tc>
                <w:tcPr>
                  <w:tcW w:w="1205" w:type="dxa"/>
                  <w:tcBorders>
                    <w:top w:val="single" w:sz="4" w:space="0" w:color="auto"/>
                    <w:left w:val="single" w:sz="4" w:space="0" w:color="auto"/>
                    <w:right w:val="single" w:sz="4" w:space="0" w:color="auto"/>
                  </w:tcBorders>
                  <w:vAlign w:val="center"/>
                </w:tcPr>
                <w:p w:rsidR="0057728D" w:rsidRDefault="0057728D">
                  <w:pPr>
                    <w:spacing w:line="240" w:lineRule="auto"/>
                    <w:ind w:firstLineChars="0" w:firstLine="0"/>
                    <w:jc w:val="center"/>
                    <w:rPr>
                      <w:sz w:val="21"/>
                      <w:szCs w:val="21"/>
                    </w:rPr>
                  </w:pPr>
                  <w:r>
                    <w:rPr>
                      <w:sz w:val="21"/>
                      <w:szCs w:val="21"/>
                    </w:rPr>
                    <w:t>达标</w:t>
                  </w:r>
                </w:p>
              </w:tc>
            </w:tr>
          </w:tbl>
          <w:p w:rsidR="00987942" w:rsidRDefault="00B35FD5">
            <w:pPr>
              <w:ind w:firstLine="480"/>
            </w:pPr>
            <w:r>
              <w:t>由表</w:t>
            </w:r>
            <w:r>
              <w:rPr>
                <w:rFonts w:hint="eastAsia"/>
              </w:rPr>
              <w:t>7-5</w:t>
            </w:r>
            <w:r>
              <w:t>预测结果可知，项目运营期，各生产设备采取相应措施后，昼间厂界噪声值能达到《工业企业厂界环境噪声排放标准》</w:t>
            </w:r>
            <w:r>
              <w:t>(GB12348-2008)</w:t>
            </w:r>
            <w:r>
              <w:t>中</w:t>
            </w:r>
            <w:r>
              <w:rPr>
                <w:rFonts w:hint="eastAsia"/>
              </w:rPr>
              <w:t>2</w:t>
            </w:r>
            <w:r>
              <w:t>类标准，对周围环境影响不大。</w:t>
            </w:r>
          </w:p>
          <w:p w:rsidR="00987942" w:rsidRDefault="00B35FD5">
            <w:pPr>
              <w:ind w:firstLine="482"/>
              <w:rPr>
                <w:b/>
              </w:rPr>
            </w:pPr>
            <w:r>
              <w:rPr>
                <w:rFonts w:hint="eastAsia"/>
                <w:b/>
              </w:rPr>
              <w:t>4</w:t>
            </w:r>
            <w:r>
              <w:rPr>
                <w:rFonts w:hint="eastAsia"/>
                <w:b/>
              </w:rPr>
              <w:t>、</w:t>
            </w:r>
            <w:r>
              <w:rPr>
                <w:b/>
              </w:rPr>
              <w:t>固体废物</w:t>
            </w:r>
            <w:r>
              <w:rPr>
                <w:rFonts w:hint="eastAsia"/>
                <w:b/>
              </w:rPr>
              <w:t>环境</w:t>
            </w:r>
            <w:r>
              <w:rPr>
                <w:b/>
              </w:rPr>
              <w:t>影响评价</w:t>
            </w:r>
          </w:p>
          <w:p w:rsidR="00987942" w:rsidRDefault="00B35FD5">
            <w:pPr>
              <w:ind w:firstLine="480"/>
            </w:pPr>
            <w:r>
              <w:t>项目运营期</w:t>
            </w:r>
            <w:r>
              <w:rPr>
                <w:rFonts w:hint="eastAsia"/>
              </w:rPr>
              <w:t>生产过程中主要产生有木屑、边角料、生产线加工收集的粉尘、废砂纸等一般工业固废，漆渣、油漆、稀释剂、固化剂等废包装物、废空气过滤棉、废润滑油、废液压油等危险废物以及</w:t>
            </w:r>
            <w:r>
              <w:t>员工生活及办公垃圾等</w:t>
            </w:r>
            <w:r>
              <w:rPr>
                <w:rFonts w:hint="eastAsia"/>
              </w:rPr>
              <w:t>。</w:t>
            </w:r>
          </w:p>
          <w:p w:rsidR="00987942" w:rsidRDefault="00B35FD5">
            <w:pPr>
              <w:ind w:firstLine="480"/>
              <w:rPr>
                <w:szCs w:val="20"/>
              </w:rPr>
            </w:pPr>
            <w:r>
              <w:rPr>
                <w:rFonts w:ascii="宋体" w:hAnsi="宋体" w:cs="宋体" w:hint="eastAsia"/>
                <w:szCs w:val="20"/>
              </w:rPr>
              <w:t>①</w:t>
            </w:r>
            <w:r>
              <w:rPr>
                <w:szCs w:val="20"/>
              </w:rPr>
              <w:t>生活垃圾</w:t>
            </w:r>
          </w:p>
          <w:p w:rsidR="00987942" w:rsidRDefault="00B35FD5">
            <w:pPr>
              <w:ind w:firstLine="480"/>
              <w:rPr>
                <w:color w:val="FF0000"/>
              </w:rPr>
            </w:pPr>
            <w:r>
              <w:rPr>
                <w:szCs w:val="20"/>
              </w:rPr>
              <w:t>本项目生活垃圾产生量为</w:t>
            </w:r>
            <w:r>
              <w:rPr>
                <w:rFonts w:hint="eastAsia"/>
                <w:szCs w:val="20"/>
              </w:rPr>
              <w:t>2.1</w:t>
            </w:r>
            <w:r>
              <w:rPr>
                <w:szCs w:val="20"/>
              </w:rPr>
              <w:t>t</w:t>
            </w:r>
            <w:r>
              <w:rPr>
                <w:rFonts w:hint="eastAsia"/>
                <w:szCs w:val="20"/>
              </w:rPr>
              <w:t>/a</w:t>
            </w:r>
            <w:r>
              <w:rPr>
                <w:szCs w:val="20"/>
              </w:rPr>
              <w:t>。生活垃圾集经垃圾桶收集后</w:t>
            </w:r>
            <w:r>
              <w:rPr>
                <w:rFonts w:hint="eastAsia"/>
                <w:szCs w:val="20"/>
              </w:rPr>
              <w:t>委托当地环卫部门</w:t>
            </w:r>
            <w:r>
              <w:rPr>
                <w:szCs w:val="20"/>
              </w:rPr>
              <w:t>定期清运至垃圾填埋场填埋，对周围环境影响较小。</w:t>
            </w:r>
          </w:p>
          <w:p w:rsidR="00987942" w:rsidRDefault="00B35FD5">
            <w:pPr>
              <w:ind w:firstLine="480"/>
              <w:rPr>
                <w:szCs w:val="20"/>
              </w:rPr>
            </w:pPr>
            <w:r>
              <w:rPr>
                <w:rFonts w:ascii="宋体" w:hAnsi="宋体" w:cs="宋体" w:hint="eastAsia"/>
                <w:szCs w:val="20"/>
              </w:rPr>
              <w:t>②</w:t>
            </w:r>
            <w:r>
              <w:rPr>
                <w:szCs w:val="20"/>
              </w:rPr>
              <w:t>一般</w:t>
            </w:r>
            <w:r>
              <w:rPr>
                <w:rFonts w:hint="eastAsia"/>
                <w:szCs w:val="20"/>
              </w:rPr>
              <w:t>工业</w:t>
            </w:r>
            <w:r>
              <w:rPr>
                <w:szCs w:val="20"/>
              </w:rPr>
              <w:t>固体废物</w:t>
            </w:r>
          </w:p>
          <w:p w:rsidR="00987942" w:rsidRDefault="00B35FD5">
            <w:pPr>
              <w:ind w:firstLine="480"/>
              <w:rPr>
                <w:szCs w:val="20"/>
              </w:rPr>
            </w:pPr>
            <w:r>
              <w:rPr>
                <w:szCs w:val="20"/>
              </w:rPr>
              <w:t>项目生产过程中产生的一般</w:t>
            </w:r>
            <w:r>
              <w:rPr>
                <w:rFonts w:hint="eastAsia"/>
                <w:szCs w:val="20"/>
              </w:rPr>
              <w:t>工业</w:t>
            </w:r>
            <w:r>
              <w:rPr>
                <w:szCs w:val="20"/>
              </w:rPr>
              <w:t>固体废物：</w:t>
            </w:r>
            <w:r>
              <w:rPr>
                <w:rFonts w:hint="eastAsia"/>
                <w:szCs w:val="20"/>
              </w:rPr>
              <w:t>木屑及边角料产生量</w:t>
            </w:r>
            <w:r>
              <w:rPr>
                <w:szCs w:val="20"/>
              </w:rPr>
              <w:t>约</w:t>
            </w:r>
            <w:r>
              <w:rPr>
                <w:rFonts w:hint="eastAsia"/>
                <w:szCs w:val="20"/>
              </w:rPr>
              <w:t>6.3</w:t>
            </w:r>
            <w:r>
              <w:rPr>
                <w:szCs w:val="20"/>
              </w:rPr>
              <w:t>t/a</w:t>
            </w:r>
            <w:r>
              <w:rPr>
                <w:szCs w:val="20"/>
              </w:rPr>
              <w:t>，</w:t>
            </w:r>
            <w:r>
              <w:rPr>
                <w:rFonts w:hint="eastAsia"/>
                <w:szCs w:val="20"/>
              </w:rPr>
              <w:t>生产加工收集的粉尘量为</w:t>
            </w:r>
            <w:r>
              <w:rPr>
                <w:rFonts w:hint="eastAsia"/>
                <w:szCs w:val="20"/>
              </w:rPr>
              <w:t>10.71t/a</w:t>
            </w:r>
            <w:r>
              <w:rPr>
                <w:rFonts w:hint="eastAsia"/>
                <w:szCs w:val="20"/>
              </w:rPr>
              <w:t>，通过</w:t>
            </w:r>
            <w:r>
              <w:rPr>
                <w:szCs w:val="20"/>
              </w:rPr>
              <w:t>外</w:t>
            </w:r>
            <w:r>
              <w:rPr>
                <w:rFonts w:hint="eastAsia"/>
                <w:szCs w:val="20"/>
              </w:rPr>
              <w:t>售给有需求的单位，由该单位定期到厂区内</w:t>
            </w:r>
            <w:r>
              <w:rPr>
                <w:szCs w:val="20"/>
              </w:rPr>
              <w:t>回收；</w:t>
            </w:r>
            <w:r>
              <w:rPr>
                <w:rFonts w:hint="eastAsia"/>
                <w:szCs w:val="20"/>
              </w:rPr>
              <w:t>废砂纸产生量为</w:t>
            </w:r>
            <w:r>
              <w:rPr>
                <w:rFonts w:hint="eastAsia"/>
                <w:szCs w:val="20"/>
              </w:rPr>
              <w:t>4.7kg</w:t>
            </w:r>
            <w:r>
              <w:rPr>
                <w:rFonts w:hint="eastAsia"/>
                <w:szCs w:val="20"/>
              </w:rPr>
              <w:t>，按生活垃圾委托环卫部门定期清运处理。</w:t>
            </w:r>
            <w:r>
              <w:rPr>
                <w:szCs w:val="20"/>
              </w:rPr>
              <w:t>建设单位应按照《一般工业固体废物贮存、处置场污染控制标准》（</w:t>
            </w:r>
            <w:r>
              <w:rPr>
                <w:szCs w:val="20"/>
              </w:rPr>
              <w:t>GB18599-2001</w:t>
            </w:r>
            <w:r>
              <w:rPr>
                <w:szCs w:val="20"/>
              </w:rPr>
              <w:t>）的相关要求建立固体废物临时的堆放场地，不得随处堆放，禁止</w:t>
            </w:r>
            <w:r>
              <w:rPr>
                <w:rFonts w:hint="eastAsia"/>
                <w:szCs w:val="20"/>
              </w:rPr>
              <w:t>与</w:t>
            </w:r>
            <w:r>
              <w:rPr>
                <w:szCs w:val="20"/>
              </w:rPr>
              <w:t>危险废物</w:t>
            </w:r>
            <w:r>
              <w:rPr>
                <w:rFonts w:hint="eastAsia"/>
                <w:szCs w:val="20"/>
              </w:rPr>
              <w:t>混合存放</w:t>
            </w:r>
            <w:r>
              <w:rPr>
                <w:szCs w:val="20"/>
              </w:rPr>
              <w:t>，固废临时贮存场应满足如下要求：</w:t>
            </w:r>
          </w:p>
          <w:p w:rsidR="00987942" w:rsidRDefault="00B35FD5">
            <w:pPr>
              <w:ind w:firstLine="480"/>
              <w:rPr>
                <w:szCs w:val="20"/>
              </w:rPr>
            </w:pPr>
            <w:r>
              <w:rPr>
                <w:szCs w:val="20"/>
              </w:rPr>
              <w:t xml:space="preserve">a. </w:t>
            </w:r>
            <w:r>
              <w:rPr>
                <w:szCs w:val="20"/>
              </w:rPr>
              <w:t>地面应采取硬化措施并满足承载力要求，必要时采取相应措施防止地基下沉。</w:t>
            </w:r>
          </w:p>
          <w:p w:rsidR="00987942" w:rsidRDefault="00B35FD5">
            <w:pPr>
              <w:ind w:firstLine="480"/>
              <w:rPr>
                <w:szCs w:val="20"/>
              </w:rPr>
            </w:pPr>
            <w:r>
              <w:rPr>
                <w:szCs w:val="20"/>
              </w:rPr>
              <w:t xml:space="preserve">b. </w:t>
            </w:r>
            <w:r>
              <w:rPr>
                <w:szCs w:val="20"/>
              </w:rPr>
              <w:t>要求设置必要的防风、防雨、防晒措施，堆放场周边应设置导流渠。</w:t>
            </w:r>
          </w:p>
          <w:p w:rsidR="00987942" w:rsidRDefault="00B35FD5">
            <w:pPr>
              <w:ind w:firstLine="480"/>
              <w:rPr>
                <w:szCs w:val="20"/>
              </w:rPr>
            </w:pPr>
            <w:r>
              <w:rPr>
                <w:szCs w:val="20"/>
              </w:rPr>
              <w:t xml:space="preserve">c. </w:t>
            </w:r>
            <w:r>
              <w:rPr>
                <w:szCs w:val="20"/>
              </w:rPr>
              <w:t>按《环境保护图形标识</w:t>
            </w:r>
            <w:r>
              <w:rPr>
                <w:szCs w:val="20"/>
              </w:rPr>
              <w:t>—</w:t>
            </w:r>
            <w:r>
              <w:rPr>
                <w:szCs w:val="20"/>
              </w:rPr>
              <w:t>固体废物贮存（处置）场》（</w:t>
            </w:r>
            <w:r>
              <w:rPr>
                <w:szCs w:val="20"/>
              </w:rPr>
              <w:t>GB15562.2</w:t>
            </w:r>
            <w:r>
              <w:rPr>
                <w:szCs w:val="20"/>
              </w:rPr>
              <w:t>）要求设置环境保护图形标志。</w:t>
            </w:r>
          </w:p>
          <w:p w:rsidR="00987942" w:rsidRDefault="00B35FD5">
            <w:pPr>
              <w:ind w:firstLine="480"/>
              <w:rPr>
                <w:szCs w:val="20"/>
              </w:rPr>
            </w:pPr>
            <w:r>
              <w:rPr>
                <w:szCs w:val="20"/>
              </w:rPr>
              <w:t>项目一般</w:t>
            </w:r>
            <w:r>
              <w:rPr>
                <w:rFonts w:hint="eastAsia"/>
                <w:szCs w:val="20"/>
              </w:rPr>
              <w:t>工业</w:t>
            </w:r>
            <w:r>
              <w:rPr>
                <w:szCs w:val="20"/>
              </w:rPr>
              <w:t>固体废物经妥善处置后对周围环境影响较小。</w:t>
            </w:r>
          </w:p>
          <w:p w:rsidR="00987942" w:rsidRDefault="00B35FD5">
            <w:pPr>
              <w:ind w:firstLine="480"/>
              <w:rPr>
                <w:szCs w:val="20"/>
              </w:rPr>
            </w:pPr>
            <w:r>
              <w:rPr>
                <w:rFonts w:ascii="宋体" w:hAnsi="宋体" w:cs="宋体" w:hint="eastAsia"/>
                <w:szCs w:val="20"/>
              </w:rPr>
              <w:lastRenderedPageBreak/>
              <w:t>③</w:t>
            </w:r>
            <w:r>
              <w:rPr>
                <w:szCs w:val="20"/>
              </w:rPr>
              <w:t>危险固废</w:t>
            </w:r>
          </w:p>
          <w:p w:rsidR="00987942" w:rsidRDefault="00B35FD5">
            <w:pPr>
              <w:ind w:firstLine="480"/>
              <w:rPr>
                <w:szCs w:val="20"/>
              </w:rPr>
            </w:pPr>
            <w:r>
              <w:rPr>
                <w:szCs w:val="20"/>
              </w:rPr>
              <w:t>项目生产过程中会产生的危险废物：</w:t>
            </w:r>
            <w:r>
              <w:rPr>
                <w:rFonts w:hint="eastAsia"/>
                <w:szCs w:val="20"/>
              </w:rPr>
              <w:t>漆渣产生量为</w:t>
            </w:r>
            <w:r>
              <w:rPr>
                <w:rFonts w:hint="eastAsia"/>
                <w:szCs w:val="20"/>
              </w:rPr>
              <w:t>0.0823</w:t>
            </w:r>
            <w:r>
              <w:rPr>
                <w:szCs w:val="20"/>
              </w:rPr>
              <w:t>t/a</w:t>
            </w:r>
            <w:r>
              <w:rPr>
                <w:szCs w:val="20"/>
              </w:rPr>
              <w:t>，</w:t>
            </w:r>
            <w:r>
              <w:rPr>
                <w:rFonts w:hint="eastAsia"/>
                <w:szCs w:val="20"/>
              </w:rPr>
              <w:t>石膏粉、油漆、稀释剂、固化剂等废包装物以及废空气过滤棉产生量分别为</w:t>
            </w:r>
            <w:r>
              <w:rPr>
                <w:rFonts w:hint="eastAsia"/>
                <w:szCs w:val="20"/>
              </w:rPr>
              <w:t>0.13t/a</w:t>
            </w:r>
            <w:r>
              <w:rPr>
                <w:rFonts w:hint="eastAsia"/>
                <w:szCs w:val="20"/>
              </w:rPr>
              <w:t>及</w:t>
            </w:r>
            <w:r>
              <w:rPr>
                <w:rFonts w:hint="eastAsia"/>
                <w:szCs w:val="20"/>
              </w:rPr>
              <w:t>28.74t/a</w:t>
            </w:r>
            <w:r>
              <w:rPr>
                <w:rFonts w:hint="eastAsia"/>
                <w:szCs w:val="20"/>
              </w:rPr>
              <w:t>，胶水、润滑油、废液压油盛装容器产生量较少，废润滑油及废液压油产生量约为</w:t>
            </w:r>
            <w:r>
              <w:rPr>
                <w:rFonts w:hint="eastAsia"/>
                <w:szCs w:val="20"/>
              </w:rPr>
              <w:t>0.6t/a</w:t>
            </w:r>
            <w:r>
              <w:rPr>
                <w:rFonts w:hint="eastAsia"/>
                <w:szCs w:val="20"/>
              </w:rPr>
              <w:t>，以上危废通过临时存放于危废暂存间内，再委托具有危险废物处理资质的单位进行安全处置</w:t>
            </w:r>
            <w:r>
              <w:rPr>
                <w:rFonts w:hint="eastAsia"/>
              </w:rPr>
              <w:t>。</w:t>
            </w:r>
          </w:p>
          <w:p w:rsidR="00987942" w:rsidRDefault="00B35FD5">
            <w:pPr>
              <w:ind w:firstLine="480"/>
              <w:rPr>
                <w:szCs w:val="20"/>
              </w:rPr>
            </w:pPr>
            <w:r>
              <w:rPr>
                <w:szCs w:val="20"/>
              </w:rPr>
              <w:t>项目危险废物临时贮存场所的建设必须满足《危险废物贮存污染控制标准》（</w:t>
            </w:r>
            <w:r>
              <w:rPr>
                <w:szCs w:val="20"/>
              </w:rPr>
              <w:t>GB18597-2001</w:t>
            </w:r>
            <w:r>
              <w:rPr>
                <w:szCs w:val="20"/>
              </w:rPr>
              <w:t>）的相关要求，项目</w:t>
            </w:r>
            <w:r>
              <w:rPr>
                <w:rFonts w:hint="eastAsia"/>
                <w:szCs w:val="20"/>
              </w:rPr>
              <w:t>在主生产厂房内设置一个</w:t>
            </w:r>
            <w:r>
              <w:rPr>
                <w:szCs w:val="20"/>
              </w:rPr>
              <w:t>危废固废暂存间，面积约</w:t>
            </w:r>
            <w:r>
              <w:rPr>
                <w:szCs w:val="20"/>
              </w:rPr>
              <w:t>10m</w:t>
            </w:r>
            <w:r>
              <w:rPr>
                <w:szCs w:val="20"/>
                <w:vertAlign w:val="superscript"/>
              </w:rPr>
              <w:t>3</w:t>
            </w:r>
            <w:r>
              <w:rPr>
                <w:szCs w:val="20"/>
              </w:rPr>
              <w:t>。对危险废物的收集、暂存和运输按国家标准有如下要求：</w:t>
            </w:r>
          </w:p>
          <w:p w:rsidR="00987942" w:rsidRDefault="00B35FD5">
            <w:pPr>
              <w:ind w:firstLine="480"/>
              <w:rPr>
                <w:szCs w:val="20"/>
                <w:u w:val="wave"/>
              </w:rPr>
            </w:pPr>
            <w:r>
              <w:rPr>
                <w:szCs w:val="20"/>
                <w:u w:val="wave"/>
              </w:rPr>
              <w:t>A</w:t>
            </w:r>
            <w:r>
              <w:rPr>
                <w:szCs w:val="20"/>
                <w:u w:val="wave"/>
              </w:rPr>
              <w:t>、危险废物的收集包装：</w:t>
            </w:r>
          </w:p>
          <w:p w:rsidR="00987942" w:rsidRDefault="00B35FD5">
            <w:pPr>
              <w:ind w:firstLine="480"/>
              <w:rPr>
                <w:szCs w:val="20"/>
                <w:u w:val="wave"/>
              </w:rPr>
            </w:pPr>
            <w:r>
              <w:rPr>
                <w:szCs w:val="20"/>
                <w:u w:val="wave"/>
              </w:rPr>
              <w:t>a</w:t>
            </w:r>
            <w:r>
              <w:rPr>
                <w:szCs w:val="20"/>
                <w:u w:val="wave"/>
              </w:rPr>
              <w:t>．有符合要求的包装容器、收集人员的个人防护设备。</w:t>
            </w:r>
          </w:p>
          <w:p w:rsidR="00987942" w:rsidRDefault="00B35FD5">
            <w:pPr>
              <w:ind w:firstLine="480"/>
              <w:rPr>
                <w:szCs w:val="20"/>
                <w:u w:val="wave"/>
              </w:rPr>
            </w:pPr>
            <w:r>
              <w:rPr>
                <w:szCs w:val="20"/>
                <w:u w:val="wave"/>
              </w:rPr>
              <w:t>b</w:t>
            </w:r>
            <w:r>
              <w:rPr>
                <w:szCs w:val="20"/>
                <w:u w:val="wave"/>
              </w:rPr>
              <w:t>．危险废物的收集容器应在醒目位置贴有危险废物标签，在收集场所醒目的地方设置危险废物警告标识。</w:t>
            </w:r>
          </w:p>
          <w:p w:rsidR="00987942" w:rsidRDefault="00B35FD5">
            <w:pPr>
              <w:ind w:firstLine="480"/>
              <w:rPr>
                <w:szCs w:val="20"/>
                <w:u w:val="wave"/>
              </w:rPr>
            </w:pPr>
            <w:r>
              <w:rPr>
                <w:szCs w:val="20"/>
                <w:u w:val="wave"/>
              </w:rPr>
              <w:t>c</w:t>
            </w:r>
            <w:r>
              <w:rPr>
                <w:szCs w:val="20"/>
                <w:u w:val="wave"/>
              </w:rPr>
              <w:t>．危险废物标签应标明以下信息：主要化学成分或危险废物名称、数量、物理形态、危险类别、安全措施以及危险废物产生单位名称、地址、联系人及电话。</w:t>
            </w:r>
          </w:p>
          <w:p w:rsidR="00987942" w:rsidRDefault="00B35FD5">
            <w:pPr>
              <w:ind w:firstLine="480"/>
              <w:rPr>
                <w:szCs w:val="20"/>
                <w:u w:val="wave"/>
              </w:rPr>
            </w:pPr>
            <w:r>
              <w:rPr>
                <w:szCs w:val="20"/>
                <w:u w:val="wave"/>
              </w:rPr>
              <w:t>B</w:t>
            </w:r>
            <w:r>
              <w:rPr>
                <w:szCs w:val="20"/>
                <w:u w:val="wave"/>
              </w:rPr>
              <w:t>、危险废物的暂存要求：</w:t>
            </w:r>
          </w:p>
          <w:p w:rsidR="00987942" w:rsidRDefault="00B35FD5">
            <w:pPr>
              <w:ind w:firstLine="480"/>
              <w:rPr>
                <w:szCs w:val="20"/>
                <w:u w:val="wave"/>
              </w:rPr>
            </w:pPr>
            <w:r>
              <w:rPr>
                <w:szCs w:val="20"/>
                <w:u w:val="wave"/>
              </w:rPr>
              <w:t>危险废物堆放场所应满足</w:t>
            </w:r>
            <w:r>
              <w:rPr>
                <w:szCs w:val="20"/>
                <w:u w:val="wave"/>
              </w:rPr>
              <w:t>GB18597-2001</w:t>
            </w:r>
            <w:r>
              <w:rPr>
                <w:szCs w:val="20"/>
                <w:u w:val="wave"/>
              </w:rPr>
              <w:t>《危险废物贮存污染控制标准》中的有关规定：</w:t>
            </w:r>
          </w:p>
          <w:p w:rsidR="00987942" w:rsidRDefault="00B35FD5">
            <w:pPr>
              <w:ind w:firstLine="480"/>
              <w:rPr>
                <w:szCs w:val="20"/>
                <w:u w:val="wave"/>
              </w:rPr>
            </w:pPr>
            <w:r>
              <w:rPr>
                <w:szCs w:val="20"/>
                <w:u w:val="wave"/>
              </w:rPr>
              <w:t>a</w:t>
            </w:r>
            <w:r>
              <w:rPr>
                <w:rFonts w:hint="eastAsia"/>
                <w:szCs w:val="20"/>
                <w:u w:val="wave"/>
              </w:rPr>
              <w:t>.</w:t>
            </w:r>
            <w:r>
              <w:rPr>
                <w:szCs w:val="20"/>
                <w:u w:val="wave"/>
              </w:rPr>
              <w:t>按</w:t>
            </w:r>
            <w:r>
              <w:rPr>
                <w:szCs w:val="20"/>
                <w:u w:val="wave"/>
              </w:rPr>
              <w:t>GB15562.2</w:t>
            </w:r>
            <w:r>
              <w:rPr>
                <w:szCs w:val="20"/>
                <w:u w:val="wave"/>
              </w:rPr>
              <w:t>《环境保护图形标识</w:t>
            </w:r>
            <w:r>
              <w:rPr>
                <w:szCs w:val="20"/>
                <w:u w:val="wave"/>
              </w:rPr>
              <w:t>—</w:t>
            </w:r>
            <w:r>
              <w:rPr>
                <w:szCs w:val="20"/>
                <w:u w:val="wave"/>
              </w:rPr>
              <w:t>固体废物贮存（处置）场》设置警示标志。</w:t>
            </w:r>
          </w:p>
          <w:p w:rsidR="00987942" w:rsidRDefault="00B35FD5">
            <w:pPr>
              <w:ind w:firstLine="480"/>
              <w:rPr>
                <w:szCs w:val="20"/>
                <w:u w:val="wave"/>
              </w:rPr>
            </w:pPr>
            <w:r>
              <w:rPr>
                <w:szCs w:val="20"/>
                <w:u w:val="wave"/>
              </w:rPr>
              <w:t>b</w:t>
            </w:r>
            <w:r>
              <w:rPr>
                <w:rFonts w:hint="eastAsia"/>
                <w:szCs w:val="20"/>
                <w:u w:val="wave"/>
              </w:rPr>
              <w:t>.</w:t>
            </w:r>
            <w:r>
              <w:rPr>
                <w:szCs w:val="20"/>
                <w:u w:val="wave"/>
              </w:rPr>
              <w:t>必须有耐腐蚀的硬化地面和基础防渗层，地面无裂隙；设施底部必须高于地下水最高水位。</w:t>
            </w:r>
          </w:p>
          <w:p w:rsidR="00987942" w:rsidRDefault="00B35FD5">
            <w:pPr>
              <w:ind w:firstLine="480"/>
              <w:rPr>
                <w:szCs w:val="20"/>
                <w:u w:val="wave"/>
              </w:rPr>
            </w:pPr>
            <w:r>
              <w:rPr>
                <w:szCs w:val="20"/>
                <w:u w:val="wave"/>
              </w:rPr>
              <w:t>c</w:t>
            </w:r>
            <w:r>
              <w:rPr>
                <w:rFonts w:hint="eastAsia"/>
                <w:szCs w:val="20"/>
                <w:u w:val="wave"/>
              </w:rPr>
              <w:t>.</w:t>
            </w:r>
            <w:r>
              <w:rPr>
                <w:szCs w:val="20"/>
                <w:u w:val="wave"/>
              </w:rPr>
              <w:t>要求有必要的防风、防雨、防晒措施。</w:t>
            </w:r>
          </w:p>
          <w:p w:rsidR="00987942" w:rsidRDefault="00B35FD5">
            <w:pPr>
              <w:ind w:firstLine="480"/>
              <w:rPr>
                <w:szCs w:val="20"/>
                <w:u w:val="wave"/>
              </w:rPr>
            </w:pPr>
            <w:r>
              <w:rPr>
                <w:szCs w:val="20"/>
                <w:u w:val="wave"/>
              </w:rPr>
              <w:t>d</w:t>
            </w:r>
            <w:r>
              <w:rPr>
                <w:rFonts w:hint="eastAsia"/>
                <w:szCs w:val="20"/>
                <w:u w:val="wave"/>
              </w:rPr>
              <w:t>.</w:t>
            </w:r>
            <w:r>
              <w:rPr>
                <w:szCs w:val="20"/>
                <w:u w:val="wave"/>
              </w:rPr>
              <w:t>要有隔离设施或其它防护栅栏。</w:t>
            </w:r>
          </w:p>
          <w:p w:rsidR="00987942" w:rsidRDefault="00B35FD5">
            <w:pPr>
              <w:ind w:firstLine="480"/>
              <w:rPr>
                <w:szCs w:val="20"/>
                <w:u w:val="wave"/>
              </w:rPr>
            </w:pPr>
            <w:r>
              <w:rPr>
                <w:szCs w:val="20"/>
                <w:u w:val="wave"/>
              </w:rPr>
              <w:t>e</w:t>
            </w:r>
            <w:r>
              <w:rPr>
                <w:rFonts w:hint="eastAsia"/>
                <w:szCs w:val="20"/>
                <w:u w:val="wave"/>
              </w:rPr>
              <w:t>.</w:t>
            </w:r>
            <w:r>
              <w:rPr>
                <w:szCs w:val="20"/>
                <w:u w:val="wave"/>
              </w:rPr>
              <w:t>应配备通讯设备、照明设施、安全防护服装，并设有报警装置和应急防护设施。</w:t>
            </w:r>
          </w:p>
          <w:p w:rsidR="00987942" w:rsidRDefault="00B35FD5">
            <w:pPr>
              <w:ind w:firstLine="480"/>
              <w:rPr>
                <w:szCs w:val="20"/>
                <w:u w:val="wave"/>
              </w:rPr>
            </w:pPr>
            <w:r>
              <w:rPr>
                <w:rFonts w:hint="eastAsia"/>
                <w:szCs w:val="20"/>
                <w:u w:val="wave"/>
              </w:rPr>
              <w:t>f.</w:t>
            </w:r>
            <w:r>
              <w:rPr>
                <w:rFonts w:hint="eastAsia"/>
                <w:szCs w:val="20"/>
                <w:u w:val="wave"/>
              </w:rPr>
              <w:t>危险废物必须装入容器内，禁止将不相容的危险废物在同一容器内混装。无法装入常用容器的危险废物可用防漏胶袋等盛装。盛装危险废物的容器上必须粘贴符合危险废物不同类别的标签。</w:t>
            </w:r>
          </w:p>
          <w:p w:rsidR="00987942" w:rsidRDefault="00B35FD5">
            <w:pPr>
              <w:ind w:firstLine="480"/>
              <w:rPr>
                <w:szCs w:val="20"/>
                <w:u w:val="wave"/>
              </w:rPr>
            </w:pPr>
            <w:r>
              <w:rPr>
                <w:rFonts w:hint="eastAsia"/>
                <w:szCs w:val="20"/>
                <w:u w:val="wave"/>
              </w:rPr>
              <w:t>g.</w:t>
            </w:r>
            <w:r>
              <w:rPr>
                <w:rFonts w:hint="eastAsia"/>
                <w:szCs w:val="20"/>
                <w:u w:val="wave"/>
              </w:rPr>
              <w:t>本项目单位应做好危险废物产生情况的记录，建立台账系统，记录上须注明危险废物的名称、来源、数量、特性和包装容器的类别，入库日期，存放库位，废物出库日期及接收单位名称。危险废物的记录和货单在危险废物回取后应继续保留</w:t>
            </w:r>
            <w:r>
              <w:rPr>
                <w:rFonts w:hint="eastAsia"/>
                <w:szCs w:val="20"/>
                <w:u w:val="wave"/>
              </w:rPr>
              <w:t>3</w:t>
            </w:r>
            <w:r>
              <w:rPr>
                <w:rFonts w:hint="eastAsia"/>
                <w:szCs w:val="20"/>
                <w:u w:val="wave"/>
              </w:rPr>
              <w:t>年。</w:t>
            </w:r>
          </w:p>
          <w:p w:rsidR="00987942" w:rsidRDefault="00B35FD5">
            <w:pPr>
              <w:ind w:firstLine="480"/>
              <w:rPr>
                <w:szCs w:val="20"/>
                <w:u w:val="wave"/>
              </w:rPr>
            </w:pPr>
            <w:r>
              <w:rPr>
                <w:rFonts w:hint="eastAsia"/>
                <w:szCs w:val="20"/>
                <w:u w:val="wave"/>
              </w:rPr>
              <w:lastRenderedPageBreak/>
              <w:t>C</w:t>
            </w:r>
            <w:r>
              <w:rPr>
                <w:rFonts w:hint="eastAsia"/>
                <w:szCs w:val="20"/>
                <w:u w:val="wave"/>
              </w:rPr>
              <w:t>、危险废物内部转运作业应满足如下要求：</w:t>
            </w:r>
          </w:p>
          <w:p w:rsidR="00987942" w:rsidRDefault="00B35FD5">
            <w:pPr>
              <w:ind w:firstLine="480"/>
              <w:rPr>
                <w:szCs w:val="20"/>
                <w:u w:val="wave"/>
              </w:rPr>
            </w:pPr>
            <w:r>
              <w:rPr>
                <w:rFonts w:hint="eastAsia"/>
                <w:szCs w:val="20"/>
                <w:u w:val="wave"/>
              </w:rPr>
              <w:t>a.</w:t>
            </w:r>
            <w:r>
              <w:rPr>
                <w:rFonts w:hint="eastAsia"/>
                <w:szCs w:val="20"/>
                <w:u w:val="wave"/>
              </w:rPr>
              <w:t>危险废物内部转运应综合考虑厂区的实际情况确定转运路线，尽量避开办公区和生活区。</w:t>
            </w:r>
          </w:p>
          <w:p w:rsidR="00987942" w:rsidRDefault="00B35FD5">
            <w:pPr>
              <w:ind w:firstLine="480"/>
              <w:rPr>
                <w:szCs w:val="20"/>
                <w:u w:val="wave"/>
              </w:rPr>
            </w:pPr>
            <w:r>
              <w:rPr>
                <w:rFonts w:hint="eastAsia"/>
                <w:szCs w:val="20"/>
                <w:u w:val="wave"/>
              </w:rPr>
              <w:t>b.</w:t>
            </w:r>
            <w:r>
              <w:rPr>
                <w:rFonts w:hint="eastAsia"/>
                <w:szCs w:val="20"/>
                <w:u w:val="wave"/>
              </w:rPr>
              <w:t>危险废物内部转运作业应采用专用的工具，危险废物内部转运应填写《危险废物场内转运记录表》。</w:t>
            </w:r>
          </w:p>
          <w:p w:rsidR="00987942" w:rsidRDefault="00B35FD5">
            <w:pPr>
              <w:ind w:firstLine="480"/>
              <w:rPr>
                <w:szCs w:val="20"/>
                <w:u w:val="wave"/>
              </w:rPr>
            </w:pPr>
            <w:r>
              <w:rPr>
                <w:rFonts w:hint="eastAsia"/>
                <w:szCs w:val="20"/>
                <w:u w:val="wave"/>
              </w:rPr>
              <w:t>c.</w:t>
            </w:r>
            <w:r>
              <w:rPr>
                <w:rFonts w:hint="eastAsia"/>
                <w:szCs w:val="20"/>
                <w:u w:val="wave"/>
              </w:rPr>
              <w:t>危险废物内部转运结束后，应对转运路线进行检查和清理，确保无危险废物遗失在转运路线上，并对转运工具进行清洗。</w:t>
            </w:r>
          </w:p>
          <w:p w:rsidR="00987942" w:rsidRDefault="00B35FD5">
            <w:pPr>
              <w:ind w:firstLine="480"/>
              <w:rPr>
                <w:szCs w:val="20"/>
                <w:u w:val="wave"/>
              </w:rPr>
            </w:pPr>
            <w:r>
              <w:rPr>
                <w:rFonts w:hint="eastAsia"/>
                <w:szCs w:val="20"/>
                <w:u w:val="wave"/>
              </w:rPr>
              <w:t>D</w:t>
            </w:r>
            <w:r>
              <w:rPr>
                <w:szCs w:val="20"/>
                <w:u w:val="wave"/>
              </w:rPr>
              <w:t>、危险废物的运输要求：</w:t>
            </w:r>
          </w:p>
          <w:p w:rsidR="00987942" w:rsidRDefault="00B35FD5">
            <w:pPr>
              <w:ind w:firstLine="480"/>
              <w:rPr>
                <w:szCs w:val="20"/>
                <w:u w:val="wave"/>
              </w:rPr>
            </w:pPr>
            <w:r>
              <w:rPr>
                <w:rFonts w:hint="eastAsia"/>
                <w:szCs w:val="20"/>
                <w:u w:val="wave"/>
              </w:rPr>
              <w:t>a.</w:t>
            </w:r>
            <w:r>
              <w:rPr>
                <w:rFonts w:hint="eastAsia"/>
                <w:szCs w:val="20"/>
                <w:u w:val="wave"/>
              </w:rPr>
              <w:t>危险废物产生单位每转移一车同类危险废物，应当填写一份联单，每车有多类危险废物的，应当按每一类危险废物填写一份联单。</w:t>
            </w:r>
          </w:p>
          <w:p w:rsidR="00987942" w:rsidRDefault="00B35FD5">
            <w:pPr>
              <w:ind w:firstLine="480"/>
              <w:rPr>
                <w:u w:val="wave"/>
              </w:rPr>
            </w:pPr>
            <w:r>
              <w:rPr>
                <w:rFonts w:hint="eastAsia"/>
                <w:u w:val="wave"/>
              </w:rPr>
              <w:t>b.</w:t>
            </w:r>
            <w:r>
              <w:rPr>
                <w:rFonts w:hint="eastAsia"/>
                <w:u w:val="wave"/>
              </w:rPr>
              <w:t>危险废物产生单位应当如实填写联单中产生单位栏目，并加盖公章，经交付危险废物运输单位核实验收签字后，将联单第一联副联自留存档，将联单第二联交移出地环境保护行政主管部门，联单第一联正联及其余各联交付运输单位随危险废物转移运行。</w:t>
            </w:r>
          </w:p>
          <w:p w:rsidR="00987942" w:rsidRDefault="00B35FD5">
            <w:pPr>
              <w:ind w:firstLine="480"/>
              <w:rPr>
                <w:u w:val="wave"/>
              </w:rPr>
            </w:pPr>
            <w:r>
              <w:rPr>
                <w:rFonts w:ascii="宋体" w:hAnsi="宋体" w:cs="宋体" w:hint="eastAsia"/>
                <w:kern w:val="0"/>
                <w:u w:val="wave"/>
              </w:rPr>
              <w:t>c.危险废物接受单位应当按照联单填写的内容对危险废物核实验收，如实填写联单中接受单位栏目并加盖公章。</w:t>
            </w:r>
          </w:p>
          <w:p w:rsidR="00987942" w:rsidRDefault="00B35FD5">
            <w:pPr>
              <w:ind w:firstLine="480"/>
              <w:rPr>
                <w:u w:val="wave"/>
              </w:rPr>
            </w:pPr>
            <w:r>
              <w:rPr>
                <w:rFonts w:ascii="宋体" w:hAnsi="宋体" w:cs="宋体" w:hint="eastAsia"/>
                <w:kern w:val="0"/>
                <w:u w:val="wave"/>
              </w:rPr>
              <w:t>d.接受单位应当将联单第一联、第二联副联自接受危险废物之日起十日内交付产生单位，联单第一联由产生单位自留存档，联单第二联副联由产生单位在二日内报送移出地环境保护行政主管部门；接受单位将联单第三联交付运输单位存档；将联单第四联自留存档；将联单第五联自接受危险废物之日起二日内报送接受地环境保护行政主管部门。</w:t>
            </w:r>
          </w:p>
          <w:p w:rsidR="00987942" w:rsidRDefault="00B35FD5">
            <w:pPr>
              <w:ind w:firstLine="480"/>
              <w:rPr>
                <w:u w:val="wave"/>
              </w:rPr>
            </w:pPr>
            <w:r>
              <w:rPr>
                <w:rFonts w:hint="eastAsia"/>
                <w:u w:val="wave"/>
              </w:rPr>
              <w:t>e.</w:t>
            </w:r>
            <w:r>
              <w:rPr>
                <w:rFonts w:hint="eastAsia"/>
                <w:u w:val="wave"/>
              </w:rPr>
              <w:t>危险废物接受单位验收发现危险废物的名称、数量、特性、形态、包装方式与联单填写内容不符的，应当及时向接受地环境保护行政主管部门报告，并通知产生单位。</w:t>
            </w:r>
          </w:p>
          <w:p w:rsidR="00987942" w:rsidRDefault="00B35FD5">
            <w:pPr>
              <w:ind w:firstLine="480"/>
              <w:rPr>
                <w:szCs w:val="20"/>
                <w:u w:val="wave"/>
              </w:rPr>
            </w:pPr>
            <w:r>
              <w:rPr>
                <w:szCs w:val="20"/>
                <w:u w:val="wave"/>
              </w:rPr>
              <w:t>危险废物的运输应采取危险废物转移</w:t>
            </w:r>
            <w:r>
              <w:rPr>
                <w:szCs w:val="20"/>
                <w:u w:val="wave"/>
              </w:rPr>
              <w:t>“</w:t>
            </w:r>
            <w:r>
              <w:rPr>
                <w:szCs w:val="20"/>
                <w:u w:val="wave"/>
              </w:rPr>
              <w:t>五联单</w:t>
            </w:r>
            <w:r>
              <w:rPr>
                <w:szCs w:val="20"/>
                <w:u w:val="wave"/>
              </w:rPr>
              <w:t>”</w:t>
            </w:r>
            <w:r>
              <w:rPr>
                <w:szCs w:val="20"/>
                <w:u w:val="wave"/>
              </w:rPr>
              <w:t>制度，保证运输安全，防止非法转移和非法处置，保证危险废物的安全监控，防止危险废物污染事故发生</w:t>
            </w:r>
            <w:r>
              <w:rPr>
                <w:rFonts w:hint="eastAsia"/>
                <w:szCs w:val="20"/>
                <w:u w:val="wave"/>
              </w:rPr>
              <w:t>，通过落实以上要求、措施，</w:t>
            </w:r>
            <w:r>
              <w:rPr>
                <w:szCs w:val="20"/>
                <w:u w:val="wave"/>
              </w:rPr>
              <w:t>项目各危险废物对周围环境影响较小。</w:t>
            </w:r>
          </w:p>
          <w:p w:rsidR="00987942" w:rsidRDefault="00B35FD5">
            <w:pPr>
              <w:ind w:firstLine="482"/>
              <w:rPr>
                <w:b/>
                <w:szCs w:val="20"/>
              </w:rPr>
            </w:pPr>
            <w:r>
              <w:rPr>
                <w:rFonts w:hint="eastAsia"/>
                <w:b/>
                <w:szCs w:val="20"/>
              </w:rPr>
              <w:t>5</w:t>
            </w:r>
            <w:r>
              <w:rPr>
                <w:rFonts w:hint="eastAsia"/>
                <w:b/>
                <w:szCs w:val="20"/>
              </w:rPr>
              <w:t>、环境风险分析</w:t>
            </w:r>
          </w:p>
          <w:p w:rsidR="00987942" w:rsidRDefault="00B35FD5">
            <w:pPr>
              <w:ind w:firstLine="480"/>
              <w:rPr>
                <w:szCs w:val="20"/>
              </w:rPr>
            </w:pPr>
            <w:r>
              <w:rPr>
                <w:rFonts w:hint="eastAsia"/>
                <w:szCs w:val="20"/>
              </w:rPr>
              <w:t>本项目为木质家具加工项目，厂区内存在的主要风险为：①厂区内木料较多，若存储不当或人员的操作失误导致火灾事故。②厂内在存放和使用油漆、稀释剂及固化剂的过程中由于工作人员操作不当，导致油漆、稀释剂及固化剂发生泄露，从而产生有毒有害的甲苯、二甲苯及</w:t>
            </w:r>
            <w:r>
              <w:rPr>
                <w:rFonts w:hint="eastAsia"/>
                <w:szCs w:val="20"/>
              </w:rPr>
              <w:t>TVOC</w:t>
            </w:r>
            <w:r>
              <w:rPr>
                <w:rFonts w:hint="eastAsia"/>
                <w:szCs w:val="20"/>
              </w:rPr>
              <w:t>等，遇明火可能会发生火灾风险。因此，本评价主要对项目营运期</w:t>
            </w:r>
            <w:r>
              <w:rPr>
                <w:rFonts w:hint="eastAsia"/>
                <w:szCs w:val="20"/>
              </w:rPr>
              <w:lastRenderedPageBreak/>
              <w:t>间可能存在的危险、有害因素进行分析，并对可能发生的突发性时间及事故所造成的人身安全与环境影响和损害程度提出合理可行的防范、应急与减缓措施。</w:t>
            </w:r>
          </w:p>
          <w:p w:rsidR="00987942" w:rsidRDefault="00B35FD5">
            <w:pPr>
              <w:ind w:firstLine="482"/>
              <w:rPr>
                <w:b/>
                <w:szCs w:val="20"/>
              </w:rPr>
            </w:pPr>
            <w:r>
              <w:rPr>
                <w:rFonts w:hint="eastAsia"/>
                <w:b/>
                <w:szCs w:val="20"/>
              </w:rPr>
              <w:t>（</w:t>
            </w:r>
            <w:r>
              <w:rPr>
                <w:rFonts w:hint="eastAsia"/>
                <w:b/>
                <w:szCs w:val="20"/>
              </w:rPr>
              <w:t>1</w:t>
            </w:r>
            <w:r>
              <w:rPr>
                <w:rFonts w:hint="eastAsia"/>
                <w:b/>
                <w:szCs w:val="20"/>
              </w:rPr>
              <w:t>）加工厂房火灾风险防范措施</w:t>
            </w:r>
          </w:p>
          <w:p w:rsidR="00987942" w:rsidRDefault="00B35FD5">
            <w:pPr>
              <w:ind w:firstLine="480"/>
              <w:rPr>
                <w:szCs w:val="20"/>
              </w:rPr>
            </w:pPr>
            <w:r>
              <w:rPr>
                <w:rFonts w:hint="eastAsia"/>
                <w:szCs w:val="20"/>
              </w:rPr>
              <w:t>①原料、成品、半成品堆放应有一定的防火间距，不得堵塞消防通道和消防设施；</w:t>
            </w:r>
          </w:p>
          <w:p w:rsidR="00987942" w:rsidRDefault="00B35FD5">
            <w:pPr>
              <w:ind w:firstLine="480"/>
              <w:rPr>
                <w:szCs w:val="20"/>
              </w:rPr>
            </w:pPr>
            <w:r>
              <w:rPr>
                <w:rFonts w:hint="eastAsia"/>
                <w:szCs w:val="20"/>
              </w:rPr>
              <w:t>②生产过程中产生的边角废料及木胚工件等木料不可乱堆乱放；堆放的半成品不应影响厂房内外的通道等。</w:t>
            </w:r>
          </w:p>
          <w:p w:rsidR="00987942" w:rsidRDefault="00B35FD5">
            <w:pPr>
              <w:ind w:firstLine="480"/>
              <w:rPr>
                <w:szCs w:val="20"/>
              </w:rPr>
            </w:pPr>
            <w:r>
              <w:rPr>
                <w:rFonts w:hint="eastAsia"/>
                <w:szCs w:val="20"/>
              </w:rPr>
              <w:t>③木屑、锯末、边角料、刨花、木粉、布袋内收集的粉尘等等应及时清除，打扫干净；</w:t>
            </w:r>
          </w:p>
          <w:p w:rsidR="00987942" w:rsidRDefault="00B35FD5">
            <w:pPr>
              <w:ind w:firstLine="480"/>
              <w:rPr>
                <w:szCs w:val="20"/>
              </w:rPr>
            </w:pPr>
            <w:r>
              <w:rPr>
                <w:rFonts w:hint="eastAsia"/>
                <w:szCs w:val="20"/>
              </w:rPr>
              <w:t>④厂区主生产厂房及雕花厂房不应采用火炉或高压蒸气采暖，要根据地点的火灾危险类别及其特殊的防火要求确定采暖方式，木材及机械设备与取暖设备，应保持不小于</w:t>
            </w:r>
            <w:r>
              <w:rPr>
                <w:rFonts w:hint="eastAsia"/>
                <w:szCs w:val="20"/>
              </w:rPr>
              <w:t>1m</w:t>
            </w:r>
            <w:r>
              <w:rPr>
                <w:rFonts w:hint="eastAsia"/>
                <w:szCs w:val="20"/>
              </w:rPr>
              <w:t>的距离，并应经常清除管道、设备表面上的粉尘、木屑。</w:t>
            </w:r>
          </w:p>
          <w:p w:rsidR="00987942" w:rsidRDefault="00B35FD5">
            <w:pPr>
              <w:ind w:firstLine="480"/>
              <w:rPr>
                <w:szCs w:val="20"/>
              </w:rPr>
            </w:pPr>
            <w:r>
              <w:rPr>
                <w:rFonts w:hint="eastAsia"/>
                <w:szCs w:val="20"/>
              </w:rPr>
              <w:t>⑤控制明火作业，如特殊情况需要进行电焊、气焊等用火作业时，应事先经有关部门审批，并采取相应的防火措施。如：清除用火作业区域周围的可燃、易燃物质，准备好灭火器材，派人到现场监护等，作业完后，应确认安全后方可离开现场。</w:t>
            </w:r>
          </w:p>
          <w:p w:rsidR="00987942" w:rsidRDefault="00B35FD5">
            <w:pPr>
              <w:ind w:firstLine="480"/>
              <w:rPr>
                <w:szCs w:val="20"/>
              </w:rPr>
            </w:pPr>
            <w:r>
              <w:rPr>
                <w:rFonts w:hint="eastAsia"/>
                <w:szCs w:val="20"/>
              </w:rPr>
              <w:t>⑥厂房内严禁吸烟、用火等。</w:t>
            </w:r>
          </w:p>
          <w:p w:rsidR="00987942" w:rsidRDefault="00B35FD5">
            <w:pPr>
              <w:ind w:firstLine="480"/>
              <w:rPr>
                <w:szCs w:val="20"/>
              </w:rPr>
            </w:pPr>
            <w:r>
              <w:rPr>
                <w:rFonts w:hint="eastAsia"/>
                <w:szCs w:val="20"/>
              </w:rPr>
              <w:t>⑦厂区内应设置环形消防车道，或可供消防车通行的且宽度不小于</w:t>
            </w:r>
            <w:r>
              <w:rPr>
                <w:rFonts w:hint="eastAsia"/>
                <w:szCs w:val="20"/>
              </w:rPr>
              <w:t>6</w:t>
            </w:r>
            <w:r>
              <w:rPr>
                <w:rFonts w:hint="eastAsia"/>
                <w:szCs w:val="20"/>
              </w:rPr>
              <w:t>米的平坦空地，保证消防洒水能覆盖全车间。</w:t>
            </w:r>
          </w:p>
          <w:p w:rsidR="00987942" w:rsidRDefault="00B35FD5">
            <w:pPr>
              <w:ind w:firstLine="480"/>
              <w:rPr>
                <w:szCs w:val="20"/>
              </w:rPr>
            </w:pPr>
            <w:r>
              <w:rPr>
                <w:rFonts w:hint="eastAsia"/>
                <w:szCs w:val="20"/>
              </w:rPr>
              <w:t>⑧对厂内所使用的机械、电气设备、电路定期进行检查，维修，同时在机械设备底部设有防静电措施等。</w:t>
            </w:r>
          </w:p>
          <w:p w:rsidR="00987942" w:rsidRDefault="00B35FD5">
            <w:pPr>
              <w:ind w:firstLine="480"/>
              <w:rPr>
                <w:szCs w:val="20"/>
              </w:rPr>
            </w:pPr>
            <w:r>
              <w:rPr>
                <w:rFonts w:hint="eastAsia"/>
                <w:szCs w:val="20"/>
              </w:rPr>
              <w:t>⑨加工厂内有良好的避雷设施并定期检查、维修。</w:t>
            </w:r>
          </w:p>
          <w:p w:rsidR="00987942" w:rsidRDefault="00B35FD5">
            <w:pPr>
              <w:ind w:firstLine="482"/>
              <w:rPr>
                <w:b/>
                <w:szCs w:val="20"/>
              </w:rPr>
            </w:pPr>
            <w:r>
              <w:rPr>
                <w:rFonts w:hint="eastAsia"/>
                <w:b/>
                <w:szCs w:val="20"/>
              </w:rPr>
              <w:t>（</w:t>
            </w:r>
            <w:r>
              <w:rPr>
                <w:rFonts w:hint="eastAsia"/>
                <w:b/>
                <w:szCs w:val="20"/>
              </w:rPr>
              <w:t>2</w:t>
            </w:r>
            <w:r>
              <w:rPr>
                <w:rFonts w:hint="eastAsia"/>
                <w:b/>
                <w:szCs w:val="20"/>
              </w:rPr>
              <w:t>）油漆、固化剂、稀释剂存放、使用过程事故风险防范措施</w:t>
            </w:r>
          </w:p>
          <w:p w:rsidR="00987942" w:rsidRDefault="00B35FD5">
            <w:pPr>
              <w:ind w:firstLine="480"/>
            </w:pPr>
            <w:r>
              <w:rPr>
                <w:rFonts w:hint="eastAsia"/>
                <w:szCs w:val="20"/>
              </w:rPr>
              <w:t>①</w:t>
            </w:r>
            <w:r>
              <w:t>加强管理，防止因管理不善而导致喷漆车间火灾。</w:t>
            </w:r>
            <w:r>
              <w:rPr>
                <w:rFonts w:hint="eastAsia"/>
              </w:rPr>
              <w:t>定期</w:t>
            </w:r>
            <w:r>
              <w:t>对车间设备，特别是电器设备等进行检查，防止因为设备故障而引起火灾；对喷漆车间的员工进行上岗培训，使其了解喷漆作业中应该注意的具体事项，特别是不允许</w:t>
            </w:r>
            <w:r>
              <w:rPr>
                <w:rFonts w:hint="eastAsia"/>
              </w:rPr>
              <w:t>在喷漆房内吸</w:t>
            </w:r>
            <w:r>
              <w:t>烟。</w:t>
            </w:r>
          </w:p>
          <w:p w:rsidR="00987942" w:rsidRDefault="00B35FD5">
            <w:pPr>
              <w:ind w:firstLine="480"/>
            </w:pPr>
            <w:r>
              <w:rPr>
                <w:rFonts w:hint="eastAsia"/>
              </w:rPr>
              <w:t>②</w:t>
            </w:r>
            <w:r>
              <w:t>喷漆车间的隔墙采用防火防爆墙，泄爆面朝车间外。地坪采用不发火、防静电地坪。各类设备可靠接地，送排风系统中需安装防火阀。喷漆室采用非燃烧材料制造设备，排风管道上应该设防火阀，室内及排风系统必须防爆。自动供漆系统必须与火灾系统、报警系统联动互锁。晾干室控制可燃气体最高浓度不得超过起爆炸下限的</w:t>
            </w:r>
            <w:r>
              <w:t>25%</w:t>
            </w:r>
            <w:r>
              <w:t>，排风系统需安装防火阀。</w:t>
            </w:r>
          </w:p>
          <w:p w:rsidR="00987942" w:rsidRDefault="00B35FD5">
            <w:pPr>
              <w:ind w:firstLine="480"/>
            </w:pPr>
            <w:r>
              <w:rPr>
                <w:rFonts w:hint="eastAsia"/>
              </w:rPr>
              <w:t>③</w:t>
            </w:r>
            <w:r>
              <w:t>喷漆车间内必须加强通风，使空气中有害物质的浓度低于最高允许浓度。限制油漆</w:t>
            </w:r>
            <w:r>
              <w:lastRenderedPageBreak/>
              <w:t>中使用的有害物质，尽量采用清洁、无毒、安全的油漆。产生有害蒸气、气体和粉尘的工位应该设排风装置，使有害物质含量不超过卫生许可浓度。根据喷漆作业现场不同的有害因素，发给喷漆作业人员适用、有效的防护用品，如面罩、手套、工作服等。</w:t>
            </w:r>
          </w:p>
          <w:p w:rsidR="00987942" w:rsidRDefault="00B35FD5">
            <w:pPr>
              <w:ind w:firstLine="480"/>
              <w:rPr>
                <w:szCs w:val="20"/>
              </w:rPr>
            </w:pPr>
            <w:r>
              <w:rPr>
                <w:rFonts w:hint="eastAsia"/>
                <w:szCs w:val="20"/>
              </w:rPr>
              <w:t>④</w:t>
            </w:r>
            <w:r>
              <w:t>装卸过程中发现有泄漏现象时，要及时更换盛装容器，将泄漏的物品用不燃物质或沙围堵起来，集中收集，如发现库内有泄漏容器时，立即更换泄漏容器，对泄漏出的物品围堵收集。严禁用水冲洗泄漏物品进下水道和地下渗漏。如有大量泄漏时，必须按紧急救援预案流程处置。</w:t>
            </w:r>
          </w:p>
          <w:p w:rsidR="00987942" w:rsidRDefault="00B35FD5">
            <w:pPr>
              <w:ind w:firstLine="480"/>
            </w:pPr>
            <w:r>
              <w:rPr>
                <w:rFonts w:hint="eastAsia"/>
              </w:rPr>
              <w:t>⑤</w:t>
            </w:r>
            <w:r>
              <w:t>油漆原料桶不得露天堆放，应储存于阴凉通风仓间内。仓内温度不宜超过</w:t>
            </w:r>
            <w:r>
              <w:t>30℃</w:t>
            </w:r>
            <w:r>
              <w:t>。远离火种、热源，防止阳光直射。应与易燃或可燃物分开存放。验收时要注意品名，注意验瓶日期，先进仓的先发用。搬运时轻装轻卸，防止原料桶破损或倾倒。</w:t>
            </w:r>
          </w:p>
          <w:p w:rsidR="00987942" w:rsidRDefault="00B35FD5">
            <w:pPr>
              <w:ind w:firstLine="480"/>
            </w:pPr>
            <w:r>
              <w:rPr>
                <w:rFonts w:ascii="宋体" w:hAnsi="宋体" w:cs="宋体" w:hint="eastAsia"/>
              </w:rPr>
              <w:t>⑥</w:t>
            </w:r>
            <w:r>
              <w:t>划定禁火区，在明显地点设有警示标志，输配电线、灯具、火灾事故照明和疏散指示标志均应符合安全要求；严禁未安装灭火星装置的车辆出入生产装置区。</w:t>
            </w:r>
          </w:p>
          <w:p w:rsidR="00987942" w:rsidRDefault="00B35FD5">
            <w:pPr>
              <w:ind w:firstLine="480"/>
            </w:pPr>
            <w:r>
              <w:rPr>
                <w:rFonts w:ascii="宋体" w:hAnsi="宋体" w:cs="宋体" w:hint="eastAsia"/>
              </w:rPr>
              <w:t>⑦</w:t>
            </w:r>
            <w:r>
              <w:t>在油漆贮存仓库设环形沟，并进行了地面防渗，防止二甲苯等泄漏至外环境中。发生大量泄漏：引流入环形沟收容；用泡沫覆盖，抑制蒸发；泄漏时应用活性炭或其它惰性材料吸收，也可以用不燃性分散剂制成的乳液刷洗，洗液稀释后放入</w:t>
            </w:r>
            <w:r>
              <w:rPr>
                <w:rFonts w:hint="eastAsia"/>
              </w:rPr>
              <w:t>循环水</w:t>
            </w:r>
            <w:r>
              <w:t>系统</w:t>
            </w:r>
            <w:r>
              <w:rPr>
                <w:rFonts w:hint="eastAsia"/>
              </w:rPr>
              <w:t>，再采用絮凝法去除</w:t>
            </w:r>
            <w:r>
              <w:t>。</w:t>
            </w:r>
          </w:p>
          <w:p w:rsidR="00987942" w:rsidRDefault="00B35FD5">
            <w:pPr>
              <w:ind w:firstLine="482"/>
              <w:rPr>
                <w:b/>
                <w:szCs w:val="20"/>
                <w:u w:val="wave"/>
              </w:rPr>
            </w:pPr>
            <w:r>
              <w:rPr>
                <w:rFonts w:hint="eastAsia"/>
                <w:b/>
                <w:szCs w:val="20"/>
                <w:u w:val="wave"/>
              </w:rPr>
              <w:t>（</w:t>
            </w:r>
            <w:r>
              <w:rPr>
                <w:rFonts w:hint="eastAsia"/>
                <w:b/>
                <w:szCs w:val="20"/>
                <w:u w:val="wave"/>
              </w:rPr>
              <w:t>3</w:t>
            </w:r>
            <w:r>
              <w:rPr>
                <w:rFonts w:hint="eastAsia"/>
                <w:b/>
                <w:szCs w:val="20"/>
                <w:u w:val="wave"/>
              </w:rPr>
              <w:t>）风险事故应急预案</w:t>
            </w:r>
          </w:p>
          <w:p w:rsidR="00987942" w:rsidRDefault="00B35FD5">
            <w:pPr>
              <w:ind w:firstLine="480"/>
              <w:rPr>
                <w:u w:val="wave"/>
              </w:rPr>
            </w:pPr>
            <w:r>
              <w:rPr>
                <w:u w:val="wave"/>
              </w:rPr>
              <w:t>应急预案主要内容应根据《建设项目环境风险评价技术导则》（</w:t>
            </w:r>
            <w:r>
              <w:rPr>
                <w:u w:val="wave"/>
              </w:rPr>
              <w:t>HJ/T169-2004</w:t>
            </w:r>
            <w:r>
              <w:rPr>
                <w:u w:val="wave"/>
              </w:rPr>
              <w:t>）详细编制，应急预案基本内容见表</w:t>
            </w:r>
            <w:r>
              <w:rPr>
                <w:rFonts w:hint="eastAsia"/>
                <w:u w:val="wave"/>
              </w:rPr>
              <w:t>7-9</w:t>
            </w:r>
            <w:r>
              <w:rPr>
                <w:u w:val="wave"/>
              </w:rPr>
              <w:t>。</w:t>
            </w:r>
          </w:p>
          <w:p w:rsidR="00987942" w:rsidRDefault="00B35FD5">
            <w:pPr>
              <w:pStyle w:val="a0"/>
              <w:tabs>
                <w:tab w:val="left" w:pos="8820"/>
                <w:tab w:val="left" w:pos="9000"/>
              </w:tabs>
              <w:spacing w:after="0" w:line="240" w:lineRule="auto"/>
              <w:ind w:firstLine="211"/>
              <w:jc w:val="center"/>
              <w:rPr>
                <w:rFonts w:ascii="宋体" w:hAnsi="宋体"/>
                <w:b/>
                <w:bCs/>
                <w:color w:val="000000"/>
                <w:sz w:val="21"/>
                <w:szCs w:val="21"/>
                <w:u w:val="wave"/>
              </w:rPr>
            </w:pPr>
            <w:r>
              <w:rPr>
                <w:rFonts w:ascii="宋体" w:hAnsi="宋体"/>
                <w:b/>
                <w:bCs/>
                <w:color w:val="000000"/>
                <w:sz w:val="21"/>
                <w:szCs w:val="21"/>
                <w:u w:val="wave"/>
              </w:rPr>
              <w:t>表</w:t>
            </w:r>
            <w:r>
              <w:rPr>
                <w:rFonts w:ascii="宋体" w:hAnsi="宋体" w:hint="eastAsia"/>
                <w:b/>
                <w:bCs/>
                <w:color w:val="000000"/>
                <w:sz w:val="21"/>
                <w:szCs w:val="21"/>
                <w:u w:val="wave"/>
              </w:rPr>
              <w:t>7-9</w:t>
            </w:r>
            <w:r>
              <w:rPr>
                <w:rFonts w:ascii="宋体" w:hAnsi="宋体"/>
                <w:b/>
                <w:bCs/>
                <w:color w:val="000000"/>
                <w:sz w:val="21"/>
                <w:szCs w:val="21"/>
                <w:u w:val="wave"/>
              </w:rPr>
              <w:t xml:space="preserve">  应急预案基本内容</w:t>
            </w:r>
          </w:p>
          <w:tbl>
            <w:tblPr>
              <w:tblW w:w="92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78"/>
              <w:gridCol w:w="2733"/>
              <w:gridCol w:w="5822"/>
            </w:tblGrid>
            <w:tr w:rsidR="00987942">
              <w:trPr>
                <w:trHeight w:val="20"/>
              </w:trPr>
              <w:tc>
                <w:tcPr>
                  <w:tcW w:w="678"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序号</w:t>
                  </w:r>
                </w:p>
              </w:tc>
              <w:tc>
                <w:tcPr>
                  <w:tcW w:w="2733"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项目</w:t>
                  </w:r>
                </w:p>
              </w:tc>
              <w:tc>
                <w:tcPr>
                  <w:tcW w:w="5822"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内容及要求</w:t>
                  </w:r>
                </w:p>
              </w:tc>
            </w:tr>
            <w:tr w:rsidR="00987942">
              <w:trPr>
                <w:trHeight w:val="20"/>
              </w:trPr>
              <w:tc>
                <w:tcPr>
                  <w:tcW w:w="678"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1</w:t>
                  </w:r>
                </w:p>
              </w:tc>
              <w:tc>
                <w:tcPr>
                  <w:tcW w:w="2733"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应急计划区</w:t>
                  </w:r>
                </w:p>
              </w:tc>
              <w:tc>
                <w:tcPr>
                  <w:tcW w:w="5822"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危险目标、装置区、环境保护目标</w:t>
                  </w:r>
                </w:p>
              </w:tc>
            </w:tr>
            <w:tr w:rsidR="00987942">
              <w:trPr>
                <w:trHeight w:val="20"/>
              </w:trPr>
              <w:tc>
                <w:tcPr>
                  <w:tcW w:w="678"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2</w:t>
                  </w:r>
                </w:p>
              </w:tc>
              <w:tc>
                <w:tcPr>
                  <w:tcW w:w="2733"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应急组织机构、人员</w:t>
                  </w:r>
                </w:p>
              </w:tc>
              <w:tc>
                <w:tcPr>
                  <w:tcW w:w="5822"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工厂、地区应急组织机构、人员</w:t>
                  </w:r>
                </w:p>
              </w:tc>
            </w:tr>
            <w:tr w:rsidR="00987942">
              <w:trPr>
                <w:trHeight w:val="20"/>
              </w:trPr>
              <w:tc>
                <w:tcPr>
                  <w:tcW w:w="678"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3</w:t>
                  </w:r>
                </w:p>
              </w:tc>
              <w:tc>
                <w:tcPr>
                  <w:tcW w:w="2733"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预案分级影响条件</w:t>
                  </w:r>
                </w:p>
              </w:tc>
              <w:tc>
                <w:tcPr>
                  <w:tcW w:w="5822"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规定预案的级别和分级影响程序</w:t>
                  </w:r>
                </w:p>
              </w:tc>
            </w:tr>
            <w:tr w:rsidR="00987942">
              <w:trPr>
                <w:trHeight w:val="20"/>
              </w:trPr>
              <w:tc>
                <w:tcPr>
                  <w:tcW w:w="678"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4</w:t>
                  </w:r>
                </w:p>
              </w:tc>
              <w:tc>
                <w:tcPr>
                  <w:tcW w:w="2733"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应急救援保障</w:t>
                  </w:r>
                </w:p>
              </w:tc>
              <w:tc>
                <w:tcPr>
                  <w:tcW w:w="5822"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应急设施，设备与器材等</w:t>
                  </w:r>
                </w:p>
              </w:tc>
            </w:tr>
            <w:tr w:rsidR="00987942">
              <w:trPr>
                <w:trHeight w:val="20"/>
              </w:trPr>
              <w:tc>
                <w:tcPr>
                  <w:tcW w:w="678"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5</w:t>
                  </w:r>
                </w:p>
              </w:tc>
              <w:tc>
                <w:tcPr>
                  <w:tcW w:w="2733"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报警、通讯联络方式</w:t>
                  </w:r>
                </w:p>
              </w:tc>
              <w:tc>
                <w:tcPr>
                  <w:tcW w:w="5822"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规定应急状态下的报警通讯方式、通知方式和交通保障、管制</w:t>
                  </w:r>
                </w:p>
              </w:tc>
            </w:tr>
            <w:tr w:rsidR="00987942">
              <w:trPr>
                <w:trHeight w:val="20"/>
              </w:trPr>
              <w:tc>
                <w:tcPr>
                  <w:tcW w:w="678"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6</w:t>
                  </w:r>
                </w:p>
              </w:tc>
              <w:tc>
                <w:tcPr>
                  <w:tcW w:w="2733"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应急环境监测、抢救、救援及控制措施</w:t>
                  </w:r>
                </w:p>
              </w:tc>
              <w:tc>
                <w:tcPr>
                  <w:tcW w:w="5822"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由专业队伍负责对事故现场进行侦察监测，对事故性质、参数后果进行评估，为指挥部门提供决策依据。</w:t>
                  </w:r>
                </w:p>
              </w:tc>
            </w:tr>
            <w:tr w:rsidR="00987942">
              <w:trPr>
                <w:trHeight w:val="20"/>
              </w:trPr>
              <w:tc>
                <w:tcPr>
                  <w:tcW w:w="678"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7</w:t>
                  </w:r>
                </w:p>
              </w:tc>
              <w:tc>
                <w:tcPr>
                  <w:tcW w:w="2733"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应急监测、防护措施、清除泄漏措施和器材</w:t>
                  </w:r>
                </w:p>
              </w:tc>
              <w:tc>
                <w:tcPr>
                  <w:tcW w:w="5822"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事故现场、邻近区域、控制防火区域、控制清除污染措施及相设施。</w:t>
                  </w:r>
                </w:p>
              </w:tc>
            </w:tr>
            <w:tr w:rsidR="00987942">
              <w:trPr>
                <w:trHeight w:val="20"/>
              </w:trPr>
              <w:tc>
                <w:tcPr>
                  <w:tcW w:w="678"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8</w:t>
                  </w:r>
                </w:p>
              </w:tc>
              <w:tc>
                <w:tcPr>
                  <w:tcW w:w="2733"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人员紧急撤离、疏散，应急剂量控制、撤离组织计划</w:t>
                  </w:r>
                </w:p>
              </w:tc>
              <w:tc>
                <w:tcPr>
                  <w:tcW w:w="5822"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事故现场、工厂邻近区、受事故影响的区域人员及公众对毒物应急剂量控制规定，撤离组织计划及救护，人员医疗救护与公众健康。</w:t>
                  </w:r>
                </w:p>
              </w:tc>
            </w:tr>
            <w:tr w:rsidR="00987942">
              <w:trPr>
                <w:trHeight w:val="20"/>
              </w:trPr>
              <w:tc>
                <w:tcPr>
                  <w:tcW w:w="678"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9</w:t>
                  </w:r>
                </w:p>
              </w:tc>
              <w:tc>
                <w:tcPr>
                  <w:tcW w:w="2733"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事故应急救援关闭程序与</w:t>
                  </w:r>
                  <w:r>
                    <w:rPr>
                      <w:rFonts w:ascii="宋体" w:eastAsia="宋体" w:hAnsi="宋体"/>
                      <w:sz w:val="21"/>
                      <w:szCs w:val="21"/>
                      <w:u w:val="wave"/>
                    </w:rPr>
                    <w:lastRenderedPageBreak/>
                    <w:t>恢复措施</w:t>
                  </w:r>
                </w:p>
              </w:tc>
              <w:tc>
                <w:tcPr>
                  <w:tcW w:w="5822"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lastRenderedPageBreak/>
                    <w:t>规定应急状态终止程序</w:t>
                  </w:r>
                </w:p>
                <w:p w:rsidR="00987942" w:rsidRDefault="00B35FD5">
                  <w:pPr>
                    <w:pStyle w:val="af8"/>
                    <w:rPr>
                      <w:rFonts w:ascii="宋体" w:eastAsia="宋体" w:hAnsi="宋体"/>
                      <w:sz w:val="21"/>
                      <w:szCs w:val="21"/>
                      <w:u w:val="wave"/>
                    </w:rPr>
                  </w:pPr>
                  <w:r>
                    <w:rPr>
                      <w:rFonts w:ascii="宋体" w:eastAsia="宋体" w:hAnsi="宋体"/>
                      <w:sz w:val="21"/>
                      <w:szCs w:val="21"/>
                      <w:u w:val="wave"/>
                    </w:rPr>
                    <w:lastRenderedPageBreak/>
                    <w:t>事故现场善后处理，恢复措施</w:t>
                  </w:r>
                </w:p>
                <w:p w:rsidR="00987942" w:rsidRDefault="00B35FD5">
                  <w:pPr>
                    <w:pStyle w:val="af8"/>
                    <w:rPr>
                      <w:rFonts w:ascii="宋体" w:eastAsia="宋体" w:hAnsi="宋体"/>
                      <w:sz w:val="21"/>
                      <w:szCs w:val="21"/>
                      <w:u w:val="wave"/>
                    </w:rPr>
                  </w:pPr>
                  <w:r>
                    <w:rPr>
                      <w:rFonts w:ascii="宋体" w:eastAsia="宋体" w:hAnsi="宋体"/>
                      <w:sz w:val="21"/>
                      <w:szCs w:val="21"/>
                      <w:u w:val="wave"/>
                    </w:rPr>
                    <w:t>邻近区域解除事故警戒及善后恢复措施</w:t>
                  </w:r>
                </w:p>
              </w:tc>
            </w:tr>
            <w:tr w:rsidR="00987942">
              <w:trPr>
                <w:trHeight w:val="20"/>
              </w:trPr>
              <w:tc>
                <w:tcPr>
                  <w:tcW w:w="678"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lastRenderedPageBreak/>
                    <w:t>10</w:t>
                  </w:r>
                </w:p>
              </w:tc>
              <w:tc>
                <w:tcPr>
                  <w:tcW w:w="2733"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应急培训计划</w:t>
                  </w:r>
                </w:p>
              </w:tc>
              <w:tc>
                <w:tcPr>
                  <w:tcW w:w="5822"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应急计划制定后，平时安排人员培训与演练</w:t>
                  </w:r>
                </w:p>
              </w:tc>
            </w:tr>
            <w:tr w:rsidR="00987942">
              <w:trPr>
                <w:trHeight w:val="20"/>
              </w:trPr>
              <w:tc>
                <w:tcPr>
                  <w:tcW w:w="678"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11</w:t>
                  </w:r>
                </w:p>
              </w:tc>
              <w:tc>
                <w:tcPr>
                  <w:tcW w:w="2733"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公众教育和信息</w:t>
                  </w:r>
                </w:p>
              </w:tc>
              <w:tc>
                <w:tcPr>
                  <w:tcW w:w="5822" w:type="dxa"/>
                  <w:vAlign w:val="center"/>
                </w:tcPr>
                <w:p w:rsidR="00987942" w:rsidRDefault="00B35FD5">
                  <w:pPr>
                    <w:pStyle w:val="af8"/>
                    <w:rPr>
                      <w:rFonts w:ascii="宋体" w:eastAsia="宋体" w:hAnsi="宋体"/>
                      <w:sz w:val="21"/>
                      <w:szCs w:val="21"/>
                      <w:u w:val="wave"/>
                    </w:rPr>
                  </w:pPr>
                  <w:r>
                    <w:rPr>
                      <w:rFonts w:ascii="宋体" w:eastAsia="宋体" w:hAnsi="宋体"/>
                      <w:sz w:val="21"/>
                      <w:szCs w:val="21"/>
                      <w:u w:val="wave"/>
                    </w:rPr>
                    <w:t>对工厂邻近地区开展公众教育，培训和发布有关信息</w:t>
                  </w:r>
                </w:p>
              </w:tc>
            </w:tr>
          </w:tbl>
          <w:p w:rsidR="00987942" w:rsidRDefault="00B35FD5">
            <w:pPr>
              <w:ind w:firstLine="480"/>
              <w:rPr>
                <w:u w:val="wave"/>
              </w:rPr>
            </w:pPr>
            <w:r>
              <w:rPr>
                <w:rFonts w:hint="eastAsia"/>
                <w:u w:val="wave"/>
              </w:rPr>
              <w:t>①</w:t>
            </w:r>
            <w:r>
              <w:rPr>
                <w:u w:val="wave"/>
              </w:rPr>
              <w:t>应急防范准备</w:t>
            </w:r>
          </w:p>
          <w:p w:rsidR="00987942" w:rsidRDefault="00B35FD5">
            <w:pPr>
              <w:ind w:firstLine="480"/>
              <w:rPr>
                <w:u w:val="wave"/>
              </w:rPr>
            </w:pPr>
            <w:r>
              <w:rPr>
                <w:rFonts w:hint="eastAsia"/>
                <w:u w:val="wave"/>
              </w:rPr>
              <w:t>A</w:t>
            </w:r>
            <w:r>
              <w:rPr>
                <w:rFonts w:hint="eastAsia"/>
                <w:u w:val="wave"/>
              </w:rPr>
              <w:t>、</w:t>
            </w:r>
            <w:r>
              <w:rPr>
                <w:u w:val="wave"/>
              </w:rPr>
              <w:t>建立应急事件处理组织。制定防灾、防火规划，明确责任区，针对本企业重点生产装置、重点部位、重要设备等风险易发生区域，制定风险应急作战方案，进行实地演练，不断提高业务素质、处理突发事件能力和灭火能力。</w:t>
            </w:r>
          </w:p>
          <w:p w:rsidR="00987942" w:rsidRDefault="00B35FD5">
            <w:pPr>
              <w:ind w:firstLine="480"/>
              <w:rPr>
                <w:u w:val="wave"/>
              </w:rPr>
            </w:pPr>
            <w:r>
              <w:rPr>
                <w:rFonts w:hint="eastAsia"/>
                <w:u w:val="wave"/>
              </w:rPr>
              <w:t>B</w:t>
            </w:r>
            <w:r>
              <w:rPr>
                <w:rFonts w:hint="eastAsia"/>
                <w:u w:val="wave"/>
              </w:rPr>
              <w:t>、</w:t>
            </w:r>
            <w:r>
              <w:rPr>
                <w:u w:val="wave"/>
              </w:rPr>
              <w:t>配备防灾、消防技术装备。包括应急处理工具、药品、装备、消防水池、消防栓、灭火器等。</w:t>
            </w:r>
          </w:p>
          <w:p w:rsidR="00987942" w:rsidRDefault="00B35FD5">
            <w:pPr>
              <w:ind w:firstLine="480"/>
              <w:rPr>
                <w:u w:val="wave"/>
              </w:rPr>
            </w:pPr>
            <w:r>
              <w:rPr>
                <w:rFonts w:hint="eastAsia"/>
                <w:u w:val="wave"/>
              </w:rPr>
              <w:t>C</w:t>
            </w:r>
            <w:r>
              <w:rPr>
                <w:u w:val="wave"/>
              </w:rPr>
              <w:t>、建立工业卫生、环境监测及其管理系统。</w:t>
            </w:r>
          </w:p>
          <w:p w:rsidR="00987942" w:rsidRDefault="00B35FD5">
            <w:pPr>
              <w:ind w:firstLine="480"/>
              <w:rPr>
                <w:u w:val="wave"/>
              </w:rPr>
            </w:pPr>
            <w:r>
              <w:rPr>
                <w:rFonts w:hint="eastAsia"/>
                <w:u w:val="wave"/>
              </w:rPr>
              <w:t>②</w:t>
            </w:r>
            <w:r>
              <w:rPr>
                <w:u w:val="wave"/>
              </w:rPr>
              <w:t>应急救援措施</w:t>
            </w:r>
          </w:p>
          <w:p w:rsidR="00987942" w:rsidRDefault="00B35FD5">
            <w:pPr>
              <w:ind w:firstLine="480"/>
              <w:rPr>
                <w:u w:val="wave"/>
              </w:rPr>
            </w:pPr>
            <w:r>
              <w:rPr>
                <w:u w:val="wave"/>
              </w:rPr>
              <w:t>工厂灾害事故应急措施应贯彻在预防为主的前提下，实施统一指挥，条块结合，以块为主，单位自救与工厂救援相结合的原则。</w:t>
            </w:r>
          </w:p>
          <w:p w:rsidR="00987942" w:rsidRDefault="00B35FD5">
            <w:pPr>
              <w:ind w:firstLine="480"/>
              <w:rPr>
                <w:u w:val="wave"/>
              </w:rPr>
            </w:pPr>
            <w:r>
              <w:rPr>
                <w:rFonts w:hint="eastAsia"/>
                <w:u w:val="wave"/>
              </w:rPr>
              <w:t>A</w:t>
            </w:r>
            <w:r>
              <w:rPr>
                <w:u w:val="wave"/>
              </w:rPr>
              <w:t>、应急机构及其职责。工厂应成立应急中心。其职责主要是：</w:t>
            </w:r>
          </w:p>
          <w:p w:rsidR="00987942" w:rsidRDefault="00B35FD5">
            <w:pPr>
              <w:ind w:firstLine="480"/>
              <w:rPr>
                <w:u w:val="wave"/>
              </w:rPr>
            </w:pPr>
            <w:r>
              <w:rPr>
                <w:rFonts w:hint="eastAsia"/>
                <w:u w:val="wave"/>
              </w:rPr>
              <w:t>a</w:t>
            </w:r>
            <w:r>
              <w:rPr>
                <w:rFonts w:hint="eastAsia"/>
                <w:u w:val="wave"/>
              </w:rPr>
              <w:t>、</w:t>
            </w:r>
            <w:r>
              <w:rPr>
                <w:u w:val="wave"/>
              </w:rPr>
              <w:t>组织制定本企业预防灾害事故的管理制度和技术措施，制定灾害事故应急救援预案；</w:t>
            </w:r>
          </w:p>
          <w:p w:rsidR="00987942" w:rsidRDefault="00B35FD5">
            <w:pPr>
              <w:ind w:firstLine="480"/>
              <w:rPr>
                <w:u w:val="wave"/>
              </w:rPr>
            </w:pPr>
            <w:r>
              <w:rPr>
                <w:rFonts w:hint="eastAsia"/>
                <w:u w:val="wave"/>
              </w:rPr>
              <w:t>b</w:t>
            </w:r>
            <w:r>
              <w:rPr>
                <w:rFonts w:hint="eastAsia"/>
                <w:u w:val="wave"/>
              </w:rPr>
              <w:t>、</w:t>
            </w:r>
            <w:r>
              <w:rPr>
                <w:u w:val="wave"/>
              </w:rPr>
              <w:t>组织本企业开展灾害事故预防和应急救援的培训和训练；</w:t>
            </w:r>
          </w:p>
          <w:p w:rsidR="00987942" w:rsidRDefault="00B35FD5">
            <w:pPr>
              <w:ind w:firstLine="480"/>
              <w:rPr>
                <w:u w:val="wave"/>
              </w:rPr>
            </w:pPr>
            <w:r>
              <w:rPr>
                <w:rFonts w:hint="eastAsia"/>
                <w:u w:val="wave"/>
              </w:rPr>
              <w:t>c</w:t>
            </w:r>
            <w:r>
              <w:rPr>
                <w:rFonts w:hint="eastAsia"/>
                <w:u w:val="wave"/>
              </w:rPr>
              <w:t>、</w:t>
            </w:r>
            <w:r>
              <w:rPr>
                <w:u w:val="wave"/>
              </w:rPr>
              <w:t>组织和指导本企业各单位的灾害事故自救和社会救援工作。</w:t>
            </w:r>
          </w:p>
          <w:p w:rsidR="00987942" w:rsidRDefault="00B35FD5">
            <w:pPr>
              <w:ind w:firstLine="480"/>
              <w:rPr>
                <w:u w:val="wave"/>
              </w:rPr>
            </w:pPr>
            <w:r>
              <w:rPr>
                <w:rFonts w:hint="eastAsia"/>
                <w:u w:val="wave"/>
              </w:rPr>
              <w:t>B</w:t>
            </w:r>
            <w:r>
              <w:rPr>
                <w:rFonts w:hint="eastAsia"/>
                <w:u w:val="wave"/>
              </w:rPr>
              <w:t>、</w:t>
            </w:r>
            <w:r>
              <w:rPr>
                <w:u w:val="wave"/>
              </w:rPr>
              <w:t>应急中心下设若干专业部门负责完成各自专业救援工作：</w:t>
            </w:r>
          </w:p>
          <w:p w:rsidR="00987942" w:rsidRDefault="00B35FD5">
            <w:pPr>
              <w:ind w:firstLine="480"/>
              <w:rPr>
                <w:u w:val="wave"/>
              </w:rPr>
            </w:pPr>
            <w:r>
              <w:rPr>
                <w:rFonts w:hint="eastAsia"/>
                <w:u w:val="wave"/>
              </w:rPr>
              <w:t>a</w:t>
            </w:r>
            <w:r>
              <w:rPr>
                <w:rFonts w:hint="eastAsia"/>
                <w:u w:val="wave"/>
              </w:rPr>
              <w:t>、</w:t>
            </w:r>
            <w:r>
              <w:rPr>
                <w:u w:val="wave"/>
              </w:rPr>
              <w:t>安全监督部门负责组织制定预防灾害事故的管理制度和技术措施；编制应急救援计划方案；组织灾害事故预防和应急救援教育和训练；组织与指导工厂灾害事故的自救与社会应急救援；组织事故分析上报。</w:t>
            </w:r>
          </w:p>
          <w:p w:rsidR="00987942" w:rsidRDefault="00B35FD5">
            <w:pPr>
              <w:ind w:firstLine="480"/>
              <w:rPr>
                <w:u w:val="wave"/>
              </w:rPr>
            </w:pPr>
            <w:r>
              <w:rPr>
                <w:rFonts w:hint="eastAsia"/>
                <w:u w:val="wave"/>
              </w:rPr>
              <w:t>b</w:t>
            </w:r>
            <w:r>
              <w:rPr>
                <w:rFonts w:hint="eastAsia"/>
                <w:u w:val="wave"/>
              </w:rPr>
              <w:t>、</w:t>
            </w:r>
            <w:r>
              <w:rPr>
                <w:u w:val="wave"/>
              </w:rPr>
              <w:t>环境保护部门负责组织对灾害事故的现场监测和环境监测，测定事故的危害区域，预测事故危害程度，指导控制污染措施的实施。</w:t>
            </w:r>
          </w:p>
          <w:p w:rsidR="00987942" w:rsidRDefault="00B35FD5">
            <w:pPr>
              <w:ind w:firstLine="480"/>
              <w:rPr>
                <w:u w:val="wave"/>
              </w:rPr>
            </w:pPr>
            <w:r>
              <w:rPr>
                <w:rFonts w:hint="eastAsia"/>
                <w:u w:val="wave"/>
              </w:rPr>
              <w:t>c</w:t>
            </w:r>
            <w:r>
              <w:rPr>
                <w:rFonts w:hint="eastAsia"/>
                <w:u w:val="wave"/>
              </w:rPr>
              <w:t>、</w:t>
            </w:r>
            <w:r>
              <w:rPr>
                <w:u w:val="wave"/>
              </w:rPr>
              <w:t>工业卫生、医疗部门负责组织对事故现场医疗救护，测定危险品对工作人员危害程度，指导现场人员救护和防护。</w:t>
            </w:r>
          </w:p>
          <w:p w:rsidR="00987942" w:rsidRDefault="00B35FD5">
            <w:pPr>
              <w:ind w:firstLine="480"/>
              <w:rPr>
                <w:u w:val="wave"/>
              </w:rPr>
            </w:pPr>
            <w:r>
              <w:rPr>
                <w:rFonts w:hint="eastAsia"/>
                <w:u w:val="wave"/>
              </w:rPr>
              <w:t>d</w:t>
            </w:r>
            <w:r>
              <w:rPr>
                <w:rFonts w:hint="eastAsia"/>
                <w:u w:val="wave"/>
              </w:rPr>
              <w:t>、</w:t>
            </w:r>
            <w:r>
              <w:rPr>
                <w:u w:val="wave"/>
              </w:rPr>
              <w:t>专业消防队负责组织控制危害源、营救受害人员、扑灭火灾和洗消工作。</w:t>
            </w:r>
          </w:p>
          <w:p w:rsidR="00987942" w:rsidRDefault="00B35FD5">
            <w:pPr>
              <w:ind w:firstLine="480"/>
              <w:rPr>
                <w:u w:val="wave"/>
              </w:rPr>
            </w:pPr>
            <w:r>
              <w:rPr>
                <w:rFonts w:hint="eastAsia"/>
                <w:u w:val="wave"/>
              </w:rPr>
              <w:t>e</w:t>
            </w:r>
            <w:r>
              <w:rPr>
                <w:rFonts w:hint="eastAsia"/>
                <w:u w:val="wave"/>
              </w:rPr>
              <w:t>、</w:t>
            </w:r>
            <w:r>
              <w:rPr>
                <w:u w:val="wave"/>
              </w:rPr>
              <w:t>信息部门负责组织应急通讯队伍，保证救援通讯的畅通。</w:t>
            </w:r>
          </w:p>
          <w:p w:rsidR="00987942" w:rsidRDefault="00B35FD5">
            <w:pPr>
              <w:ind w:firstLine="480"/>
              <w:rPr>
                <w:u w:val="wave"/>
              </w:rPr>
            </w:pPr>
            <w:r>
              <w:rPr>
                <w:rFonts w:hint="eastAsia"/>
                <w:u w:val="wave"/>
              </w:rPr>
              <w:t>f</w:t>
            </w:r>
            <w:r>
              <w:rPr>
                <w:rFonts w:hint="eastAsia"/>
                <w:u w:val="wave"/>
              </w:rPr>
              <w:t>、</w:t>
            </w:r>
            <w:r>
              <w:rPr>
                <w:u w:val="wave"/>
              </w:rPr>
              <w:t>物资部门负责保障救灾物资、器材的供应。</w:t>
            </w:r>
          </w:p>
          <w:p w:rsidR="00987942" w:rsidRDefault="00B35FD5">
            <w:pPr>
              <w:ind w:firstLine="480"/>
              <w:rPr>
                <w:u w:val="wave"/>
              </w:rPr>
            </w:pPr>
            <w:r>
              <w:rPr>
                <w:rFonts w:hint="eastAsia"/>
                <w:u w:val="wave"/>
              </w:rPr>
              <w:t>g</w:t>
            </w:r>
            <w:r>
              <w:rPr>
                <w:rFonts w:hint="eastAsia"/>
                <w:u w:val="wave"/>
              </w:rPr>
              <w:t>、</w:t>
            </w:r>
            <w:r>
              <w:rPr>
                <w:u w:val="wave"/>
              </w:rPr>
              <w:t>交通部门负责保证救灾运输，物资运输，撤离和运送受伤人员。</w:t>
            </w:r>
          </w:p>
          <w:p w:rsidR="00987942" w:rsidRDefault="00B35FD5">
            <w:pPr>
              <w:ind w:firstLine="480"/>
              <w:rPr>
                <w:u w:val="wave"/>
              </w:rPr>
            </w:pPr>
            <w:r>
              <w:rPr>
                <w:rFonts w:hint="eastAsia"/>
                <w:u w:val="wave"/>
              </w:rPr>
              <w:lastRenderedPageBreak/>
              <w:t>h</w:t>
            </w:r>
            <w:r>
              <w:rPr>
                <w:rFonts w:hint="eastAsia"/>
                <w:u w:val="wave"/>
              </w:rPr>
              <w:t>、</w:t>
            </w:r>
            <w:r>
              <w:rPr>
                <w:u w:val="wave"/>
              </w:rPr>
              <w:t>保卫部门负责组织快速应急救援队伍，协助公安和消防部门营救受害人员和治安保卫及撤离任务。</w:t>
            </w:r>
          </w:p>
          <w:p w:rsidR="00987942" w:rsidRDefault="00B35FD5">
            <w:pPr>
              <w:ind w:firstLine="480"/>
              <w:rPr>
                <w:u w:val="wave"/>
              </w:rPr>
            </w:pPr>
            <w:r>
              <w:rPr>
                <w:rFonts w:hint="eastAsia"/>
                <w:u w:val="wave"/>
              </w:rPr>
              <w:t>i</w:t>
            </w:r>
            <w:r>
              <w:rPr>
                <w:rFonts w:hint="eastAsia"/>
                <w:u w:val="wave"/>
              </w:rPr>
              <w:t>、</w:t>
            </w:r>
            <w:r>
              <w:rPr>
                <w:u w:val="wave"/>
              </w:rPr>
              <w:t>维修部门负责善后机电仪器及建筑物的抢修任务。</w:t>
            </w:r>
          </w:p>
          <w:p w:rsidR="00987942" w:rsidRDefault="00B35FD5">
            <w:pPr>
              <w:ind w:firstLine="480"/>
              <w:rPr>
                <w:u w:val="wave"/>
              </w:rPr>
            </w:pPr>
            <w:r>
              <w:rPr>
                <w:u w:val="wave"/>
              </w:rPr>
              <w:t>工厂成立事故应急专家委员会，由生产、安全、环保、卫生、科研、消防、工程、气象等方面有一定应急理论和实践的专家组成，为事故应急决策提供技术咨询和技术方案及建议。</w:t>
            </w:r>
          </w:p>
          <w:p w:rsidR="00987942" w:rsidRDefault="00B35FD5">
            <w:pPr>
              <w:ind w:firstLine="480"/>
              <w:rPr>
                <w:u w:val="wave"/>
              </w:rPr>
            </w:pPr>
            <w:r>
              <w:rPr>
                <w:rFonts w:ascii="宋体" w:hAnsi="宋体" w:cs="宋体" w:hint="eastAsia"/>
                <w:u w:val="wave"/>
              </w:rPr>
              <w:t>③</w:t>
            </w:r>
            <w:r>
              <w:rPr>
                <w:u w:val="wave"/>
              </w:rPr>
              <w:t>应急救援</w:t>
            </w:r>
            <w:r>
              <w:rPr>
                <w:rFonts w:hint="eastAsia"/>
                <w:u w:val="wave"/>
              </w:rPr>
              <w:t>程序</w:t>
            </w:r>
          </w:p>
          <w:p w:rsidR="00987942" w:rsidRDefault="00B35FD5">
            <w:pPr>
              <w:ind w:firstLine="480"/>
              <w:rPr>
                <w:u w:val="wave"/>
              </w:rPr>
            </w:pPr>
            <w:r>
              <w:rPr>
                <w:rFonts w:hint="eastAsia"/>
                <w:u w:val="wave"/>
              </w:rPr>
              <w:t>A</w:t>
            </w:r>
            <w:r>
              <w:rPr>
                <w:rFonts w:hint="eastAsia"/>
                <w:u w:val="wave"/>
              </w:rPr>
              <w:t>、一旦发生事故，立即将可能受影响范围内的人员进行撤离，并设置警戒线。</w:t>
            </w:r>
          </w:p>
          <w:p w:rsidR="00987942" w:rsidRDefault="00B35FD5">
            <w:pPr>
              <w:ind w:firstLine="480"/>
              <w:rPr>
                <w:u w:val="wave"/>
              </w:rPr>
            </w:pPr>
            <w:r>
              <w:rPr>
                <w:rFonts w:hint="eastAsia"/>
                <w:u w:val="wave"/>
              </w:rPr>
              <w:t>B</w:t>
            </w:r>
            <w:r>
              <w:rPr>
                <w:rFonts w:hint="eastAsia"/>
                <w:u w:val="wave"/>
              </w:rPr>
              <w:t>、</w:t>
            </w:r>
            <w:r>
              <w:rPr>
                <w:u w:val="wave"/>
              </w:rPr>
              <w:t>工厂所属单位在发生灾害事故时，应迅速准确地报警同时组织义务消防队伍开展自救，采取措施控制危害源，防止次生灾害的发生。</w:t>
            </w:r>
          </w:p>
          <w:p w:rsidR="00987942" w:rsidRDefault="00B35FD5">
            <w:pPr>
              <w:ind w:firstLine="480"/>
              <w:rPr>
                <w:u w:val="wave"/>
              </w:rPr>
            </w:pPr>
            <w:r>
              <w:rPr>
                <w:rFonts w:hint="eastAsia"/>
                <w:u w:val="wave"/>
              </w:rPr>
              <w:t>C</w:t>
            </w:r>
            <w:r>
              <w:rPr>
                <w:rFonts w:hint="eastAsia"/>
                <w:u w:val="wave"/>
              </w:rPr>
              <w:t>、</w:t>
            </w:r>
            <w:r>
              <w:rPr>
                <w:u w:val="wave"/>
              </w:rPr>
              <w:t>当需要工厂救护中心救援时，迅速报告。工厂应急中心迅速通报各专业部门赴现场各司其职，实施救援任务。</w:t>
            </w:r>
          </w:p>
          <w:p w:rsidR="00987942" w:rsidRDefault="00B35FD5">
            <w:pPr>
              <w:ind w:firstLine="480"/>
              <w:rPr>
                <w:u w:val="wave"/>
              </w:rPr>
            </w:pPr>
            <w:r>
              <w:rPr>
                <w:rFonts w:hint="eastAsia"/>
                <w:u w:val="wave"/>
              </w:rPr>
              <w:t>D</w:t>
            </w:r>
            <w:r>
              <w:rPr>
                <w:rFonts w:hint="eastAsia"/>
                <w:u w:val="wave"/>
              </w:rPr>
              <w:t>、</w:t>
            </w:r>
            <w:r>
              <w:rPr>
                <w:u w:val="wave"/>
              </w:rPr>
              <w:t>在事故现场的救援中，由现场指挥部集中统一指挥。灾情和救援活动情况由指挥部向工厂应急救援中心报告。由工厂救援中心向社会救援中心报告。如需社会救援，则由社会救援中心派遣专业队伍参战。</w:t>
            </w:r>
          </w:p>
          <w:p w:rsidR="00987942" w:rsidRDefault="00B35FD5">
            <w:pPr>
              <w:ind w:firstLine="480"/>
              <w:rPr>
                <w:u w:val="wave"/>
              </w:rPr>
            </w:pPr>
            <w:r>
              <w:rPr>
                <w:rFonts w:hint="eastAsia"/>
                <w:u w:val="wave"/>
              </w:rPr>
              <w:t>E</w:t>
            </w:r>
            <w:r>
              <w:rPr>
                <w:rFonts w:hint="eastAsia"/>
                <w:u w:val="wave"/>
              </w:rPr>
              <w:t>、</w:t>
            </w:r>
            <w:r>
              <w:rPr>
                <w:u w:val="wave"/>
              </w:rPr>
              <w:t>工厂在运输过程中发生的灾害事故，按就近救援的原则，先由运输人员自救，同时请求事故所在地社会救援中心或人防办组织救援，并同时报告所在单位、工厂。单位、工厂接到报告后，迅速组织专业队伍赴现场组织救援。</w:t>
            </w:r>
          </w:p>
          <w:p w:rsidR="00987942" w:rsidRDefault="00B35FD5">
            <w:pPr>
              <w:ind w:firstLine="480"/>
              <w:rPr>
                <w:u w:val="wave"/>
              </w:rPr>
            </w:pPr>
            <w:r>
              <w:rPr>
                <w:rFonts w:hint="eastAsia"/>
                <w:u w:val="wave"/>
              </w:rPr>
              <w:t>④</w:t>
            </w:r>
            <w:r>
              <w:rPr>
                <w:u w:val="wave"/>
              </w:rPr>
              <w:t>应急状态的终止和善后计划措施</w:t>
            </w:r>
          </w:p>
          <w:p w:rsidR="00987942" w:rsidRDefault="00B35FD5">
            <w:pPr>
              <w:ind w:firstLine="480"/>
              <w:rPr>
                <w:u w:val="wave"/>
              </w:rPr>
            </w:pPr>
            <w:r>
              <w:rPr>
                <w:rFonts w:hint="eastAsia"/>
                <w:u w:val="wave"/>
              </w:rPr>
              <w:t>A</w:t>
            </w:r>
            <w:r>
              <w:rPr>
                <w:rFonts w:hint="eastAsia"/>
                <w:u w:val="wave"/>
              </w:rPr>
              <w:t>、</w:t>
            </w:r>
            <w:r>
              <w:rPr>
                <w:u w:val="wave"/>
              </w:rPr>
              <w:t>工厂应急状态的终止由工厂应急中心根据现场指挥部和事故应急专家委员会意见决定，并发布。</w:t>
            </w:r>
          </w:p>
          <w:p w:rsidR="00987942" w:rsidRDefault="00B35FD5">
            <w:pPr>
              <w:ind w:firstLine="480"/>
              <w:rPr>
                <w:u w:val="wave"/>
              </w:rPr>
            </w:pPr>
            <w:r>
              <w:rPr>
                <w:rFonts w:hint="eastAsia"/>
                <w:u w:val="wave"/>
              </w:rPr>
              <w:t>B</w:t>
            </w:r>
            <w:r>
              <w:rPr>
                <w:rFonts w:hint="eastAsia"/>
                <w:u w:val="wave"/>
              </w:rPr>
              <w:t>、</w:t>
            </w:r>
            <w:r>
              <w:rPr>
                <w:u w:val="wave"/>
              </w:rPr>
              <w:t>事故现场及受其影响区域，根据实际情况采取有效善后措施。</w:t>
            </w:r>
          </w:p>
          <w:p w:rsidR="00987942" w:rsidRDefault="00B35FD5">
            <w:pPr>
              <w:ind w:firstLine="480"/>
              <w:rPr>
                <w:szCs w:val="20"/>
                <w:u w:val="wave"/>
              </w:rPr>
            </w:pPr>
            <w:r>
              <w:rPr>
                <w:rFonts w:hint="eastAsia"/>
                <w:u w:val="wave"/>
              </w:rPr>
              <w:t>C</w:t>
            </w:r>
            <w:r>
              <w:rPr>
                <w:rFonts w:hint="eastAsia"/>
                <w:u w:val="wave"/>
              </w:rPr>
              <w:t>、</w:t>
            </w:r>
            <w:r>
              <w:rPr>
                <w:u w:val="wave"/>
              </w:rPr>
              <w:t>工厂善后计划措施包括确认事故状态彻底解除、清理现场、清除污染、恢复生产等现场工作；对事故中受伤人员的医治；事故损失的估算；事故原因分析和防止事故再发生的防范措施等，总结教训，写出事故报告，报有关主管部门等。</w:t>
            </w:r>
          </w:p>
          <w:p w:rsidR="00987942" w:rsidRDefault="00B35FD5">
            <w:pPr>
              <w:ind w:firstLine="480"/>
              <w:rPr>
                <w:szCs w:val="20"/>
                <w:u w:val="wave"/>
              </w:rPr>
            </w:pPr>
            <w:r>
              <w:rPr>
                <w:rFonts w:hint="eastAsia"/>
                <w:szCs w:val="20"/>
                <w:u w:val="wave"/>
              </w:rPr>
              <w:t>D</w:t>
            </w:r>
            <w:r>
              <w:rPr>
                <w:rFonts w:hint="eastAsia"/>
                <w:szCs w:val="20"/>
                <w:u w:val="wave"/>
              </w:rPr>
              <w:t>、项目运行过程中主要的风险源为木屑、木材边角料、木材粉尘等。这些固体废弃物堆积起来容易升温，而木材的燃点一般在</w:t>
            </w:r>
            <w:r>
              <w:rPr>
                <w:rFonts w:hint="eastAsia"/>
                <w:szCs w:val="20"/>
                <w:u w:val="wave"/>
              </w:rPr>
              <w:t>250-300</w:t>
            </w:r>
            <w:r>
              <w:rPr>
                <w:rFonts w:hint="eastAsia"/>
                <w:szCs w:val="20"/>
                <w:u w:val="wave"/>
              </w:rPr>
              <w:t>℃，木材废料一旦燃烧，火焰大、温度高、蔓延快的特点极易导致更大范围的火灾。</w:t>
            </w:r>
          </w:p>
          <w:p w:rsidR="00987942" w:rsidRDefault="00B35FD5">
            <w:pPr>
              <w:ind w:firstLine="480"/>
              <w:rPr>
                <w:szCs w:val="20"/>
                <w:u w:val="wave"/>
              </w:rPr>
            </w:pPr>
            <w:r>
              <w:rPr>
                <w:rFonts w:hint="eastAsia"/>
                <w:szCs w:val="20"/>
                <w:u w:val="wave"/>
              </w:rPr>
              <w:t>E</w:t>
            </w:r>
            <w:r>
              <w:rPr>
                <w:rFonts w:hint="eastAsia"/>
                <w:szCs w:val="20"/>
                <w:u w:val="wave"/>
              </w:rPr>
              <w:t>、喷漆房储存的油漆、固化剂、稀释剂等发生泄漏产生有毒有害的气体，遇到明火</w:t>
            </w:r>
            <w:r>
              <w:rPr>
                <w:rFonts w:hint="eastAsia"/>
                <w:szCs w:val="20"/>
                <w:u w:val="wave"/>
              </w:rPr>
              <w:lastRenderedPageBreak/>
              <w:t>会发生火灾。</w:t>
            </w:r>
          </w:p>
          <w:p w:rsidR="00987942" w:rsidRDefault="00B35FD5">
            <w:pPr>
              <w:ind w:firstLine="482"/>
              <w:rPr>
                <w:b/>
                <w:szCs w:val="20"/>
              </w:rPr>
            </w:pPr>
            <w:r>
              <w:rPr>
                <w:rFonts w:hint="eastAsia"/>
                <w:b/>
                <w:szCs w:val="20"/>
              </w:rPr>
              <w:t>（</w:t>
            </w:r>
            <w:r>
              <w:rPr>
                <w:rFonts w:hint="eastAsia"/>
                <w:b/>
                <w:szCs w:val="20"/>
              </w:rPr>
              <w:t>4</w:t>
            </w:r>
            <w:r>
              <w:rPr>
                <w:rFonts w:hint="eastAsia"/>
                <w:b/>
                <w:szCs w:val="20"/>
              </w:rPr>
              <w:t>）环境风险评价结论</w:t>
            </w:r>
          </w:p>
          <w:p w:rsidR="00987942" w:rsidRDefault="00B35FD5">
            <w:pPr>
              <w:ind w:firstLine="480"/>
            </w:pPr>
            <w:r>
              <w:t>经物质及生产设施危险性分析，</w:t>
            </w:r>
            <w:r>
              <w:rPr>
                <w:rFonts w:hint="eastAsia"/>
              </w:rPr>
              <w:t>本项目</w:t>
            </w:r>
            <w:r>
              <w:t>最大可信事故为</w:t>
            </w:r>
            <w:r>
              <w:rPr>
                <w:rFonts w:hint="eastAsia"/>
              </w:rPr>
              <w:t>加工厂房火灾事故以及</w:t>
            </w:r>
            <w:r>
              <w:t>油漆、</w:t>
            </w:r>
            <w:r>
              <w:rPr>
                <w:rFonts w:hint="eastAsia"/>
              </w:rPr>
              <w:t>固化剂、</w:t>
            </w:r>
            <w:r>
              <w:t>稀释剂在贮运过程中发生泄漏及后继引发的火灾和爆炸。有毒有害品到厂后有专用储存区并有专人负责管理，在加强厂区防火管理、完善事故应急预案的基础上，事故发生概率很低，经过妥善的风险防范措施，本项目环境风险在可接受的范围内</w:t>
            </w:r>
            <w:r>
              <w:rPr>
                <w:rFonts w:hint="eastAsia"/>
              </w:rPr>
              <w:t>。</w:t>
            </w:r>
          </w:p>
          <w:p w:rsidR="00987942" w:rsidRDefault="00B35FD5">
            <w:pPr>
              <w:ind w:firstLine="482"/>
              <w:rPr>
                <w:b/>
                <w:u w:val="wave"/>
              </w:rPr>
            </w:pPr>
            <w:r>
              <w:rPr>
                <w:rFonts w:hint="eastAsia"/>
                <w:b/>
                <w:u w:val="wave"/>
              </w:rPr>
              <w:t>6</w:t>
            </w:r>
            <w:r>
              <w:rPr>
                <w:rFonts w:hint="eastAsia"/>
                <w:b/>
                <w:u w:val="wave"/>
              </w:rPr>
              <w:t>、环境管理与环境监测</w:t>
            </w:r>
          </w:p>
          <w:p w:rsidR="00987942" w:rsidRDefault="00B35FD5">
            <w:pPr>
              <w:ind w:firstLine="480"/>
              <w:rPr>
                <w:u w:val="wave"/>
              </w:rPr>
            </w:pPr>
            <w:r>
              <w:rPr>
                <w:rFonts w:hint="eastAsia"/>
                <w:u w:val="wave"/>
              </w:rPr>
              <w:t>（</w:t>
            </w:r>
            <w:r>
              <w:rPr>
                <w:rFonts w:hint="eastAsia"/>
                <w:u w:val="wave"/>
              </w:rPr>
              <w:t>1</w:t>
            </w:r>
            <w:r>
              <w:rPr>
                <w:rFonts w:hint="eastAsia"/>
                <w:u w:val="wave"/>
              </w:rPr>
              <w:t>）环境管理</w:t>
            </w:r>
          </w:p>
          <w:p w:rsidR="00987942" w:rsidRDefault="00B35FD5">
            <w:pPr>
              <w:ind w:firstLine="480"/>
              <w:rPr>
                <w:rFonts w:hAnsi="宋体"/>
                <w:u w:val="wave"/>
              </w:rPr>
            </w:pPr>
            <w:r>
              <w:rPr>
                <w:rFonts w:hAnsi="宋体" w:hint="eastAsia"/>
                <w:u w:val="wave"/>
              </w:rPr>
              <w:t>①环境管理基本任务</w:t>
            </w:r>
          </w:p>
          <w:p w:rsidR="00987942" w:rsidRDefault="00B35FD5">
            <w:pPr>
              <w:ind w:firstLine="480"/>
              <w:rPr>
                <w:u w:val="wave"/>
              </w:rPr>
            </w:pPr>
            <w:r>
              <w:rPr>
                <w:rFonts w:hAnsi="宋体"/>
                <w:u w:val="wave"/>
              </w:rPr>
              <w:t>本项目环境管理的基本任务是：控制污染物排放量，避免污染物对环境质量的损害。</w:t>
            </w:r>
          </w:p>
          <w:p w:rsidR="00987942" w:rsidRDefault="00B35FD5">
            <w:pPr>
              <w:ind w:firstLine="480"/>
              <w:rPr>
                <w:u w:val="wave"/>
              </w:rPr>
            </w:pPr>
            <w:r>
              <w:rPr>
                <w:rFonts w:hAnsi="宋体"/>
                <w:u w:val="wave"/>
              </w:rPr>
              <w:t>为了控制污染物的排放，就需要加强计划、生产、技术、质量、设备、劳动、财务等方面的管理，把环境管理渗透到整个企业管理中，将环境管理溶合在一起，以减少从生产过程中各环节排出的污染物。</w:t>
            </w:r>
          </w:p>
          <w:p w:rsidR="00987942" w:rsidRDefault="00B35FD5">
            <w:pPr>
              <w:ind w:firstLine="480"/>
              <w:rPr>
                <w:u w:val="wave"/>
              </w:rPr>
            </w:pPr>
            <w:r>
              <w:rPr>
                <w:rFonts w:hAnsi="宋体"/>
                <w:u w:val="wave"/>
              </w:rPr>
              <w:t>本项目应该将环境管理作为企业管理的重要组成部分，建立环境污染管理系统、制度、环境规划、协调发展生产保护环境的关系，使生产管理系统、制度、环境污染规划协调生产与保护环境的关系，使生产目标与环境目标统一起来，经济效益与环境效益统一起来。</w:t>
            </w:r>
          </w:p>
          <w:p w:rsidR="00987942" w:rsidRDefault="00B35FD5">
            <w:pPr>
              <w:ind w:firstLine="480"/>
              <w:rPr>
                <w:u w:val="wave"/>
              </w:rPr>
            </w:pPr>
            <w:r>
              <w:rPr>
                <w:rFonts w:hint="eastAsia"/>
                <w:u w:val="wave"/>
              </w:rPr>
              <w:t>②环境管理机构</w:t>
            </w:r>
          </w:p>
          <w:p w:rsidR="00987942" w:rsidRDefault="00B35FD5">
            <w:pPr>
              <w:ind w:firstLine="480"/>
              <w:rPr>
                <w:u w:val="wave"/>
              </w:rPr>
            </w:pPr>
            <w:r>
              <w:rPr>
                <w:rFonts w:hAnsi="宋体"/>
                <w:u w:val="wave"/>
              </w:rPr>
              <w:t>根据国家有关环境保护法规的要求和本项目生产的实际需要，建议该企业在设置组织机构时，考虑设置专门的环保管理机构：环保处（科），配备专职环保管理人员</w:t>
            </w:r>
            <w:r>
              <w:rPr>
                <w:u w:val="wave"/>
              </w:rPr>
              <w:t>1</w:t>
            </w:r>
            <w:r>
              <w:rPr>
                <w:rFonts w:hAnsi="宋体"/>
                <w:u w:val="wave"/>
              </w:rPr>
              <w:t>名。环保管理人员应有熟悉企业排污状况、具备一定清洁生产知识、责任心强和组织协调能力强的人员担任，以利于监督管理，负责全场的环境保护管理工作，发现问题能及时解决并向上级环保主管部门报告，其主要职责如下：</w:t>
            </w:r>
          </w:p>
          <w:p w:rsidR="00987942" w:rsidRDefault="00B35FD5">
            <w:pPr>
              <w:ind w:firstLine="480"/>
              <w:rPr>
                <w:u w:val="wave"/>
              </w:rPr>
            </w:pPr>
            <w:r>
              <w:rPr>
                <w:rFonts w:hAnsi="宋体" w:hint="eastAsia"/>
                <w:u w:val="wave"/>
              </w:rPr>
              <w:t>a.</w:t>
            </w:r>
            <w:r>
              <w:rPr>
                <w:rFonts w:hAnsi="宋体"/>
                <w:u w:val="wave"/>
              </w:rPr>
              <w:t>宣传、贯彻和执行环境保护政策、法律法规及环境保护标准。开展环境保护宣传、教育、培训等专业知识普及工作；</w:t>
            </w:r>
          </w:p>
          <w:p w:rsidR="00987942" w:rsidRDefault="00B35FD5">
            <w:pPr>
              <w:ind w:firstLine="480"/>
              <w:rPr>
                <w:u w:val="wave"/>
              </w:rPr>
            </w:pPr>
            <w:r>
              <w:rPr>
                <w:rFonts w:hAnsi="宋体" w:hint="eastAsia"/>
                <w:u w:val="wave"/>
              </w:rPr>
              <w:t>b.</w:t>
            </w:r>
            <w:r>
              <w:rPr>
                <w:rFonts w:hAnsi="宋体"/>
                <w:u w:val="wave"/>
              </w:rPr>
              <w:t>编制并组织实施环境保护规划和计划，并监督执行，负责日常环境保护的管理工作；</w:t>
            </w:r>
          </w:p>
          <w:p w:rsidR="00987942" w:rsidRDefault="00B35FD5">
            <w:pPr>
              <w:ind w:firstLine="480"/>
              <w:rPr>
                <w:u w:val="wave"/>
              </w:rPr>
            </w:pPr>
            <w:r>
              <w:rPr>
                <w:rFonts w:hAnsi="宋体" w:hint="eastAsia"/>
                <w:u w:val="wave"/>
              </w:rPr>
              <w:t>c.</w:t>
            </w:r>
            <w:r>
              <w:rPr>
                <w:rFonts w:hAnsi="宋体"/>
                <w:u w:val="wave"/>
              </w:rPr>
              <w:t>领导并组织企业的环境监测工作，建立监测台帐和档案，编写环保简报，做好环境统计，使企业领导、上级部门及时掌握污染治理动态；</w:t>
            </w:r>
          </w:p>
          <w:p w:rsidR="00987942" w:rsidRDefault="00B35FD5">
            <w:pPr>
              <w:ind w:firstLine="480"/>
              <w:rPr>
                <w:u w:val="wave"/>
              </w:rPr>
            </w:pPr>
            <w:r>
              <w:rPr>
                <w:rFonts w:hAnsi="宋体" w:hint="eastAsia"/>
                <w:u w:val="wave"/>
              </w:rPr>
              <w:t>d.</w:t>
            </w:r>
            <w:r>
              <w:rPr>
                <w:rFonts w:hAnsi="宋体"/>
                <w:u w:val="wave"/>
              </w:rPr>
              <w:t>建立建全环境保护与劳动安全管理制度，监督工程运行期和服务期满后环保措施的有效实施；</w:t>
            </w:r>
          </w:p>
          <w:p w:rsidR="00987942" w:rsidRDefault="00B35FD5">
            <w:pPr>
              <w:ind w:firstLine="480"/>
              <w:rPr>
                <w:u w:val="wave"/>
              </w:rPr>
            </w:pPr>
            <w:r>
              <w:rPr>
                <w:rFonts w:hAnsi="宋体" w:hint="eastAsia"/>
                <w:u w:val="wave"/>
              </w:rPr>
              <w:lastRenderedPageBreak/>
              <w:t>e.</w:t>
            </w:r>
            <w:r>
              <w:rPr>
                <w:rFonts w:hAnsi="宋体"/>
                <w:u w:val="wave"/>
              </w:rPr>
              <w:t>为保证工程环保设施的正常运转，减少或防范污染事故，制定污染治理设备设施操作规程的检查、维修计划，检查、记录污染治理设施运行及检修情况，并定期检查操作人员的操作技能，在实际工作中检验各项操作规范的可行性；</w:t>
            </w:r>
          </w:p>
          <w:p w:rsidR="00987942" w:rsidRDefault="00B35FD5">
            <w:pPr>
              <w:ind w:firstLine="480"/>
              <w:rPr>
                <w:rFonts w:hAnsi="宋体"/>
                <w:u w:val="wave"/>
              </w:rPr>
            </w:pPr>
            <w:r>
              <w:rPr>
                <w:rFonts w:hAnsi="宋体" w:hint="eastAsia"/>
                <w:u w:val="wave"/>
              </w:rPr>
              <w:t>f.</w:t>
            </w:r>
            <w:r>
              <w:rPr>
                <w:rFonts w:hAnsi="宋体"/>
                <w:u w:val="wave"/>
              </w:rPr>
              <w:t>检查各环境保护设施的运行情况、负责污染事故性排放的处理和调查</w:t>
            </w:r>
          </w:p>
          <w:p w:rsidR="00987942" w:rsidRDefault="00B35FD5">
            <w:pPr>
              <w:ind w:firstLine="480"/>
              <w:rPr>
                <w:rFonts w:hAnsi="宋体"/>
                <w:u w:val="wave"/>
              </w:rPr>
            </w:pPr>
            <w:r>
              <w:rPr>
                <w:rFonts w:hAnsi="宋体" w:hint="eastAsia"/>
                <w:u w:val="wave"/>
              </w:rPr>
              <w:t>③环境保护规章制度和措施</w:t>
            </w:r>
          </w:p>
          <w:p w:rsidR="00987942" w:rsidRDefault="00B35FD5">
            <w:pPr>
              <w:ind w:firstLine="480"/>
              <w:rPr>
                <w:u w:val="wave"/>
              </w:rPr>
            </w:pPr>
            <w:r>
              <w:rPr>
                <w:rFonts w:hAnsi="宋体" w:hint="eastAsia"/>
                <w:u w:val="wave"/>
              </w:rPr>
              <w:t>a.</w:t>
            </w:r>
            <w:r>
              <w:rPr>
                <w:rFonts w:hAnsi="宋体"/>
                <w:u w:val="wave"/>
              </w:rPr>
              <w:t>制定环保设施的运行管理和定期监测制度；</w:t>
            </w:r>
          </w:p>
          <w:p w:rsidR="00987942" w:rsidRDefault="00B35FD5">
            <w:pPr>
              <w:ind w:firstLine="480"/>
              <w:rPr>
                <w:u w:val="wave"/>
              </w:rPr>
            </w:pPr>
            <w:r>
              <w:rPr>
                <w:rFonts w:hAnsi="宋体" w:hint="eastAsia"/>
                <w:u w:val="wave"/>
              </w:rPr>
              <w:t>b.</w:t>
            </w:r>
            <w:r>
              <w:rPr>
                <w:rFonts w:hAnsi="宋体"/>
                <w:u w:val="wave"/>
              </w:rPr>
              <w:t>制定污染处理设施操作规程；</w:t>
            </w:r>
          </w:p>
          <w:p w:rsidR="00987942" w:rsidRDefault="00B35FD5">
            <w:pPr>
              <w:ind w:firstLine="480"/>
              <w:rPr>
                <w:u w:val="wave"/>
              </w:rPr>
            </w:pPr>
            <w:r>
              <w:rPr>
                <w:rFonts w:hAnsi="宋体" w:hint="eastAsia"/>
                <w:u w:val="wave"/>
              </w:rPr>
              <w:t>c.</w:t>
            </w:r>
            <w:r>
              <w:rPr>
                <w:rFonts w:hAnsi="宋体"/>
                <w:u w:val="wave"/>
              </w:rPr>
              <w:t>制定危险品管理、使用和防护制度；</w:t>
            </w:r>
          </w:p>
          <w:p w:rsidR="00987942" w:rsidRDefault="00B35FD5">
            <w:pPr>
              <w:ind w:firstLine="480"/>
              <w:rPr>
                <w:u w:val="wave"/>
              </w:rPr>
            </w:pPr>
            <w:r>
              <w:rPr>
                <w:rFonts w:hAnsi="宋体" w:hint="eastAsia"/>
                <w:u w:val="wave"/>
              </w:rPr>
              <w:t>d.</w:t>
            </w:r>
            <w:r>
              <w:rPr>
                <w:rFonts w:hAnsi="宋体"/>
                <w:u w:val="wave"/>
              </w:rPr>
              <w:t>制定事故防范和应急处理制度，制定劳动安全、卫生防护制度；</w:t>
            </w:r>
          </w:p>
          <w:p w:rsidR="00987942" w:rsidRDefault="00B35FD5">
            <w:pPr>
              <w:ind w:firstLine="480"/>
              <w:rPr>
                <w:u w:val="wave"/>
              </w:rPr>
            </w:pPr>
            <w:r>
              <w:rPr>
                <w:rFonts w:hAnsi="宋体" w:hint="eastAsia"/>
                <w:u w:val="wave"/>
              </w:rPr>
              <w:t>e.</w:t>
            </w:r>
            <w:r>
              <w:rPr>
                <w:rFonts w:hAnsi="宋体"/>
                <w:u w:val="wave"/>
              </w:rPr>
              <w:t>搞好场区绿化工程，提高场区绿化率，美化场区环境。</w:t>
            </w:r>
          </w:p>
          <w:p w:rsidR="00987942" w:rsidRDefault="00B35FD5">
            <w:pPr>
              <w:ind w:firstLine="480"/>
              <w:rPr>
                <w:u w:val="wave"/>
              </w:rPr>
            </w:pPr>
            <w:r>
              <w:rPr>
                <w:rFonts w:hint="eastAsia"/>
                <w:u w:val="wave"/>
              </w:rPr>
              <w:t>（</w:t>
            </w:r>
            <w:r>
              <w:rPr>
                <w:rFonts w:hint="eastAsia"/>
                <w:u w:val="wave"/>
              </w:rPr>
              <w:t>2</w:t>
            </w:r>
            <w:r>
              <w:rPr>
                <w:rFonts w:hint="eastAsia"/>
                <w:u w:val="wave"/>
              </w:rPr>
              <w:t>）环境监测计划</w:t>
            </w:r>
          </w:p>
          <w:p w:rsidR="00987942" w:rsidRDefault="00B35FD5">
            <w:pPr>
              <w:ind w:firstLine="480"/>
              <w:rPr>
                <w:u w:val="wave"/>
              </w:rPr>
            </w:pPr>
            <w:r>
              <w:rPr>
                <w:rFonts w:hAnsi="宋体"/>
                <w:u w:val="wave"/>
              </w:rPr>
              <w:t>环境监测主要为环境空气和环境噪声监测，环境监测可委托</w:t>
            </w:r>
            <w:r>
              <w:rPr>
                <w:rFonts w:hAnsi="宋体" w:hint="eastAsia"/>
                <w:u w:val="wave"/>
              </w:rPr>
              <w:t>具有环境监测资质的单位</w:t>
            </w:r>
            <w:r>
              <w:rPr>
                <w:rFonts w:hAnsi="宋体"/>
                <w:u w:val="wave"/>
              </w:rPr>
              <w:t>承担。针对本项目所排污染物情况，制定了详细监测计划，具体见表</w:t>
            </w:r>
            <w:r>
              <w:rPr>
                <w:rFonts w:hint="eastAsia"/>
                <w:u w:val="wave"/>
              </w:rPr>
              <w:t>7-10</w:t>
            </w:r>
            <w:r>
              <w:rPr>
                <w:rFonts w:hAnsi="宋体"/>
                <w:u w:val="wave"/>
              </w:rPr>
              <w:t>。</w:t>
            </w:r>
          </w:p>
          <w:p w:rsidR="00987942" w:rsidRDefault="00B35FD5">
            <w:pPr>
              <w:pStyle w:val="a8"/>
              <w:spacing w:line="240" w:lineRule="auto"/>
              <w:ind w:firstLine="422"/>
              <w:rPr>
                <w:rFonts w:eastAsia="宋体" w:hAnsi="Times New Roman"/>
                <w:b/>
                <w:sz w:val="21"/>
                <w:u w:val="wave"/>
              </w:rPr>
            </w:pPr>
            <w:r>
              <w:rPr>
                <w:rFonts w:eastAsia="宋体" w:hAnsi="宋体"/>
                <w:b/>
                <w:sz w:val="21"/>
                <w:u w:val="wave"/>
              </w:rPr>
              <w:t>表</w:t>
            </w:r>
            <w:r>
              <w:rPr>
                <w:rFonts w:eastAsia="宋体" w:hAnsi="Times New Roman" w:hint="eastAsia"/>
                <w:b/>
                <w:sz w:val="21"/>
                <w:u w:val="wave"/>
              </w:rPr>
              <w:t>7-10</w:t>
            </w:r>
            <w:r>
              <w:rPr>
                <w:rFonts w:eastAsia="宋体" w:hAnsi="Times New Roman" w:hint="eastAsia"/>
                <w:b/>
                <w:sz w:val="21"/>
                <w:u w:val="wave"/>
              </w:rPr>
              <w:t>废气、噪声、固废</w:t>
            </w:r>
            <w:r>
              <w:rPr>
                <w:rFonts w:eastAsia="宋体" w:hAnsi="宋体"/>
                <w:b/>
                <w:sz w:val="21"/>
                <w:u w:val="wave"/>
              </w:rPr>
              <w:t>环境监测项目及频率一览表</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6"/>
              <w:gridCol w:w="1865"/>
              <w:gridCol w:w="2669"/>
              <w:gridCol w:w="1850"/>
              <w:gridCol w:w="1392"/>
            </w:tblGrid>
            <w:tr w:rsidR="00987942">
              <w:trPr>
                <w:trHeight w:val="397"/>
                <w:jc w:val="center"/>
              </w:trPr>
              <w:tc>
                <w:tcPr>
                  <w:tcW w:w="1386" w:type="dxa"/>
                  <w:vAlign w:val="center"/>
                </w:tcPr>
                <w:p w:rsidR="00987942" w:rsidRDefault="00B35FD5">
                  <w:pPr>
                    <w:adjustRightInd w:val="0"/>
                    <w:snapToGrid w:val="0"/>
                    <w:spacing w:line="240" w:lineRule="auto"/>
                    <w:ind w:firstLineChars="0" w:firstLine="0"/>
                    <w:jc w:val="center"/>
                    <w:rPr>
                      <w:sz w:val="21"/>
                      <w:szCs w:val="21"/>
                      <w:u w:val="wave"/>
                    </w:rPr>
                  </w:pPr>
                  <w:r>
                    <w:rPr>
                      <w:rFonts w:hAnsi="宋体"/>
                      <w:sz w:val="21"/>
                      <w:szCs w:val="21"/>
                      <w:u w:val="wave"/>
                    </w:rPr>
                    <w:t>环境要素</w:t>
                  </w:r>
                </w:p>
              </w:tc>
              <w:tc>
                <w:tcPr>
                  <w:tcW w:w="1865" w:type="dxa"/>
                  <w:vAlign w:val="center"/>
                </w:tcPr>
                <w:p w:rsidR="00987942" w:rsidRDefault="00B35FD5">
                  <w:pPr>
                    <w:adjustRightInd w:val="0"/>
                    <w:snapToGrid w:val="0"/>
                    <w:spacing w:line="240" w:lineRule="auto"/>
                    <w:ind w:firstLineChars="0" w:firstLine="0"/>
                    <w:jc w:val="center"/>
                    <w:rPr>
                      <w:sz w:val="21"/>
                      <w:szCs w:val="21"/>
                      <w:u w:val="wave"/>
                    </w:rPr>
                  </w:pPr>
                  <w:r>
                    <w:rPr>
                      <w:rFonts w:hAnsi="宋体"/>
                      <w:sz w:val="21"/>
                      <w:szCs w:val="21"/>
                      <w:u w:val="wave"/>
                    </w:rPr>
                    <w:t>监测点位</w:t>
                  </w:r>
                </w:p>
              </w:tc>
              <w:tc>
                <w:tcPr>
                  <w:tcW w:w="2669" w:type="dxa"/>
                  <w:vAlign w:val="center"/>
                </w:tcPr>
                <w:p w:rsidR="00987942" w:rsidRDefault="00B35FD5">
                  <w:pPr>
                    <w:adjustRightInd w:val="0"/>
                    <w:snapToGrid w:val="0"/>
                    <w:spacing w:line="240" w:lineRule="auto"/>
                    <w:ind w:firstLineChars="0" w:firstLine="0"/>
                    <w:jc w:val="center"/>
                    <w:rPr>
                      <w:sz w:val="21"/>
                      <w:szCs w:val="21"/>
                      <w:u w:val="wave"/>
                    </w:rPr>
                  </w:pPr>
                  <w:r>
                    <w:rPr>
                      <w:rFonts w:hAnsi="宋体"/>
                      <w:sz w:val="21"/>
                      <w:szCs w:val="21"/>
                      <w:u w:val="wave"/>
                    </w:rPr>
                    <w:t>监测项目</w:t>
                  </w:r>
                </w:p>
              </w:tc>
              <w:tc>
                <w:tcPr>
                  <w:tcW w:w="1850" w:type="dxa"/>
                  <w:vAlign w:val="center"/>
                </w:tcPr>
                <w:p w:rsidR="00987942" w:rsidRDefault="00B35FD5">
                  <w:pPr>
                    <w:adjustRightInd w:val="0"/>
                    <w:snapToGrid w:val="0"/>
                    <w:spacing w:line="240" w:lineRule="auto"/>
                    <w:ind w:firstLineChars="0" w:firstLine="0"/>
                    <w:jc w:val="center"/>
                    <w:rPr>
                      <w:sz w:val="21"/>
                      <w:szCs w:val="21"/>
                      <w:u w:val="wave"/>
                    </w:rPr>
                  </w:pPr>
                  <w:r>
                    <w:rPr>
                      <w:rFonts w:hAnsi="宋体"/>
                      <w:sz w:val="21"/>
                      <w:szCs w:val="21"/>
                      <w:u w:val="wave"/>
                    </w:rPr>
                    <w:t>监测频次</w:t>
                  </w:r>
                </w:p>
              </w:tc>
              <w:tc>
                <w:tcPr>
                  <w:tcW w:w="1392" w:type="dxa"/>
                  <w:vAlign w:val="center"/>
                </w:tcPr>
                <w:p w:rsidR="00987942" w:rsidRDefault="00B35FD5">
                  <w:pPr>
                    <w:adjustRightInd w:val="0"/>
                    <w:snapToGrid w:val="0"/>
                    <w:spacing w:line="240" w:lineRule="auto"/>
                    <w:ind w:firstLineChars="0" w:firstLine="0"/>
                    <w:jc w:val="center"/>
                    <w:rPr>
                      <w:sz w:val="21"/>
                      <w:szCs w:val="21"/>
                      <w:u w:val="wave"/>
                    </w:rPr>
                  </w:pPr>
                  <w:r>
                    <w:rPr>
                      <w:rFonts w:hAnsi="宋体"/>
                      <w:sz w:val="21"/>
                      <w:szCs w:val="21"/>
                      <w:u w:val="wave"/>
                    </w:rPr>
                    <w:t>备注</w:t>
                  </w:r>
                </w:p>
              </w:tc>
            </w:tr>
            <w:tr w:rsidR="00987942">
              <w:trPr>
                <w:trHeight w:val="824"/>
                <w:jc w:val="center"/>
              </w:trPr>
              <w:tc>
                <w:tcPr>
                  <w:tcW w:w="1386" w:type="dxa"/>
                  <w:vAlign w:val="center"/>
                </w:tcPr>
                <w:p w:rsidR="00987942" w:rsidRDefault="00B35FD5">
                  <w:pPr>
                    <w:adjustRightInd w:val="0"/>
                    <w:snapToGrid w:val="0"/>
                    <w:spacing w:line="240" w:lineRule="auto"/>
                    <w:ind w:firstLineChars="0" w:firstLine="0"/>
                    <w:jc w:val="center"/>
                    <w:rPr>
                      <w:sz w:val="21"/>
                      <w:szCs w:val="21"/>
                      <w:u w:val="wave"/>
                    </w:rPr>
                  </w:pPr>
                  <w:r>
                    <w:rPr>
                      <w:rFonts w:hAnsi="宋体"/>
                      <w:sz w:val="21"/>
                      <w:szCs w:val="21"/>
                      <w:u w:val="wave"/>
                    </w:rPr>
                    <w:t>废气</w:t>
                  </w:r>
                </w:p>
              </w:tc>
              <w:tc>
                <w:tcPr>
                  <w:tcW w:w="1865" w:type="dxa"/>
                  <w:vAlign w:val="center"/>
                </w:tcPr>
                <w:p w:rsidR="00987942" w:rsidRDefault="00B35FD5">
                  <w:pPr>
                    <w:adjustRightInd w:val="0"/>
                    <w:snapToGrid w:val="0"/>
                    <w:spacing w:line="240" w:lineRule="auto"/>
                    <w:ind w:firstLineChars="0" w:firstLine="0"/>
                    <w:jc w:val="center"/>
                    <w:rPr>
                      <w:sz w:val="21"/>
                      <w:szCs w:val="21"/>
                      <w:u w:val="wave"/>
                    </w:rPr>
                  </w:pPr>
                  <w:r>
                    <w:rPr>
                      <w:rFonts w:hAnsi="宋体"/>
                      <w:bCs/>
                      <w:sz w:val="21"/>
                      <w:szCs w:val="21"/>
                      <w:u w:val="wave"/>
                    </w:rPr>
                    <w:t>排气筒及厂界下风向</w:t>
                  </w:r>
                </w:p>
              </w:tc>
              <w:tc>
                <w:tcPr>
                  <w:tcW w:w="2669" w:type="dxa"/>
                  <w:vAlign w:val="center"/>
                </w:tcPr>
                <w:p w:rsidR="00987942" w:rsidRDefault="00B35FD5">
                  <w:pPr>
                    <w:adjustRightInd w:val="0"/>
                    <w:snapToGrid w:val="0"/>
                    <w:spacing w:line="240" w:lineRule="auto"/>
                    <w:ind w:firstLineChars="0" w:firstLine="0"/>
                    <w:jc w:val="center"/>
                    <w:rPr>
                      <w:sz w:val="21"/>
                      <w:szCs w:val="21"/>
                      <w:u w:val="wave"/>
                    </w:rPr>
                  </w:pPr>
                  <w:r>
                    <w:rPr>
                      <w:rFonts w:hAnsi="宋体"/>
                      <w:bCs/>
                      <w:sz w:val="21"/>
                      <w:szCs w:val="21"/>
                      <w:u w:val="wave"/>
                    </w:rPr>
                    <w:t>颗粒物、甲苯、二甲苯和</w:t>
                  </w:r>
                  <w:r>
                    <w:rPr>
                      <w:bCs/>
                      <w:sz w:val="21"/>
                      <w:szCs w:val="21"/>
                      <w:u w:val="wave"/>
                    </w:rPr>
                    <w:t>TVOC</w:t>
                  </w:r>
                </w:p>
              </w:tc>
              <w:tc>
                <w:tcPr>
                  <w:tcW w:w="1850" w:type="dxa"/>
                  <w:vAlign w:val="center"/>
                </w:tcPr>
                <w:p w:rsidR="00987942" w:rsidRDefault="00B35FD5">
                  <w:pPr>
                    <w:spacing w:line="240" w:lineRule="auto"/>
                    <w:ind w:firstLineChars="0" w:firstLine="0"/>
                    <w:jc w:val="center"/>
                    <w:rPr>
                      <w:sz w:val="21"/>
                      <w:szCs w:val="21"/>
                      <w:u w:val="wave"/>
                    </w:rPr>
                  </w:pPr>
                  <w:r>
                    <w:rPr>
                      <w:rFonts w:hAnsi="宋体"/>
                      <w:sz w:val="21"/>
                      <w:szCs w:val="21"/>
                      <w:u w:val="wave"/>
                    </w:rPr>
                    <w:t>每季度一次</w:t>
                  </w:r>
                </w:p>
              </w:tc>
              <w:tc>
                <w:tcPr>
                  <w:tcW w:w="1392" w:type="dxa"/>
                  <w:vMerge w:val="restart"/>
                  <w:vAlign w:val="center"/>
                </w:tcPr>
                <w:p w:rsidR="00987942" w:rsidRDefault="00B35FD5">
                  <w:pPr>
                    <w:adjustRightInd w:val="0"/>
                    <w:snapToGrid w:val="0"/>
                    <w:spacing w:line="240" w:lineRule="auto"/>
                    <w:ind w:firstLineChars="0" w:firstLine="0"/>
                    <w:jc w:val="center"/>
                    <w:rPr>
                      <w:sz w:val="21"/>
                      <w:szCs w:val="21"/>
                      <w:u w:val="wave"/>
                    </w:rPr>
                  </w:pPr>
                  <w:r>
                    <w:rPr>
                      <w:rFonts w:hAnsi="宋体"/>
                      <w:sz w:val="21"/>
                      <w:szCs w:val="21"/>
                      <w:u w:val="wave"/>
                    </w:rPr>
                    <w:t>非正常情况均另外加测，环境监测与污染源监测重复部分可不重复监测</w:t>
                  </w:r>
                </w:p>
              </w:tc>
            </w:tr>
            <w:tr w:rsidR="00987942">
              <w:trPr>
                <w:trHeight w:val="501"/>
                <w:jc w:val="center"/>
              </w:trPr>
              <w:tc>
                <w:tcPr>
                  <w:tcW w:w="1386" w:type="dxa"/>
                  <w:vAlign w:val="center"/>
                </w:tcPr>
                <w:p w:rsidR="00987942" w:rsidRDefault="00B35FD5">
                  <w:pPr>
                    <w:adjustRightInd w:val="0"/>
                    <w:snapToGrid w:val="0"/>
                    <w:spacing w:line="240" w:lineRule="auto"/>
                    <w:ind w:firstLineChars="0" w:firstLine="0"/>
                    <w:jc w:val="center"/>
                    <w:rPr>
                      <w:sz w:val="21"/>
                      <w:szCs w:val="21"/>
                      <w:u w:val="wave"/>
                    </w:rPr>
                  </w:pPr>
                  <w:r>
                    <w:rPr>
                      <w:rFonts w:hAnsi="宋体"/>
                      <w:sz w:val="21"/>
                      <w:szCs w:val="21"/>
                      <w:u w:val="wave"/>
                    </w:rPr>
                    <w:t>噪声</w:t>
                  </w:r>
                </w:p>
              </w:tc>
              <w:tc>
                <w:tcPr>
                  <w:tcW w:w="1865" w:type="dxa"/>
                  <w:vAlign w:val="center"/>
                </w:tcPr>
                <w:p w:rsidR="00987942" w:rsidRDefault="00B35FD5">
                  <w:pPr>
                    <w:adjustRightInd w:val="0"/>
                    <w:snapToGrid w:val="0"/>
                    <w:spacing w:line="240" w:lineRule="auto"/>
                    <w:ind w:firstLineChars="0" w:firstLine="0"/>
                    <w:jc w:val="center"/>
                    <w:rPr>
                      <w:sz w:val="21"/>
                      <w:szCs w:val="21"/>
                      <w:u w:val="wave"/>
                    </w:rPr>
                  </w:pPr>
                  <w:r>
                    <w:rPr>
                      <w:rFonts w:hAnsi="宋体"/>
                      <w:sz w:val="21"/>
                      <w:szCs w:val="21"/>
                      <w:u w:val="wave"/>
                    </w:rPr>
                    <w:t>厂界</w:t>
                  </w:r>
                </w:p>
              </w:tc>
              <w:tc>
                <w:tcPr>
                  <w:tcW w:w="2669" w:type="dxa"/>
                  <w:vAlign w:val="center"/>
                </w:tcPr>
                <w:p w:rsidR="00987942" w:rsidRDefault="00B35FD5">
                  <w:pPr>
                    <w:adjustRightInd w:val="0"/>
                    <w:snapToGrid w:val="0"/>
                    <w:spacing w:line="240" w:lineRule="auto"/>
                    <w:ind w:firstLineChars="0" w:firstLine="0"/>
                    <w:jc w:val="center"/>
                    <w:rPr>
                      <w:sz w:val="21"/>
                      <w:szCs w:val="21"/>
                      <w:u w:val="wave"/>
                    </w:rPr>
                  </w:pPr>
                  <w:r>
                    <w:rPr>
                      <w:sz w:val="21"/>
                      <w:szCs w:val="21"/>
                      <w:u w:val="wave"/>
                    </w:rPr>
                    <w:t>Leq(A)</w:t>
                  </w:r>
                </w:p>
              </w:tc>
              <w:tc>
                <w:tcPr>
                  <w:tcW w:w="1850" w:type="dxa"/>
                  <w:vAlign w:val="center"/>
                </w:tcPr>
                <w:p w:rsidR="00987942" w:rsidRDefault="00B35FD5">
                  <w:pPr>
                    <w:spacing w:line="240" w:lineRule="auto"/>
                    <w:ind w:firstLineChars="0" w:firstLine="0"/>
                    <w:jc w:val="center"/>
                    <w:rPr>
                      <w:sz w:val="21"/>
                      <w:szCs w:val="21"/>
                      <w:u w:val="wave"/>
                    </w:rPr>
                  </w:pPr>
                  <w:r>
                    <w:rPr>
                      <w:rFonts w:hAnsi="宋体"/>
                      <w:sz w:val="21"/>
                      <w:szCs w:val="21"/>
                      <w:u w:val="wave"/>
                    </w:rPr>
                    <w:t>每季度一次</w:t>
                  </w:r>
                </w:p>
              </w:tc>
              <w:tc>
                <w:tcPr>
                  <w:tcW w:w="1392" w:type="dxa"/>
                  <w:vMerge/>
                  <w:vAlign w:val="center"/>
                </w:tcPr>
                <w:p w:rsidR="00987942" w:rsidRDefault="00987942">
                  <w:pPr>
                    <w:adjustRightInd w:val="0"/>
                    <w:snapToGrid w:val="0"/>
                    <w:spacing w:line="240" w:lineRule="auto"/>
                    <w:ind w:firstLineChars="0" w:firstLine="0"/>
                    <w:jc w:val="center"/>
                    <w:rPr>
                      <w:sz w:val="21"/>
                      <w:szCs w:val="21"/>
                      <w:u w:val="wave"/>
                    </w:rPr>
                  </w:pPr>
                </w:p>
              </w:tc>
            </w:tr>
            <w:tr w:rsidR="00987942">
              <w:trPr>
                <w:trHeight w:val="776"/>
                <w:jc w:val="center"/>
              </w:trPr>
              <w:tc>
                <w:tcPr>
                  <w:tcW w:w="1386" w:type="dxa"/>
                  <w:vAlign w:val="center"/>
                </w:tcPr>
                <w:p w:rsidR="00987942" w:rsidRDefault="00B35FD5">
                  <w:pPr>
                    <w:adjustRightInd w:val="0"/>
                    <w:snapToGrid w:val="0"/>
                    <w:spacing w:line="240" w:lineRule="auto"/>
                    <w:ind w:firstLineChars="0" w:firstLine="0"/>
                    <w:jc w:val="center"/>
                    <w:rPr>
                      <w:sz w:val="21"/>
                      <w:szCs w:val="21"/>
                      <w:u w:val="wave"/>
                    </w:rPr>
                  </w:pPr>
                  <w:r>
                    <w:rPr>
                      <w:rFonts w:hAnsi="宋体"/>
                      <w:sz w:val="21"/>
                      <w:szCs w:val="21"/>
                      <w:u w:val="wave"/>
                    </w:rPr>
                    <w:t>固废</w:t>
                  </w:r>
                </w:p>
              </w:tc>
              <w:tc>
                <w:tcPr>
                  <w:tcW w:w="1865" w:type="dxa"/>
                  <w:vAlign w:val="center"/>
                </w:tcPr>
                <w:p w:rsidR="00987942" w:rsidRDefault="00B35FD5">
                  <w:pPr>
                    <w:adjustRightInd w:val="0"/>
                    <w:snapToGrid w:val="0"/>
                    <w:spacing w:line="240" w:lineRule="auto"/>
                    <w:ind w:firstLineChars="0" w:firstLine="0"/>
                    <w:jc w:val="center"/>
                    <w:rPr>
                      <w:sz w:val="21"/>
                      <w:szCs w:val="21"/>
                      <w:u w:val="wave"/>
                    </w:rPr>
                  </w:pPr>
                  <w:r>
                    <w:rPr>
                      <w:rFonts w:hAnsi="宋体"/>
                      <w:sz w:val="21"/>
                      <w:szCs w:val="21"/>
                      <w:u w:val="wave"/>
                    </w:rPr>
                    <w:t>统计各类固废量</w:t>
                  </w:r>
                </w:p>
              </w:tc>
              <w:tc>
                <w:tcPr>
                  <w:tcW w:w="2669" w:type="dxa"/>
                  <w:vAlign w:val="center"/>
                </w:tcPr>
                <w:p w:rsidR="00987942" w:rsidRDefault="00B35FD5">
                  <w:pPr>
                    <w:spacing w:line="240" w:lineRule="auto"/>
                    <w:ind w:firstLineChars="0" w:firstLine="0"/>
                    <w:jc w:val="center"/>
                    <w:rPr>
                      <w:sz w:val="21"/>
                      <w:szCs w:val="21"/>
                      <w:u w:val="wave"/>
                    </w:rPr>
                  </w:pPr>
                  <w:r>
                    <w:rPr>
                      <w:rFonts w:hAnsi="宋体"/>
                      <w:sz w:val="21"/>
                      <w:szCs w:val="21"/>
                      <w:u w:val="wave"/>
                    </w:rPr>
                    <w:t>统计种类、产生量、处理方式、去向</w:t>
                  </w:r>
                </w:p>
              </w:tc>
              <w:tc>
                <w:tcPr>
                  <w:tcW w:w="1850" w:type="dxa"/>
                  <w:vAlign w:val="center"/>
                </w:tcPr>
                <w:p w:rsidR="00987942" w:rsidRDefault="00B35FD5">
                  <w:pPr>
                    <w:spacing w:line="240" w:lineRule="auto"/>
                    <w:ind w:firstLineChars="0" w:firstLine="0"/>
                    <w:jc w:val="center"/>
                    <w:rPr>
                      <w:sz w:val="21"/>
                      <w:szCs w:val="21"/>
                      <w:u w:val="wave"/>
                    </w:rPr>
                  </w:pPr>
                  <w:r>
                    <w:rPr>
                      <w:rFonts w:hAnsi="宋体"/>
                      <w:sz w:val="21"/>
                      <w:szCs w:val="21"/>
                      <w:u w:val="wave"/>
                    </w:rPr>
                    <w:t>每季度统计一次</w:t>
                  </w:r>
                </w:p>
              </w:tc>
              <w:tc>
                <w:tcPr>
                  <w:tcW w:w="1392" w:type="dxa"/>
                  <w:vMerge/>
                  <w:vAlign w:val="center"/>
                </w:tcPr>
                <w:p w:rsidR="00987942" w:rsidRDefault="00987942">
                  <w:pPr>
                    <w:adjustRightInd w:val="0"/>
                    <w:snapToGrid w:val="0"/>
                    <w:spacing w:line="240" w:lineRule="auto"/>
                    <w:ind w:firstLineChars="0" w:firstLine="0"/>
                    <w:jc w:val="center"/>
                    <w:rPr>
                      <w:sz w:val="21"/>
                      <w:szCs w:val="21"/>
                      <w:u w:val="wave"/>
                    </w:rPr>
                  </w:pPr>
                </w:p>
              </w:tc>
            </w:tr>
          </w:tbl>
          <w:p w:rsidR="00987942" w:rsidRDefault="00B35FD5">
            <w:pPr>
              <w:ind w:firstLine="482"/>
              <w:rPr>
                <w:b/>
              </w:rPr>
            </w:pPr>
            <w:r>
              <w:rPr>
                <w:rFonts w:hint="eastAsia"/>
                <w:b/>
              </w:rPr>
              <w:t>7</w:t>
            </w:r>
            <w:r>
              <w:rPr>
                <w:rFonts w:hint="eastAsia"/>
                <w:b/>
              </w:rPr>
              <w:t>、</w:t>
            </w:r>
            <w:r>
              <w:rPr>
                <w:b/>
              </w:rPr>
              <w:t>建设项目</w:t>
            </w:r>
            <w:r>
              <w:rPr>
                <w:rFonts w:hint="eastAsia"/>
                <w:b/>
              </w:rPr>
              <w:t>相符性</w:t>
            </w:r>
            <w:r>
              <w:rPr>
                <w:b/>
              </w:rPr>
              <w:t>分析</w:t>
            </w:r>
          </w:p>
          <w:p w:rsidR="00987942" w:rsidRDefault="00B35FD5">
            <w:pPr>
              <w:ind w:firstLine="480"/>
            </w:pPr>
            <w:r>
              <w:rPr>
                <w:rFonts w:hint="eastAsia"/>
              </w:rPr>
              <w:t>（</w:t>
            </w:r>
            <w:r>
              <w:rPr>
                <w:rFonts w:hint="eastAsia"/>
              </w:rPr>
              <w:t>1</w:t>
            </w:r>
            <w:r>
              <w:rPr>
                <w:rFonts w:hint="eastAsia"/>
              </w:rPr>
              <w:t>）产业</w:t>
            </w:r>
            <w:r>
              <w:t>政策符合性分析</w:t>
            </w:r>
          </w:p>
          <w:p w:rsidR="00987942" w:rsidRDefault="00B35FD5">
            <w:pPr>
              <w:ind w:firstLine="480"/>
              <w:rPr>
                <w:rFonts w:ascii="宋体" w:hAnsi="宋体"/>
                <w:bCs/>
              </w:rPr>
            </w:pPr>
            <w:r>
              <w:rPr>
                <w:rFonts w:ascii="宋体" w:hAnsi="宋体"/>
              </w:rPr>
              <w:t>根据国家发展和改革委员会2011年第9号令《产业结构调整指导目录（2011年本）》（2013修正），本项目</w:t>
            </w:r>
            <w:r>
              <w:rPr>
                <w:rFonts w:ascii="宋体" w:hAnsi="宋体" w:hint="eastAsia"/>
              </w:rPr>
              <w:t>不属于其中的鼓励类、限制类、淘汰类，因此允许建设；</w:t>
            </w:r>
            <w:r>
              <w:rPr>
                <w:rFonts w:ascii="宋体" w:hAnsi="宋体"/>
              </w:rPr>
              <w:t>根据《部分工业行业淘汰落后生产工艺装备和产品指导目录（2010年本）》，本项目使用的原材料、生产设备等，均不属于《部分工业行业淘汰落后生产工艺装备和产品指导目录（2010年本）》中的淘汰类</w:t>
            </w:r>
            <w:r>
              <w:rPr>
                <w:rFonts w:ascii="宋体" w:hAnsi="宋体"/>
                <w:bCs/>
              </w:rPr>
              <w:t>，因此项目符合国家产业政策。</w:t>
            </w:r>
          </w:p>
          <w:p w:rsidR="00987942" w:rsidRDefault="00B35FD5">
            <w:pPr>
              <w:ind w:firstLine="480"/>
            </w:pPr>
            <w:r>
              <w:rPr>
                <w:rFonts w:hint="eastAsia"/>
              </w:rPr>
              <w:t>（</w:t>
            </w:r>
            <w:r>
              <w:rPr>
                <w:rFonts w:hint="eastAsia"/>
              </w:rPr>
              <w:t>2</w:t>
            </w:r>
            <w:r>
              <w:rPr>
                <w:rFonts w:hint="eastAsia"/>
              </w:rPr>
              <w:t>）规划相符性分析</w:t>
            </w:r>
          </w:p>
          <w:p w:rsidR="00987942" w:rsidRDefault="00B35FD5">
            <w:pPr>
              <w:ind w:firstLine="480"/>
            </w:pPr>
            <w:r>
              <w:rPr>
                <w:rFonts w:hint="eastAsia"/>
              </w:rPr>
              <w:t>根据《邵阳市城市整体规划</w:t>
            </w:r>
            <w:r>
              <w:rPr>
                <w:rFonts w:hint="eastAsia"/>
              </w:rPr>
              <w:t>2012-2030</w:t>
            </w:r>
            <w:r>
              <w:rPr>
                <w:rFonts w:hint="eastAsia"/>
              </w:rPr>
              <w:t>》，该用地属于邵阳市城市发展备用地，目前尚未规划其具体的用地性质，项目租用原湖南省第一纸板厂的空置厂房，本项目作为木质家</w:t>
            </w:r>
            <w:r>
              <w:rPr>
                <w:rFonts w:hint="eastAsia"/>
              </w:rPr>
              <w:lastRenderedPageBreak/>
              <w:t>具加工厂，不改变其原有的用地性质，因此，项目用地符合规划要求。</w:t>
            </w:r>
          </w:p>
          <w:p w:rsidR="00987942" w:rsidRDefault="00B35FD5">
            <w:pPr>
              <w:ind w:firstLine="480"/>
            </w:pPr>
            <w:r>
              <w:rPr>
                <w:rFonts w:hint="eastAsia"/>
              </w:rPr>
              <w:t>（</w:t>
            </w:r>
            <w:r>
              <w:rPr>
                <w:rFonts w:hint="eastAsia"/>
              </w:rPr>
              <w:t>3</w:t>
            </w:r>
            <w:r>
              <w:rPr>
                <w:rFonts w:hint="eastAsia"/>
              </w:rPr>
              <w:t>）选址合理性分析</w:t>
            </w:r>
          </w:p>
          <w:p w:rsidR="00987942" w:rsidRDefault="00B35FD5">
            <w:pPr>
              <w:ind w:firstLine="480"/>
            </w:pPr>
            <w:r>
              <w:rPr>
                <w:rFonts w:hint="eastAsia"/>
              </w:rPr>
              <w:t>项目位于原湖南省第一纸板厂</w:t>
            </w:r>
            <w:r>
              <w:t>内，项目地周边为工业厂房，区域</w:t>
            </w:r>
            <w:r>
              <w:rPr>
                <w:rFonts w:hint="eastAsia"/>
              </w:rPr>
              <w:t>内供电、供水及排水沟渠均可利用原纸板厂现有的基础设施，同时根据《邵阳市“两沟”环境污染综合整治方案》规划内容，本项目选址不在整治范围的核心区，项目产生的废水不向洋溪沟内进行排污，废气经处理后也能达标排放，且不需设置大气环境防护距离，项目的建设对周围居民点的影响较小</w:t>
            </w:r>
            <w:r>
              <w:t>。项目地不属于自然保护区、风景名胜区、森林公园、饮用水水源保护区、重要湖泊周边、文物古迹所在地、地质遗迹保护区、基本农田保护区。项目产生的各类污染物经过有效措施治理之后对周围环境影响较小。综上所述，项目选址在环保方面是合理的。</w:t>
            </w:r>
            <w:r>
              <w:rPr>
                <w:rFonts w:hint="eastAsia"/>
              </w:rPr>
              <w:t>。</w:t>
            </w:r>
          </w:p>
          <w:p w:rsidR="00987942" w:rsidRDefault="00B35FD5">
            <w:pPr>
              <w:ind w:firstLine="480"/>
            </w:pPr>
            <w:r>
              <w:rPr>
                <w:rFonts w:hint="eastAsia"/>
              </w:rPr>
              <w:t>（</w:t>
            </w:r>
            <w:r>
              <w:rPr>
                <w:rFonts w:hint="eastAsia"/>
              </w:rPr>
              <w:t>4</w:t>
            </w:r>
            <w:r>
              <w:rPr>
                <w:rFonts w:hint="eastAsia"/>
              </w:rPr>
              <w:t>）平面</w:t>
            </w:r>
            <w:r>
              <w:t>布置合理性分析</w:t>
            </w:r>
          </w:p>
          <w:p w:rsidR="00987942" w:rsidRDefault="00B35FD5">
            <w:pPr>
              <w:ind w:firstLine="480"/>
              <w:rPr>
                <w:rFonts w:ascii="宋体" w:hAnsi="宋体"/>
              </w:rPr>
            </w:pPr>
            <w:r>
              <w:rPr>
                <w:rFonts w:hint="eastAsia"/>
                <w:bCs/>
              </w:rPr>
              <w:t>项目租用三栋原湖南省第一纸板厂空置厂房，</w:t>
            </w:r>
            <w:r>
              <w:rPr>
                <w:rFonts w:ascii="宋体" w:hAnsi="宋体" w:hint="eastAsia"/>
              </w:rPr>
              <w:t>主生产厂房位于场地中部，办公室、仓库、食堂、员工休息室等位于主生产厂房西北面，雕花厂房位于主生产厂房的西南面。主生产厂房分东西两个区域，东部区域为原料堆置、成品包装及2个喷漆房，1个晾干房、危废暂存间，西部区域设为机加工区域，各工序呈U型分布。项目布袋除尘装置设于主生产厂房的北、西、南三个位置以及雕花厂房的北部区域，喷漆废气处理装置设于主生产厂房喷漆房的南部，各处理装置的布置不影响各工序生产。</w:t>
            </w:r>
          </w:p>
          <w:p w:rsidR="00987942" w:rsidRDefault="00B35FD5">
            <w:pPr>
              <w:ind w:firstLine="480"/>
              <w:rPr>
                <w:rFonts w:ascii="宋体" w:hAnsi="宋体"/>
              </w:rPr>
            </w:pPr>
            <w:r>
              <w:rPr>
                <w:rFonts w:ascii="宋体" w:hAnsi="宋体"/>
              </w:rPr>
              <w:t>本项目的平面布局保证了工艺流程的紧凑，以及物流、人流畅通，各建筑间设置了通道和空坪，有利于物料</w:t>
            </w:r>
            <w:r>
              <w:rPr>
                <w:rFonts w:ascii="宋体" w:hAnsi="宋体" w:hint="eastAsia"/>
              </w:rPr>
              <w:t>加工运输</w:t>
            </w:r>
            <w:r>
              <w:rPr>
                <w:rFonts w:ascii="宋体" w:hAnsi="宋体"/>
              </w:rPr>
              <w:t>；生产布局在工艺上，充分考虑物流的便捷性，生产能耗的节约性，使生产按工序在厂区内经济快速流动，有利于吸尘降噪、美化环境</w:t>
            </w:r>
            <w:r>
              <w:rPr>
                <w:rFonts w:ascii="宋体" w:hAnsi="宋体" w:hint="eastAsia"/>
              </w:rPr>
              <w:t>，</w:t>
            </w:r>
            <w:r>
              <w:rPr>
                <w:rFonts w:ascii="宋体" w:hAnsi="宋体"/>
              </w:rPr>
              <w:t>项目平面布局基本合理。</w:t>
            </w:r>
          </w:p>
          <w:p w:rsidR="00987942" w:rsidRDefault="00987942">
            <w:pPr>
              <w:ind w:firstLine="482"/>
              <w:rPr>
                <w:b/>
              </w:rPr>
            </w:pPr>
          </w:p>
          <w:p w:rsidR="00EA675B" w:rsidRDefault="00EA675B">
            <w:pPr>
              <w:ind w:firstLine="482"/>
              <w:rPr>
                <w:b/>
              </w:rPr>
            </w:pPr>
          </w:p>
          <w:p w:rsidR="00987942" w:rsidRDefault="00987942">
            <w:pPr>
              <w:ind w:firstLine="482"/>
              <w:rPr>
                <w:b/>
              </w:rPr>
            </w:pPr>
          </w:p>
          <w:p w:rsidR="00987942" w:rsidRDefault="00B35FD5">
            <w:pPr>
              <w:ind w:firstLine="482"/>
              <w:rPr>
                <w:b/>
              </w:rPr>
            </w:pPr>
            <w:r>
              <w:rPr>
                <w:rFonts w:hint="eastAsia"/>
                <w:b/>
              </w:rPr>
              <w:t>8</w:t>
            </w:r>
            <w:r>
              <w:rPr>
                <w:rFonts w:hint="eastAsia"/>
                <w:b/>
              </w:rPr>
              <w:t>、</w:t>
            </w:r>
            <w:r>
              <w:rPr>
                <w:b/>
              </w:rPr>
              <w:t>建设项目环境保护设施验收一览表</w:t>
            </w:r>
          </w:p>
          <w:p w:rsidR="00987942" w:rsidRDefault="00B35FD5">
            <w:pPr>
              <w:ind w:firstLine="480"/>
            </w:pPr>
            <w:r>
              <w:rPr>
                <w:rFonts w:hint="eastAsia"/>
              </w:rPr>
              <w:t>根据</w:t>
            </w:r>
            <w:r>
              <w:t>工程实际情况，</w:t>
            </w:r>
            <w:r>
              <w:rPr>
                <w:rFonts w:hint="eastAsia"/>
              </w:rPr>
              <w:t>该项目</w:t>
            </w:r>
            <w:r>
              <w:rPr>
                <w:kern w:val="0"/>
              </w:rPr>
              <w:t>竣工环境保护设施验收见表</w:t>
            </w:r>
            <w:r>
              <w:rPr>
                <w:rFonts w:hint="eastAsia"/>
              </w:rPr>
              <w:t>7-11</w:t>
            </w:r>
            <w:r>
              <w:rPr>
                <w:rFonts w:hint="eastAsia"/>
              </w:rPr>
              <w:t>。</w:t>
            </w:r>
          </w:p>
          <w:p w:rsidR="00987942" w:rsidRDefault="00B35FD5">
            <w:pPr>
              <w:spacing w:line="240" w:lineRule="auto"/>
              <w:ind w:firstLine="422"/>
              <w:jc w:val="center"/>
              <w:rPr>
                <w:b/>
                <w:bCs/>
                <w:sz w:val="21"/>
                <w:szCs w:val="21"/>
              </w:rPr>
            </w:pPr>
            <w:r>
              <w:rPr>
                <w:b/>
                <w:bCs/>
                <w:sz w:val="21"/>
                <w:szCs w:val="21"/>
              </w:rPr>
              <w:t>表</w:t>
            </w:r>
            <w:r>
              <w:rPr>
                <w:b/>
                <w:bCs/>
                <w:sz w:val="21"/>
                <w:szCs w:val="21"/>
              </w:rPr>
              <w:t>7-</w:t>
            </w:r>
            <w:r>
              <w:rPr>
                <w:rFonts w:hint="eastAsia"/>
                <w:b/>
                <w:bCs/>
                <w:sz w:val="21"/>
                <w:szCs w:val="21"/>
              </w:rPr>
              <w:t>11</w:t>
            </w:r>
            <w:r>
              <w:rPr>
                <w:b/>
                <w:bCs/>
                <w:sz w:val="21"/>
                <w:szCs w:val="21"/>
              </w:rPr>
              <w:t>项目竣工环境保护设施验收见表</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1805"/>
              <w:gridCol w:w="4511"/>
              <w:gridCol w:w="2126"/>
            </w:tblGrid>
            <w:tr w:rsidR="00987942">
              <w:trPr>
                <w:cantSplit/>
              </w:trPr>
              <w:tc>
                <w:tcPr>
                  <w:tcW w:w="801"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污染源</w:t>
                  </w:r>
                </w:p>
              </w:tc>
              <w:tc>
                <w:tcPr>
                  <w:tcW w:w="1805"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污染物名称</w:t>
                  </w:r>
                </w:p>
              </w:tc>
              <w:tc>
                <w:tcPr>
                  <w:tcW w:w="4511"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环保措施</w:t>
                  </w:r>
                </w:p>
              </w:tc>
              <w:tc>
                <w:tcPr>
                  <w:tcW w:w="2126" w:type="dxa"/>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备注</w:t>
                  </w:r>
                </w:p>
              </w:tc>
            </w:tr>
            <w:tr w:rsidR="00987942">
              <w:trPr>
                <w:cantSplit/>
              </w:trPr>
              <w:tc>
                <w:tcPr>
                  <w:tcW w:w="801" w:type="dxa"/>
                  <w:vMerge w:val="restart"/>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废水</w:t>
                  </w:r>
                </w:p>
              </w:tc>
              <w:tc>
                <w:tcPr>
                  <w:tcW w:w="1805" w:type="dxa"/>
                  <w:vAlign w:val="center"/>
                </w:tcPr>
                <w:p w:rsidR="00987942" w:rsidRDefault="00B35FD5">
                  <w:pPr>
                    <w:tabs>
                      <w:tab w:val="left" w:pos="1050"/>
                    </w:tabs>
                    <w:spacing w:line="240" w:lineRule="auto"/>
                    <w:ind w:firstLineChars="0" w:firstLine="0"/>
                    <w:jc w:val="center"/>
                    <w:rPr>
                      <w:rFonts w:ascii="宋体" w:hAnsi="宋体"/>
                      <w:sz w:val="21"/>
                      <w:szCs w:val="21"/>
                    </w:rPr>
                  </w:pPr>
                  <w:r>
                    <w:rPr>
                      <w:rFonts w:ascii="宋体" w:hAnsi="宋体" w:hint="eastAsia"/>
                      <w:sz w:val="21"/>
                      <w:szCs w:val="21"/>
                    </w:rPr>
                    <w:t>生活污水</w:t>
                  </w:r>
                </w:p>
              </w:tc>
              <w:tc>
                <w:tcPr>
                  <w:tcW w:w="4511" w:type="dxa"/>
                  <w:vAlign w:val="center"/>
                </w:tcPr>
                <w:p w:rsidR="00987942" w:rsidRDefault="00B35FD5">
                  <w:pPr>
                    <w:tabs>
                      <w:tab w:val="left" w:pos="1050"/>
                    </w:tabs>
                    <w:spacing w:line="240" w:lineRule="auto"/>
                    <w:ind w:firstLineChars="0" w:firstLine="0"/>
                    <w:jc w:val="center"/>
                    <w:rPr>
                      <w:rFonts w:ascii="宋体" w:hAnsi="宋体"/>
                      <w:sz w:val="21"/>
                      <w:szCs w:val="21"/>
                    </w:rPr>
                  </w:pPr>
                  <w:r>
                    <w:rPr>
                      <w:rFonts w:ascii="宋体" w:hAnsi="宋体" w:hint="eastAsia"/>
                      <w:bCs/>
                      <w:sz w:val="21"/>
                      <w:szCs w:val="21"/>
                    </w:rPr>
                    <w:t>三级化粪池收集处理后委托环卫部门定期清掏</w:t>
                  </w:r>
                </w:p>
              </w:tc>
              <w:tc>
                <w:tcPr>
                  <w:tcW w:w="2126" w:type="dxa"/>
                  <w:vMerge w:val="restart"/>
                  <w:vAlign w:val="center"/>
                </w:tcPr>
                <w:p w:rsidR="00987942" w:rsidRDefault="00B35FD5">
                  <w:pPr>
                    <w:tabs>
                      <w:tab w:val="left" w:pos="1050"/>
                    </w:tabs>
                    <w:spacing w:line="240" w:lineRule="auto"/>
                    <w:ind w:firstLineChars="0" w:firstLine="0"/>
                    <w:jc w:val="center"/>
                    <w:rPr>
                      <w:rFonts w:ascii="宋体" w:hAnsi="宋体"/>
                      <w:bCs/>
                      <w:sz w:val="21"/>
                      <w:szCs w:val="21"/>
                    </w:rPr>
                  </w:pPr>
                  <w:r>
                    <w:rPr>
                      <w:rFonts w:ascii="宋体" w:hAnsi="宋体" w:hint="eastAsia"/>
                      <w:bCs/>
                      <w:sz w:val="21"/>
                      <w:szCs w:val="21"/>
                    </w:rPr>
                    <w:t>项目竣工后，建设单位应当按照国务院环</w:t>
                  </w:r>
                  <w:r>
                    <w:rPr>
                      <w:rFonts w:ascii="宋体" w:hAnsi="宋体" w:hint="eastAsia"/>
                      <w:bCs/>
                      <w:sz w:val="21"/>
                      <w:szCs w:val="21"/>
                    </w:rPr>
                    <w:lastRenderedPageBreak/>
                    <w:t>境保护行政主管部门规定的标准和程序，对配套建设的环境保护设施进行验收，编制验收报告。</w:t>
                  </w:r>
                </w:p>
              </w:tc>
            </w:tr>
            <w:tr w:rsidR="00987942">
              <w:trPr>
                <w:cantSplit/>
              </w:trPr>
              <w:tc>
                <w:tcPr>
                  <w:tcW w:w="801" w:type="dxa"/>
                  <w:vMerge/>
                  <w:vAlign w:val="center"/>
                </w:tcPr>
                <w:p w:rsidR="00987942" w:rsidRDefault="00987942">
                  <w:pPr>
                    <w:spacing w:line="240" w:lineRule="auto"/>
                    <w:ind w:firstLineChars="0" w:firstLine="0"/>
                    <w:jc w:val="center"/>
                    <w:rPr>
                      <w:rFonts w:ascii="宋体" w:hAnsi="宋体"/>
                      <w:sz w:val="21"/>
                      <w:szCs w:val="21"/>
                    </w:rPr>
                  </w:pPr>
                </w:p>
              </w:tc>
              <w:tc>
                <w:tcPr>
                  <w:tcW w:w="1805" w:type="dxa"/>
                  <w:vAlign w:val="center"/>
                </w:tcPr>
                <w:p w:rsidR="00987942" w:rsidRDefault="00B35FD5">
                  <w:pPr>
                    <w:tabs>
                      <w:tab w:val="left" w:pos="1050"/>
                    </w:tabs>
                    <w:spacing w:line="240" w:lineRule="auto"/>
                    <w:ind w:firstLineChars="0" w:firstLine="0"/>
                    <w:jc w:val="center"/>
                    <w:rPr>
                      <w:rFonts w:ascii="宋体" w:hAnsi="宋体"/>
                      <w:sz w:val="21"/>
                      <w:szCs w:val="21"/>
                    </w:rPr>
                  </w:pPr>
                  <w:r>
                    <w:rPr>
                      <w:rFonts w:ascii="宋体" w:hAnsi="宋体" w:hint="eastAsia"/>
                      <w:sz w:val="21"/>
                      <w:szCs w:val="21"/>
                    </w:rPr>
                    <w:t>生产废水</w:t>
                  </w:r>
                </w:p>
              </w:tc>
              <w:tc>
                <w:tcPr>
                  <w:tcW w:w="4511" w:type="dxa"/>
                  <w:vAlign w:val="center"/>
                </w:tcPr>
                <w:p w:rsidR="00987942" w:rsidRDefault="00B35FD5">
                  <w:pPr>
                    <w:tabs>
                      <w:tab w:val="left" w:pos="1050"/>
                    </w:tabs>
                    <w:spacing w:line="240" w:lineRule="auto"/>
                    <w:ind w:firstLineChars="0" w:firstLine="0"/>
                    <w:jc w:val="center"/>
                    <w:rPr>
                      <w:rFonts w:ascii="宋体" w:hAnsi="宋体"/>
                      <w:bCs/>
                      <w:sz w:val="21"/>
                      <w:szCs w:val="21"/>
                    </w:rPr>
                  </w:pPr>
                  <w:r>
                    <w:rPr>
                      <w:rFonts w:ascii="宋体" w:hAnsi="宋体" w:hint="eastAsia"/>
                      <w:bCs/>
                      <w:sz w:val="21"/>
                      <w:szCs w:val="21"/>
                    </w:rPr>
                    <w:t>循环水池、絮凝沉淀法去除漆渣</w:t>
                  </w:r>
                </w:p>
              </w:tc>
              <w:tc>
                <w:tcPr>
                  <w:tcW w:w="2126" w:type="dxa"/>
                  <w:vMerge/>
                  <w:vAlign w:val="center"/>
                </w:tcPr>
                <w:p w:rsidR="00987942" w:rsidRDefault="00987942">
                  <w:pPr>
                    <w:tabs>
                      <w:tab w:val="left" w:pos="1050"/>
                    </w:tabs>
                    <w:spacing w:line="240" w:lineRule="auto"/>
                    <w:ind w:firstLineChars="0" w:firstLine="0"/>
                    <w:jc w:val="center"/>
                    <w:rPr>
                      <w:rFonts w:ascii="宋体" w:hAnsi="宋体"/>
                      <w:bCs/>
                      <w:sz w:val="21"/>
                      <w:szCs w:val="21"/>
                    </w:rPr>
                  </w:pPr>
                </w:p>
              </w:tc>
            </w:tr>
            <w:tr w:rsidR="00987942">
              <w:trPr>
                <w:cantSplit/>
              </w:trPr>
              <w:tc>
                <w:tcPr>
                  <w:tcW w:w="801" w:type="dxa"/>
                  <w:vMerge w:val="restart"/>
                  <w:vAlign w:val="center"/>
                </w:tcPr>
                <w:p w:rsidR="00987942" w:rsidRDefault="00B35FD5">
                  <w:pPr>
                    <w:spacing w:line="240" w:lineRule="auto"/>
                    <w:ind w:firstLineChars="0" w:firstLine="0"/>
                    <w:jc w:val="center"/>
                    <w:rPr>
                      <w:rFonts w:ascii="宋体" w:hAnsi="宋体"/>
                      <w:bCs/>
                      <w:sz w:val="21"/>
                      <w:szCs w:val="21"/>
                    </w:rPr>
                  </w:pPr>
                  <w:r>
                    <w:rPr>
                      <w:rFonts w:ascii="宋体" w:hAnsi="宋体" w:hint="eastAsia"/>
                      <w:bCs/>
                      <w:sz w:val="21"/>
                      <w:szCs w:val="21"/>
                    </w:rPr>
                    <w:lastRenderedPageBreak/>
                    <w:t>废气</w:t>
                  </w:r>
                </w:p>
              </w:tc>
              <w:tc>
                <w:tcPr>
                  <w:tcW w:w="1805"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加工粉尘</w:t>
                  </w:r>
                </w:p>
              </w:tc>
              <w:tc>
                <w:tcPr>
                  <w:tcW w:w="4511"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布袋除尘装置</w:t>
                  </w:r>
                </w:p>
              </w:tc>
              <w:tc>
                <w:tcPr>
                  <w:tcW w:w="2126" w:type="dxa"/>
                  <w:vMerge/>
                </w:tcPr>
                <w:p w:rsidR="00987942" w:rsidRDefault="00987942">
                  <w:pPr>
                    <w:spacing w:line="240" w:lineRule="auto"/>
                    <w:ind w:firstLineChars="0" w:firstLine="0"/>
                    <w:jc w:val="center"/>
                    <w:rPr>
                      <w:rFonts w:ascii="宋体" w:hAnsi="宋体"/>
                      <w:sz w:val="21"/>
                      <w:szCs w:val="21"/>
                    </w:rPr>
                  </w:pPr>
                </w:p>
              </w:tc>
            </w:tr>
            <w:tr w:rsidR="00987942">
              <w:trPr>
                <w:cantSplit/>
              </w:trPr>
              <w:tc>
                <w:tcPr>
                  <w:tcW w:w="801" w:type="dxa"/>
                  <w:vMerge/>
                  <w:vAlign w:val="center"/>
                </w:tcPr>
                <w:p w:rsidR="00987942" w:rsidRDefault="00987942">
                  <w:pPr>
                    <w:spacing w:line="240" w:lineRule="auto"/>
                    <w:ind w:firstLineChars="0" w:firstLine="0"/>
                    <w:jc w:val="center"/>
                    <w:rPr>
                      <w:rFonts w:ascii="宋体" w:hAnsi="宋体"/>
                      <w:bCs/>
                      <w:sz w:val="21"/>
                      <w:szCs w:val="21"/>
                    </w:rPr>
                  </w:pPr>
                </w:p>
              </w:tc>
              <w:tc>
                <w:tcPr>
                  <w:tcW w:w="1805"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喷漆废气</w:t>
                  </w:r>
                </w:p>
              </w:tc>
              <w:tc>
                <w:tcPr>
                  <w:tcW w:w="4511"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压风机、引风机+水帘除漆雾装置+空气过滤装置+15m高排气筒</w:t>
                  </w:r>
                </w:p>
              </w:tc>
              <w:tc>
                <w:tcPr>
                  <w:tcW w:w="2126" w:type="dxa"/>
                  <w:vMerge/>
                </w:tcPr>
                <w:p w:rsidR="00987942" w:rsidRDefault="00987942">
                  <w:pPr>
                    <w:spacing w:line="240" w:lineRule="auto"/>
                    <w:ind w:firstLineChars="0" w:firstLine="0"/>
                    <w:jc w:val="center"/>
                    <w:rPr>
                      <w:rFonts w:ascii="宋体" w:hAnsi="宋体"/>
                      <w:sz w:val="21"/>
                      <w:szCs w:val="21"/>
                    </w:rPr>
                  </w:pPr>
                </w:p>
              </w:tc>
            </w:tr>
            <w:tr w:rsidR="00987942">
              <w:trPr>
                <w:cantSplit/>
              </w:trPr>
              <w:tc>
                <w:tcPr>
                  <w:tcW w:w="801" w:type="dxa"/>
                  <w:vMerge/>
                  <w:vAlign w:val="center"/>
                </w:tcPr>
                <w:p w:rsidR="00987942" w:rsidRDefault="00987942">
                  <w:pPr>
                    <w:spacing w:line="240" w:lineRule="auto"/>
                    <w:ind w:firstLineChars="0" w:firstLine="0"/>
                    <w:jc w:val="center"/>
                    <w:rPr>
                      <w:rFonts w:ascii="宋体" w:hAnsi="宋体"/>
                      <w:bCs/>
                      <w:sz w:val="21"/>
                      <w:szCs w:val="21"/>
                    </w:rPr>
                  </w:pPr>
                </w:p>
              </w:tc>
              <w:tc>
                <w:tcPr>
                  <w:tcW w:w="1805"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食堂油烟废气</w:t>
                  </w:r>
                </w:p>
              </w:tc>
              <w:tc>
                <w:tcPr>
                  <w:tcW w:w="4511"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抽油烟机</w:t>
                  </w:r>
                </w:p>
              </w:tc>
              <w:tc>
                <w:tcPr>
                  <w:tcW w:w="2126" w:type="dxa"/>
                  <w:vMerge/>
                </w:tcPr>
                <w:p w:rsidR="00987942" w:rsidRDefault="00987942">
                  <w:pPr>
                    <w:spacing w:line="240" w:lineRule="auto"/>
                    <w:ind w:firstLineChars="0" w:firstLine="0"/>
                    <w:jc w:val="center"/>
                    <w:rPr>
                      <w:rFonts w:ascii="宋体" w:hAnsi="宋体"/>
                      <w:sz w:val="21"/>
                      <w:szCs w:val="21"/>
                    </w:rPr>
                  </w:pPr>
                </w:p>
              </w:tc>
            </w:tr>
            <w:tr w:rsidR="00987942">
              <w:trPr>
                <w:cantSplit/>
              </w:trPr>
              <w:tc>
                <w:tcPr>
                  <w:tcW w:w="801" w:type="dxa"/>
                  <w:vAlign w:val="center"/>
                </w:tcPr>
                <w:p w:rsidR="00987942" w:rsidRDefault="00B35FD5">
                  <w:pPr>
                    <w:spacing w:line="240" w:lineRule="auto"/>
                    <w:ind w:firstLineChars="0" w:firstLine="0"/>
                    <w:jc w:val="center"/>
                    <w:rPr>
                      <w:rFonts w:ascii="宋体" w:hAnsi="宋体"/>
                      <w:bCs/>
                      <w:sz w:val="21"/>
                      <w:szCs w:val="21"/>
                    </w:rPr>
                  </w:pPr>
                  <w:r>
                    <w:rPr>
                      <w:rFonts w:ascii="宋体" w:hAnsi="宋体" w:hint="eastAsia"/>
                      <w:bCs/>
                      <w:sz w:val="21"/>
                      <w:szCs w:val="21"/>
                    </w:rPr>
                    <w:t>噪声</w:t>
                  </w:r>
                </w:p>
              </w:tc>
              <w:tc>
                <w:tcPr>
                  <w:tcW w:w="1805"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设备噪声</w:t>
                  </w:r>
                </w:p>
              </w:tc>
              <w:tc>
                <w:tcPr>
                  <w:tcW w:w="4511" w:type="dxa"/>
                  <w:vAlign w:val="center"/>
                </w:tcPr>
                <w:p w:rsidR="00987942" w:rsidRDefault="00B35FD5">
                  <w:pPr>
                    <w:spacing w:line="240" w:lineRule="auto"/>
                    <w:ind w:firstLineChars="0" w:firstLine="0"/>
                    <w:jc w:val="center"/>
                    <w:rPr>
                      <w:rFonts w:ascii="宋体" w:hAnsi="宋体"/>
                      <w:bCs/>
                      <w:sz w:val="21"/>
                      <w:szCs w:val="21"/>
                    </w:rPr>
                  </w:pPr>
                  <w:r>
                    <w:rPr>
                      <w:rFonts w:ascii="宋体" w:hAnsi="宋体" w:hint="eastAsia"/>
                      <w:bCs/>
                      <w:sz w:val="21"/>
                      <w:szCs w:val="21"/>
                    </w:rPr>
                    <w:t>减震垫、消声装置</w:t>
                  </w:r>
                </w:p>
              </w:tc>
              <w:tc>
                <w:tcPr>
                  <w:tcW w:w="2126" w:type="dxa"/>
                  <w:vMerge/>
                </w:tcPr>
                <w:p w:rsidR="00987942" w:rsidRDefault="00987942">
                  <w:pPr>
                    <w:spacing w:line="240" w:lineRule="auto"/>
                    <w:ind w:firstLineChars="0" w:firstLine="0"/>
                    <w:jc w:val="center"/>
                    <w:rPr>
                      <w:rFonts w:ascii="宋体" w:hAnsi="宋体"/>
                      <w:bCs/>
                      <w:sz w:val="21"/>
                      <w:szCs w:val="21"/>
                    </w:rPr>
                  </w:pPr>
                </w:p>
              </w:tc>
            </w:tr>
            <w:tr w:rsidR="00987942">
              <w:trPr>
                <w:cantSplit/>
              </w:trPr>
              <w:tc>
                <w:tcPr>
                  <w:tcW w:w="801" w:type="dxa"/>
                  <w:vMerge w:val="restart"/>
                  <w:vAlign w:val="center"/>
                </w:tcPr>
                <w:p w:rsidR="00987942" w:rsidRDefault="00B35FD5">
                  <w:pPr>
                    <w:spacing w:line="240" w:lineRule="auto"/>
                    <w:ind w:firstLineChars="0" w:firstLine="0"/>
                    <w:jc w:val="center"/>
                    <w:rPr>
                      <w:rFonts w:ascii="宋体" w:hAnsi="宋体"/>
                      <w:bCs/>
                      <w:sz w:val="21"/>
                      <w:szCs w:val="21"/>
                    </w:rPr>
                  </w:pPr>
                  <w:r>
                    <w:rPr>
                      <w:rFonts w:ascii="宋体" w:hAnsi="宋体" w:hint="eastAsia"/>
                      <w:bCs/>
                      <w:sz w:val="21"/>
                      <w:szCs w:val="21"/>
                    </w:rPr>
                    <w:t>固废</w:t>
                  </w:r>
                </w:p>
              </w:tc>
              <w:tc>
                <w:tcPr>
                  <w:tcW w:w="1805" w:type="dxa"/>
                  <w:vAlign w:val="center"/>
                </w:tcPr>
                <w:p w:rsidR="00987942" w:rsidRDefault="00B35FD5">
                  <w:pPr>
                    <w:spacing w:line="240" w:lineRule="auto"/>
                    <w:ind w:firstLineChars="0" w:firstLine="0"/>
                    <w:jc w:val="center"/>
                    <w:rPr>
                      <w:rFonts w:ascii="宋体" w:hAnsi="宋体"/>
                      <w:bCs/>
                      <w:sz w:val="21"/>
                      <w:szCs w:val="21"/>
                    </w:rPr>
                  </w:pPr>
                  <w:r>
                    <w:rPr>
                      <w:rFonts w:ascii="宋体" w:hAnsi="宋体" w:hint="eastAsia"/>
                      <w:bCs/>
                      <w:sz w:val="21"/>
                      <w:szCs w:val="21"/>
                    </w:rPr>
                    <w:t>生活垃圾</w:t>
                  </w:r>
                </w:p>
              </w:tc>
              <w:tc>
                <w:tcPr>
                  <w:tcW w:w="4511" w:type="dxa"/>
                  <w:vAlign w:val="center"/>
                </w:tcPr>
                <w:p w:rsidR="00987942" w:rsidRDefault="00B35FD5">
                  <w:pPr>
                    <w:spacing w:line="240" w:lineRule="auto"/>
                    <w:ind w:firstLineChars="0" w:firstLine="0"/>
                    <w:jc w:val="center"/>
                    <w:rPr>
                      <w:rFonts w:ascii="宋体" w:hAnsi="宋体"/>
                      <w:bCs/>
                      <w:sz w:val="21"/>
                      <w:szCs w:val="21"/>
                    </w:rPr>
                  </w:pPr>
                  <w:r>
                    <w:rPr>
                      <w:rFonts w:ascii="宋体" w:hAnsi="宋体" w:hint="eastAsia"/>
                      <w:bCs/>
                      <w:sz w:val="21"/>
                      <w:szCs w:val="21"/>
                    </w:rPr>
                    <w:t>垃圾收集桶收集，委托环卫部门清理</w:t>
                  </w:r>
                </w:p>
              </w:tc>
              <w:tc>
                <w:tcPr>
                  <w:tcW w:w="2126" w:type="dxa"/>
                  <w:vMerge/>
                </w:tcPr>
                <w:p w:rsidR="00987942" w:rsidRDefault="00987942">
                  <w:pPr>
                    <w:spacing w:line="240" w:lineRule="auto"/>
                    <w:ind w:firstLineChars="0" w:firstLine="0"/>
                    <w:jc w:val="center"/>
                    <w:rPr>
                      <w:rFonts w:ascii="宋体" w:hAnsi="宋体"/>
                      <w:bCs/>
                      <w:sz w:val="21"/>
                      <w:szCs w:val="21"/>
                    </w:rPr>
                  </w:pPr>
                </w:p>
              </w:tc>
            </w:tr>
            <w:tr w:rsidR="00987942">
              <w:trPr>
                <w:cantSplit/>
              </w:trPr>
              <w:tc>
                <w:tcPr>
                  <w:tcW w:w="801" w:type="dxa"/>
                  <w:vMerge/>
                  <w:vAlign w:val="center"/>
                </w:tcPr>
                <w:p w:rsidR="00987942" w:rsidRDefault="00987942">
                  <w:pPr>
                    <w:spacing w:line="240" w:lineRule="auto"/>
                    <w:ind w:firstLineChars="0" w:firstLine="0"/>
                    <w:jc w:val="center"/>
                    <w:rPr>
                      <w:rFonts w:ascii="宋体" w:hAnsi="宋体"/>
                      <w:bCs/>
                      <w:sz w:val="21"/>
                      <w:szCs w:val="21"/>
                    </w:rPr>
                  </w:pPr>
                </w:p>
              </w:tc>
              <w:tc>
                <w:tcPr>
                  <w:tcW w:w="1805" w:type="dxa"/>
                  <w:vAlign w:val="center"/>
                </w:tcPr>
                <w:p w:rsidR="00987942" w:rsidRDefault="00B35FD5">
                  <w:pPr>
                    <w:spacing w:line="240" w:lineRule="auto"/>
                    <w:ind w:firstLineChars="0" w:firstLine="0"/>
                    <w:jc w:val="center"/>
                    <w:rPr>
                      <w:rFonts w:ascii="宋体" w:hAnsi="宋体"/>
                      <w:bCs/>
                      <w:sz w:val="21"/>
                      <w:szCs w:val="21"/>
                    </w:rPr>
                  </w:pPr>
                  <w:r>
                    <w:rPr>
                      <w:rFonts w:ascii="宋体" w:hAnsi="宋体" w:hint="eastAsia"/>
                      <w:bCs/>
                      <w:sz w:val="21"/>
                      <w:szCs w:val="21"/>
                    </w:rPr>
                    <w:t>一般工业固体废物</w:t>
                  </w:r>
                </w:p>
              </w:tc>
              <w:tc>
                <w:tcPr>
                  <w:tcW w:w="4511" w:type="dxa"/>
                  <w:vAlign w:val="center"/>
                </w:tcPr>
                <w:p w:rsidR="00987942" w:rsidRDefault="00B35FD5">
                  <w:pPr>
                    <w:spacing w:line="240" w:lineRule="auto"/>
                    <w:ind w:firstLineChars="0" w:firstLine="0"/>
                    <w:jc w:val="center"/>
                    <w:rPr>
                      <w:rFonts w:ascii="宋体" w:hAnsi="宋体"/>
                      <w:bCs/>
                      <w:sz w:val="21"/>
                      <w:szCs w:val="21"/>
                    </w:rPr>
                  </w:pPr>
                  <w:r>
                    <w:rPr>
                      <w:rFonts w:ascii="宋体" w:hAnsi="宋体" w:hint="eastAsia"/>
                      <w:bCs/>
                      <w:sz w:val="21"/>
                      <w:szCs w:val="21"/>
                    </w:rPr>
                    <w:t>木屑及边角料、加工粉尘等由有需求的企业进行回收利用，废砂纸委托环卫部门处置</w:t>
                  </w:r>
                </w:p>
              </w:tc>
              <w:tc>
                <w:tcPr>
                  <w:tcW w:w="2126" w:type="dxa"/>
                  <w:vMerge/>
                </w:tcPr>
                <w:p w:rsidR="00987942" w:rsidRDefault="00987942">
                  <w:pPr>
                    <w:spacing w:line="240" w:lineRule="auto"/>
                    <w:ind w:firstLineChars="0" w:firstLine="0"/>
                    <w:jc w:val="center"/>
                    <w:rPr>
                      <w:rFonts w:ascii="宋体" w:hAnsi="宋体"/>
                      <w:bCs/>
                      <w:sz w:val="21"/>
                      <w:szCs w:val="21"/>
                    </w:rPr>
                  </w:pPr>
                </w:p>
              </w:tc>
            </w:tr>
            <w:tr w:rsidR="00987942">
              <w:trPr>
                <w:cantSplit/>
                <w:trHeight w:val="202"/>
              </w:trPr>
              <w:tc>
                <w:tcPr>
                  <w:tcW w:w="801" w:type="dxa"/>
                  <w:vMerge/>
                  <w:vAlign w:val="center"/>
                </w:tcPr>
                <w:p w:rsidR="00987942" w:rsidRDefault="00987942">
                  <w:pPr>
                    <w:spacing w:line="240" w:lineRule="auto"/>
                    <w:ind w:firstLineChars="0" w:firstLine="0"/>
                    <w:jc w:val="center"/>
                    <w:rPr>
                      <w:rFonts w:ascii="宋体" w:hAnsi="宋体"/>
                      <w:bCs/>
                      <w:sz w:val="21"/>
                      <w:szCs w:val="21"/>
                    </w:rPr>
                  </w:pPr>
                </w:p>
              </w:tc>
              <w:tc>
                <w:tcPr>
                  <w:tcW w:w="1805"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危险废物</w:t>
                  </w:r>
                </w:p>
              </w:tc>
              <w:tc>
                <w:tcPr>
                  <w:tcW w:w="4511" w:type="dxa"/>
                  <w:vAlign w:val="center"/>
                </w:tcPr>
                <w:p w:rsidR="00987942" w:rsidRDefault="00B35FD5">
                  <w:pPr>
                    <w:spacing w:line="240" w:lineRule="auto"/>
                    <w:ind w:firstLineChars="0" w:firstLine="0"/>
                    <w:jc w:val="center"/>
                    <w:rPr>
                      <w:rFonts w:ascii="宋体" w:hAnsi="宋体"/>
                      <w:sz w:val="21"/>
                      <w:szCs w:val="21"/>
                    </w:rPr>
                  </w:pPr>
                  <w:r>
                    <w:rPr>
                      <w:rFonts w:ascii="宋体" w:hAnsi="宋体" w:hint="eastAsia"/>
                      <w:sz w:val="21"/>
                      <w:szCs w:val="21"/>
                    </w:rPr>
                    <w:t>设置危废暂存间进行临时储存，再委托具有危险废物处理资质的单位进行安全处置</w:t>
                  </w:r>
                </w:p>
              </w:tc>
              <w:tc>
                <w:tcPr>
                  <w:tcW w:w="2126" w:type="dxa"/>
                  <w:vMerge/>
                </w:tcPr>
                <w:p w:rsidR="00987942" w:rsidRDefault="00987942">
                  <w:pPr>
                    <w:spacing w:line="240" w:lineRule="auto"/>
                    <w:ind w:firstLineChars="0" w:firstLine="0"/>
                    <w:jc w:val="center"/>
                    <w:rPr>
                      <w:rFonts w:ascii="宋体" w:hAnsi="宋体"/>
                      <w:sz w:val="21"/>
                      <w:szCs w:val="21"/>
                    </w:rPr>
                  </w:pPr>
                </w:p>
              </w:tc>
            </w:tr>
          </w:tbl>
          <w:p w:rsidR="00987942" w:rsidRDefault="00987942">
            <w:pPr>
              <w:ind w:firstLine="480"/>
              <w:rPr>
                <w:bCs/>
              </w:rPr>
            </w:pPr>
          </w:p>
          <w:p w:rsidR="00987942" w:rsidRDefault="00987942">
            <w:pPr>
              <w:ind w:firstLine="480"/>
              <w:rPr>
                <w:bCs/>
              </w:rPr>
            </w:pPr>
          </w:p>
          <w:p w:rsidR="00987942" w:rsidRDefault="00987942">
            <w:pPr>
              <w:ind w:firstLine="480"/>
              <w:rPr>
                <w:bCs/>
              </w:rPr>
            </w:pPr>
          </w:p>
          <w:p w:rsidR="00987942" w:rsidRDefault="00987942">
            <w:pPr>
              <w:ind w:firstLine="480"/>
              <w:rPr>
                <w:bCs/>
              </w:rPr>
            </w:pPr>
          </w:p>
          <w:p w:rsidR="00987942" w:rsidRDefault="00987942">
            <w:pPr>
              <w:ind w:firstLine="480"/>
              <w:rPr>
                <w:bCs/>
              </w:rPr>
            </w:pPr>
          </w:p>
          <w:p w:rsidR="00987942" w:rsidRDefault="00987942">
            <w:pPr>
              <w:ind w:firstLine="480"/>
              <w:rPr>
                <w:bCs/>
              </w:rPr>
            </w:pPr>
          </w:p>
          <w:p w:rsidR="00987942" w:rsidRDefault="00987942">
            <w:pPr>
              <w:ind w:firstLine="480"/>
              <w:rPr>
                <w:bCs/>
              </w:rPr>
            </w:pPr>
          </w:p>
          <w:p w:rsidR="00987942" w:rsidRDefault="00987942">
            <w:pPr>
              <w:ind w:firstLine="480"/>
              <w:rPr>
                <w:bCs/>
              </w:rPr>
            </w:pPr>
          </w:p>
          <w:p w:rsidR="00987942" w:rsidRDefault="00987942">
            <w:pPr>
              <w:ind w:firstLine="480"/>
              <w:rPr>
                <w:bCs/>
              </w:rPr>
            </w:pPr>
          </w:p>
          <w:p w:rsidR="00987942" w:rsidRDefault="00987942">
            <w:pPr>
              <w:ind w:firstLine="480"/>
              <w:rPr>
                <w:bCs/>
              </w:rPr>
            </w:pPr>
          </w:p>
          <w:p w:rsidR="00987942" w:rsidRDefault="00987942">
            <w:pPr>
              <w:ind w:firstLine="480"/>
              <w:rPr>
                <w:bCs/>
              </w:rPr>
            </w:pPr>
          </w:p>
          <w:p w:rsidR="00987942" w:rsidRDefault="00987942">
            <w:pPr>
              <w:ind w:firstLine="480"/>
              <w:rPr>
                <w:bCs/>
              </w:rPr>
            </w:pPr>
          </w:p>
          <w:p w:rsidR="00987942" w:rsidRDefault="00987942">
            <w:pPr>
              <w:ind w:firstLine="480"/>
              <w:rPr>
                <w:bCs/>
              </w:rPr>
            </w:pPr>
          </w:p>
          <w:p w:rsidR="00987942" w:rsidRDefault="00987942">
            <w:pPr>
              <w:ind w:firstLine="480"/>
              <w:rPr>
                <w:bCs/>
              </w:rPr>
            </w:pPr>
          </w:p>
          <w:p w:rsidR="00987942" w:rsidRDefault="00987942">
            <w:pPr>
              <w:ind w:firstLine="480"/>
              <w:rPr>
                <w:bCs/>
              </w:rPr>
            </w:pPr>
          </w:p>
          <w:p w:rsidR="00987942" w:rsidRDefault="00987942">
            <w:pPr>
              <w:ind w:firstLine="480"/>
              <w:rPr>
                <w:bCs/>
              </w:rPr>
            </w:pPr>
          </w:p>
          <w:p w:rsidR="00987942" w:rsidRDefault="00987942">
            <w:pPr>
              <w:ind w:firstLine="480"/>
              <w:rPr>
                <w:bCs/>
              </w:rPr>
            </w:pPr>
          </w:p>
        </w:tc>
      </w:tr>
    </w:tbl>
    <w:p w:rsidR="00987942" w:rsidRDefault="00987942">
      <w:pPr>
        <w:ind w:firstLine="480"/>
        <w:jc w:val="center"/>
        <w:sectPr w:rsidR="00987942">
          <w:pgSz w:w="11906" w:h="16838"/>
          <w:pgMar w:top="1440" w:right="1800" w:bottom="1440" w:left="1800" w:header="851" w:footer="992" w:gutter="0"/>
          <w:cols w:space="425"/>
          <w:docGrid w:type="lines" w:linePitch="312"/>
        </w:sectPr>
      </w:pPr>
    </w:p>
    <w:p w:rsidR="00987942" w:rsidRDefault="00B35FD5">
      <w:pPr>
        <w:pStyle w:val="1"/>
        <w:ind w:firstLineChars="0" w:firstLine="0"/>
        <w:rPr>
          <w:sz w:val="24"/>
          <w:szCs w:val="24"/>
        </w:rPr>
      </w:pPr>
      <w:bookmarkStart w:id="16" w:name="_Toc500493470"/>
      <w:r>
        <w:rPr>
          <w:rFonts w:hint="eastAsia"/>
          <w:sz w:val="24"/>
          <w:szCs w:val="24"/>
        </w:rPr>
        <w:lastRenderedPageBreak/>
        <w:t>建设</w:t>
      </w:r>
      <w:r>
        <w:rPr>
          <w:sz w:val="24"/>
          <w:szCs w:val="24"/>
        </w:rPr>
        <w:t>项目拟采取</w:t>
      </w:r>
      <w:r>
        <w:rPr>
          <w:rFonts w:hint="eastAsia"/>
          <w:sz w:val="24"/>
          <w:szCs w:val="24"/>
        </w:rPr>
        <w:t>的</w:t>
      </w:r>
      <w:r>
        <w:rPr>
          <w:sz w:val="24"/>
          <w:szCs w:val="24"/>
        </w:rPr>
        <w:t>防治措施及</w:t>
      </w:r>
      <w:r>
        <w:rPr>
          <w:rFonts w:hint="eastAsia"/>
          <w:sz w:val="24"/>
          <w:szCs w:val="24"/>
        </w:rPr>
        <w:t>预期</w:t>
      </w:r>
      <w:r>
        <w:rPr>
          <w:sz w:val="24"/>
          <w:szCs w:val="24"/>
        </w:rPr>
        <w:t>治理效果</w:t>
      </w:r>
      <w:bookmarkEnd w:id="16"/>
    </w:p>
    <w:tbl>
      <w:tblPr>
        <w:tblW w:w="9507" w:type="dxa"/>
        <w:jc w:val="center"/>
        <w:tblInd w:w="-33" w:type="dxa"/>
        <w:tblBorders>
          <w:top w:val="single" w:sz="4" w:space="0" w:color="auto"/>
          <w:left w:val="single" w:sz="4" w:space="0" w:color="auto"/>
          <w:bottom w:val="single" w:sz="4" w:space="0" w:color="auto"/>
          <w:right w:val="single" w:sz="4" w:space="0" w:color="auto"/>
        </w:tblBorders>
        <w:tblLayout w:type="fixed"/>
        <w:tblLook w:val="04A0"/>
      </w:tblPr>
      <w:tblGrid>
        <w:gridCol w:w="632"/>
        <w:gridCol w:w="654"/>
        <w:gridCol w:w="1855"/>
        <w:gridCol w:w="1663"/>
        <w:gridCol w:w="2835"/>
        <w:gridCol w:w="1868"/>
      </w:tblGrid>
      <w:tr w:rsidR="00987942">
        <w:trPr>
          <w:cantSplit/>
          <w:trHeight w:val="841"/>
          <w:jc w:val="center"/>
        </w:trPr>
        <w:tc>
          <w:tcPr>
            <w:tcW w:w="1286"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987942" w:rsidRDefault="00B35FD5">
            <w:pPr>
              <w:pStyle w:val="af7"/>
              <w:adjustRightInd/>
              <w:spacing w:line="240" w:lineRule="auto"/>
              <w:ind w:leftChars="0" w:left="0"/>
              <w:jc w:val="center"/>
              <w:rPr>
                <w:b/>
                <w:sz w:val="21"/>
                <w:szCs w:val="21"/>
                <w:lang w:val="en-US"/>
              </w:rPr>
            </w:pPr>
            <w:r>
              <w:rPr>
                <w:b/>
                <w:sz w:val="21"/>
                <w:szCs w:val="21"/>
                <w:lang w:val="en-US"/>
              </w:rPr>
              <w:t>内容</w:t>
            </w:r>
          </w:p>
          <w:p w:rsidR="00987942" w:rsidRDefault="00B35FD5">
            <w:pPr>
              <w:pStyle w:val="af7"/>
              <w:adjustRightInd/>
              <w:spacing w:line="240" w:lineRule="auto"/>
              <w:ind w:leftChars="0" w:left="0"/>
              <w:rPr>
                <w:b/>
                <w:sz w:val="21"/>
                <w:szCs w:val="21"/>
                <w:lang w:val="en-US"/>
              </w:rPr>
            </w:pPr>
            <w:r>
              <w:rPr>
                <w:b/>
                <w:sz w:val="21"/>
                <w:szCs w:val="21"/>
                <w:lang w:val="en-US"/>
              </w:rPr>
              <w:t>类型</w:t>
            </w:r>
          </w:p>
        </w:tc>
        <w:tc>
          <w:tcPr>
            <w:tcW w:w="1855"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b/>
                <w:sz w:val="21"/>
                <w:szCs w:val="21"/>
              </w:rPr>
            </w:pPr>
            <w:r>
              <w:rPr>
                <w:b/>
                <w:sz w:val="21"/>
                <w:szCs w:val="21"/>
              </w:rPr>
              <w:t>排放源</w:t>
            </w:r>
          </w:p>
        </w:tc>
        <w:tc>
          <w:tcPr>
            <w:tcW w:w="1663"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b/>
                <w:sz w:val="21"/>
                <w:szCs w:val="21"/>
              </w:rPr>
            </w:pPr>
            <w:r>
              <w:rPr>
                <w:b/>
                <w:sz w:val="21"/>
                <w:szCs w:val="21"/>
              </w:rPr>
              <w:t>污染物名称</w:t>
            </w:r>
          </w:p>
        </w:tc>
        <w:tc>
          <w:tcPr>
            <w:tcW w:w="2835"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b/>
                <w:sz w:val="21"/>
                <w:szCs w:val="21"/>
              </w:rPr>
            </w:pPr>
            <w:r>
              <w:rPr>
                <w:b/>
                <w:sz w:val="21"/>
                <w:szCs w:val="21"/>
              </w:rPr>
              <w:t>防治措施</w:t>
            </w:r>
          </w:p>
        </w:tc>
        <w:tc>
          <w:tcPr>
            <w:tcW w:w="1868"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b/>
                <w:sz w:val="21"/>
                <w:szCs w:val="21"/>
              </w:rPr>
            </w:pPr>
            <w:r>
              <w:rPr>
                <w:b/>
                <w:sz w:val="21"/>
                <w:szCs w:val="21"/>
              </w:rPr>
              <w:t>预期治理效果</w:t>
            </w:r>
          </w:p>
        </w:tc>
      </w:tr>
      <w:tr w:rsidR="00987942">
        <w:trPr>
          <w:cantSplit/>
          <w:trHeight w:val="378"/>
          <w:jc w:val="center"/>
        </w:trPr>
        <w:tc>
          <w:tcPr>
            <w:tcW w:w="63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87942" w:rsidRDefault="00B35FD5">
            <w:pPr>
              <w:spacing w:line="240" w:lineRule="auto"/>
              <w:ind w:firstLineChars="0" w:firstLine="0"/>
              <w:jc w:val="center"/>
              <w:rPr>
                <w:sz w:val="21"/>
                <w:szCs w:val="21"/>
              </w:rPr>
            </w:pPr>
            <w:r>
              <w:rPr>
                <w:sz w:val="21"/>
                <w:szCs w:val="21"/>
              </w:rPr>
              <w:t>施工期</w:t>
            </w:r>
          </w:p>
        </w:tc>
        <w:tc>
          <w:tcPr>
            <w:tcW w:w="654" w:type="dxa"/>
            <w:tcBorders>
              <w:top w:val="single" w:sz="4" w:space="0" w:color="auto"/>
              <w:left w:val="single" w:sz="4" w:space="0" w:color="auto"/>
              <w:bottom w:val="single" w:sz="4" w:space="0" w:color="auto"/>
              <w:right w:val="single" w:sz="4" w:space="0" w:color="auto"/>
            </w:tcBorders>
            <w:textDirection w:val="tbRlV"/>
            <w:vAlign w:val="center"/>
          </w:tcPr>
          <w:p w:rsidR="00987942" w:rsidRDefault="00B35FD5">
            <w:pPr>
              <w:spacing w:line="240" w:lineRule="auto"/>
              <w:ind w:firstLineChars="0" w:firstLine="0"/>
              <w:jc w:val="center"/>
              <w:rPr>
                <w:sz w:val="21"/>
                <w:szCs w:val="21"/>
              </w:rPr>
            </w:pPr>
            <w:r>
              <w:rPr>
                <w:sz w:val="21"/>
                <w:szCs w:val="21"/>
              </w:rPr>
              <w:t>废气</w:t>
            </w:r>
          </w:p>
        </w:tc>
        <w:tc>
          <w:tcPr>
            <w:tcW w:w="1855"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spacing w:line="240" w:lineRule="auto"/>
              <w:ind w:leftChars="0" w:left="0"/>
              <w:jc w:val="center"/>
              <w:rPr>
                <w:sz w:val="21"/>
                <w:szCs w:val="21"/>
                <w:lang w:val="en-US"/>
              </w:rPr>
            </w:pPr>
            <w:r>
              <w:rPr>
                <w:sz w:val="21"/>
                <w:szCs w:val="21"/>
                <w:lang w:val="en-US"/>
              </w:rPr>
              <w:t>施工机械和车辆尾气</w:t>
            </w:r>
          </w:p>
        </w:tc>
        <w:tc>
          <w:tcPr>
            <w:tcW w:w="1663"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spacing w:line="240" w:lineRule="auto"/>
              <w:ind w:leftChars="0" w:left="0"/>
              <w:jc w:val="center"/>
              <w:rPr>
                <w:sz w:val="21"/>
                <w:szCs w:val="21"/>
                <w:lang w:val="en-US"/>
              </w:rPr>
            </w:pPr>
            <w:r>
              <w:rPr>
                <w:sz w:val="21"/>
                <w:szCs w:val="21"/>
                <w:lang w:val="en-US"/>
              </w:rPr>
              <w:t>CO</w:t>
            </w:r>
            <w:r>
              <w:rPr>
                <w:sz w:val="21"/>
                <w:szCs w:val="21"/>
                <w:lang w:val="en-US"/>
              </w:rPr>
              <w:t>、</w:t>
            </w:r>
            <w:r>
              <w:rPr>
                <w:sz w:val="21"/>
                <w:szCs w:val="21"/>
                <w:lang w:val="en-US"/>
              </w:rPr>
              <w:t>NOx</w:t>
            </w:r>
            <w:r>
              <w:rPr>
                <w:sz w:val="21"/>
                <w:szCs w:val="21"/>
                <w:lang w:val="en-US"/>
              </w:rPr>
              <w:t>、</w:t>
            </w:r>
            <w:r>
              <w:rPr>
                <w:sz w:val="21"/>
                <w:szCs w:val="21"/>
                <w:lang w:val="en-US"/>
              </w:rPr>
              <w:t>THC</w:t>
            </w:r>
          </w:p>
        </w:tc>
        <w:tc>
          <w:tcPr>
            <w:tcW w:w="2835"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大气扩散</w:t>
            </w:r>
          </w:p>
        </w:tc>
        <w:tc>
          <w:tcPr>
            <w:tcW w:w="1868"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达标</w:t>
            </w:r>
            <w:r>
              <w:rPr>
                <w:rFonts w:hint="eastAsia"/>
                <w:sz w:val="21"/>
                <w:szCs w:val="21"/>
              </w:rPr>
              <w:t>后</w:t>
            </w:r>
            <w:r>
              <w:rPr>
                <w:sz w:val="21"/>
                <w:szCs w:val="21"/>
              </w:rPr>
              <w:t>排放，对周围环境影响较小</w:t>
            </w:r>
          </w:p>
        </w:tc>
      </w:tr>
      <w:tr w:rsidR="00987942">
        <w:trPr>
          <w:cantSplit/>
          <w:trHeight w:val="95"/>
          <w:jc w:val="center"/>
        </w:trPr>
        <w:tc>
          <w:tcPr>
            <w:tcW w:w="632" w:type="dxa"/>
            <w:vMerge/>
            <w:tcBorders>
              <w:top w:val="single" w:sz="4" w:space="0" w:color="auto"/>
              <w:left w:val="single" w:sz="4" w:space="0" w:color="auto"/>
              <w:bottom w:val="single" w:sz="4" w:space="0" w:color="auto"/>
              <w:right w:val="single" w:sz="4" w:space="0" w:color="auto"/>
            </w:tcBorders>
            <w:textDirection w:val="tbRlV"/>
            <w:vAlign w:val="center"/>
          </w:tcPr>
          <w:p w:rsidR="00987942" w:rsidRDefault="00987942">
            <w:pPr>
              <w:widowControl/>
              <w:spacing w:line="240" w:lineRule="auto"/>
              <w:ind w:firstLineChars="0" w:firstLine="0"/>
              <w:jc w:val="center"/>
              <w:rPr>
                <w:sz w:val="21"/>
                <w:szCs w:val="21"/>
              </w:rPr>
            </w:pPr>
          </w:p>
        </w:tc>
        <w:tc>
          <w:tcPr>
            <w:tcW w:w="654" w:type="dxa"/>
            <w:tcBorders>
              <w:top w:val="single" w:sz="4" w:space="0" w:color="auto"/>
              <w:left w:val="single" w:sz="4" w:space="0" w:color="auto"/>
              <w:bottom w:val="single" w:sz="4" w:space="0" w:color="auto"/>
              <w:right w:val="single" w:sz="4" w:space="0" w:color="auto"/>
            </w:tcBorders>
            <w:textDirection w:val="tbRlV"/>
            <w:vAlign w:val="center"/>
          </w:tcPr>
          <w:p w:rsidR="00987942" w:rsidRDefault="00B35FD5">
            <w:pPr>
              <w:spacing w:line="240" w:lineRule="auto"/>
              <w:ind w:firstLineChars="0" w:firstLine="0"/>
              <w:jc w:val="center"/>
              <w:rPr>
                <w:sz w:val="21"/>
                <w:szCs w:val="21"/>
              </w:rPr>
            </w:pPr>
            <w:r>
              <w:rPr>
                <w:sz w:val="21"/>
                <w:szCs w:val="21"/>
              </w:rPr>
              <w:t>废水</w:t>
            </w:r>
          </w:p>
        </w:tc>
        <w:tc>
          <w:tcPr>
            <w:tcW w:w="1855"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rFonts w:hint="eastAsia"/>
                <w:sz w:val="21"/>
                <w:szCs w:val="21"/>
                <w:lang w:val="en-US"/>
              </w:rPr>
              <w:t>如厕废水</w:t>
            </w:r>
          </w:p>
        </w:tc>
        <w:tc>
          <w:tcPr>
            <w:tcW w:w="1663"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rFonts w:hint="eastAsia"/>
                <w:sz w:val="21"/>
                <w:szCs w:val="21"/>
                <w:lang w:val="en-US"/>
              </w:rPr>
              <w:t>COD</w:t>
            </w:r>
            <w:r>
              <w:rPr>
                <w:rFonts w:hint="eastAsia"/>
                <w:sz w:val="21"/>
                <w:szCs w:val="21"/>
                <w:lang w:val="en-US"/>
              </w:rPr>
              <w:t>、</w:t>
            </w:r>
            <w:r>
              <w:rPr>
                <w:rFonts w:hint="eastAsia"/>
                <w:sz w:val="21"/>
                <w:szCs w:val="21"/>
                <w:lang w:val="en-US"/>
              </w:rPr>
              <w:t>BOD</w:t>
            </w:r>
            <w:r>
              <w:rPr>
                <w:rFonts w:hint="eastAsia"/>
                <w:sz w:val="21"/>
                <w:szCs w:val="21"/>
                <w:vertAlign w:val="subscript"/>
                <w:lang w:val="en-US"/>
              </w:rPr>
              <w:t>5</w:t>
            </w:r>
            <w:r>
              <w:rPr>
                <w:rFonts w:hint="eastAsia"/>
                <w:sz w:val="21"/>
                <w:szCs w:val="21"/>
                <w:lang w:val="en-US"/>
              </w:rPr>
              <w:t>、氨氮</w:t>
            </w:r>
          </w:p>
        </w:tc>
        <w:tc>
          <w:tcPr>
            <w:tcW w:w="2835"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rFonts w:hint="eastAsia"/>
                <w:sz w:val="21"/>
                <w:szCs w:val="21"/>
                <w:lang w:val="en-US"/>
              </w:rPr>
              <w:t>利用原湖南省第一纸板厂公厕如厕</w:t>
            </w:r>
          </w:p>
        </w:tc>
        <w:tc>
          <w:tcPr>
            <w:tcW w:w="1868"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sz w:val="21"/>
                <w:szCs w:val="21"/>
                <w:lang w:val="en-US"/>
              </w:rPr>
              <w:t>对周围环境很小</w:t>
            </w:r>
          </w:p>
        </w:tc>
      </w:tr>
      <w:tr w:rsidR="00987942">
        <w:trPr>
          <w:cantSplit/>
          <w:trHeight w:val="712"/>
          <w:jc w:val="center"/>
        </w:trPr>
        <w:tc>
          <w:tcPr>
            <w:tcW w:w="632" w:type="dxa"/>
            <w:vMerge/>
            <w:tcBorders>
              <w:top w:val="single" w:sz="4" w:space="0" w:color="auto"/>
              <w:left w:val="single" w:sz="4" w:space="0" w:color="auto"/>
              <w:bottom w:val="single" w:sz="4" w:space="0" w:color="auto"/>
              <w:right w:val="single" w:sz="4" w:space="0" w:color="auto"/>
            </w:tcBorders>
            <w:textDirection w:val="tbRlV"/>
            <w:vAlign w:val="center"/>
          </w:tcPr>
          <w:p w:rsidR="00987942" w:rsidRDefault="00987942">
            <w:pPr>
              <w:widowControl/>
              <w:spacing w:line="240" w:lineRule="auto"/>
              <w:ind w:firstLineChars="0" w:firstLine="0"/>
              <w:jc w:val="center"/>
              <w:rPr>
                <w:sz w:val="21"/>
                <w:szCs w:val="21"/>
              </w:rPr>
            </w:pPr>
          </w:p>
        </w:tc>
        <w:tc>
          <w:tcPr>
            <w:tcW w:w="65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87942" w:rsidRDefault="00B35FD5">
            <w:pPr>
              <w:spacing w:line="240" w:lineRule="auto"/>
              <w:ind w:firstLineChars="0" w:firstLine="0"/>
              <w:jc w:val="center"/>
              <w:rPr>
                <w:sz w:val="21"/>
                <w:szCs w:val="21"/>
              </w:rPr>
            </w:pPr>
            <w:r>
              <w:rPr>
                <w:sz w:val="21"/>
                <w:szCs w:val="21"/>
              </w:rPr>
              <w:t>固废</w:t>
            </w:r>
          </w:p>
        </w:tc>
        <w:tc>
          <w:tcPr>
            <w:tcW w:w="1855"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rFonts w:hint="eastAsia"/>
                <w:sz w:val="21"/>
                <w:szCs w:val="21"/>
                <w:lang w:val="en-US"/>
              </w:rPr>
              <w:t>设备安装</w:t>
            </w:r>
          </w:p>
        </w:tc>
        <w:tc>
          <w:tcPr>
            <w:tcW w:w="1663"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rFonts w:hint="eastAsia"/>
                <w:sz w:val="21"/>
                <w:szCs w:val="21"/>
                <w:lang w:val="en-US"/>
              </w:rPr>
              <w:t>废弃包装物</w:t>
            </w:r>
          </w:p>
        </w:tc>
        <w:tc>
          <w:tcPr>
            <w:tcW w:w="2835"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rFonts w:hint="eastAsia"/>
                <w:sz w:val="21"/>
                <w:szCs w:val="21"/>
                <w:lang w:val="en-US"/>
              </w:rPr>
              <w:t>能回用的回用给废纸回收单位处理，不能回用的按生活垃圾交环卫部门处理</w:t>
            </w:r>
          </w:p>
        </w:tc>
        <w:tc>
          <w:tcPr>
            <w:tcW w:w="1868" w:type="dxa"/>
            <w:vMerge w:val="restart"/>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对外环境影响较小</w:t>
            </w:r>
          </w:p>
        </w:tc>
      </w:tr>
      <w:tr w:rsidR="00987942">
        <w:trPr>
          <w:cantSplit/>
          <w:trHeight w:val="64"/>
          <w:jc w:val="center"/>
        </w:trPr>
        <w:tc>
          <w:tcPr>
            <w:tcW w:w="632" w:type="dxa"/>
            <w:vMerge/>
            <w:tcBorders>
              <w:top w:val="single" w:sz="4" w:space="0" w:color="auto"/>
              <w:left w:val="single" w:sz="4" w:space="0" w:color="auto"/>
              <w:bottom w:val="single" w:sz="4" w:space="0" w:color="auto"/>
              <w:right w:val="single" w:sz="4" w:space="0" w:color="auto"/>
            </w:tcBorders>
            <w:textDirection w:val="tbRlV"/>
            <w:vAlign w:val="center"/>
          </w:tcPr>
          <w:p w:rsidR="00987942" w:rsidRDefault="00987942">
            <w:pPr>
              <w:widowControl/>
              <w:spacing w:line="240" w:lineRule="auto"/>
              <w:ind w:firstLineChars="0" w:firstLine="0"/>
              <w:jc w:val="center"/>
              <w:rPr>
                <w:sz w:val="21"/>
                <w:szCs w:val="21"/>
              </w:rPr>
            </w:pPr>
          </w:p>
        </w:tc>
        <w:tc>
          <w:tcPr>
            <w:tcW w:w="654" w:type="dxa"/>
            <w:vMerge/>
            <w:tcBorders>
              <w:top w:val="single" w:sz="4" w:space="0" w:color="auto"/>
              <w:left w:val="single" w:sz="4" w:space="0" w:color="auto"/>
              <w:bottom w:val="single" w:sz="4" w:space="0" w:color="auto"/>
              <w:right w:val="single" w:sz="4" w:space="0" w:color="auto"/>
            </w:tcBorders>
            <w:textDirection w:val="tbRlV"/>
            <w:vAlign w:val="center"/>
          </w:tcPr>
          <w:p w:rsidR="00987942" w:rsidRDefault="00987942">
            <w:pPr>
              <w:spacing w:line="240" w:lineRule="auto"/>
              <w:ind w:firstLineChars="0" w:firstLine="0"/>
              <w:jc w:val="center"/>
              <w:rPr>
                <w:sz w:val="21"/>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rFonts w:hint="eastAsia"/>
                <w:sz w:val="21"/>
                <w:szCs w:val="21"/>
                <w:lang w:val="en-US"/>
              </w:rPr>
              <w:t>施工人员</w:t>
            </w:r>
          </w:p>
        </w:tc>
        <w:tc>
          <w:tcPr>
            <w:tcW w:w="1663"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rFonts w:hint="eastAsia"/>
                <w:sz w:val="21"/>
                <w:szCs w:val="21"/>
                <w:lang w:val="en-US"/>
              </w:rPr>
              <w:t>生活垃圾</w:t>
            </w:r>
          </w:p>
        </w:tc>
        <w:tc>
          <w:tcPr>
            <w:tcW w:w="2835"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rFonts w:hint="eastAsia"/>
                <w:sz w:val="21"/>
                <w:szCs w:val="21"/>
                <w:lang w:val="en-US"/>
              </w:rPr>
              <w:t>委托环卫部门定期处理</w:t>
            </w:r>
          </w:p>
        </w:tc>
        <w:tc>
          <w:tcPr>
            <w:tcW w:w="1868" w:type="dxa"/>
            <w:vMerge/>
            <w:tcBorders>
              <w:top w:val="single" w:sz="4" w:space="0" w:color="auto"/>
              <w:left w:val="single" w:sz="4" w:space="0" w:color="auto"/>
              <w:bottom w:val="single" w:sz="4" w:space="0" w:color="auto"/>
              <w:right w:val="single" w:sz="4" w:space="0" w:color="auto"/>
            </w:tcBorders>
            <w:vAlign w:val="center"/>
          </w:tcPr>
          <w:p w:rsidR="00987942" w:rsidRDefault="00987942">
            <w:pPr>
              <w:spacing w:line="240" w:lineRule="auto"/>
              <w:ind w:firstLineChars="0" w:firstLine="0"/>
              <w:jc w:val="center"/>
              <w:rPr>
                <w:sz w:val="21"/>
                <w:szCs w:val="21"/>
              </w:rPr>
            </w:pPr>
          </w:p>
        </w:tc>
      </w:tr>
      <w:tr w:rsidR="00987942">
        <w:trPr>
          <w:cantSplit/>
          <w:trHeight w:val="393"/>
          <w:jc w:val="center"/>
        </w:trPr>
        <w:tc>
          <w:tcPr>
            <w:tcW w:w="632" w:type="dxa"/>
            <w:vMerge/>
            <w:tcBorders>
              <w:top w:val="single" w:sz="4" w:space="0" w:color="auto"/>
              <w:left w:val="single" w:sz="4" w:space="0" w:color="auto"/>
              <w:bottom w:val="single" w:sz="4" w:space="0" w:color="auto"/>
              <w:right w:val="single" w:sz="4" w:space="0" w:color="auto"/>
            </w:tcBorders>
            <w:textDirection w:val="tbRlV"/>
            <w:vAlign w:val="center"/>
          </w:tcPr>
          <w:p w:rsidR="00987942" w:rsidRDefault="00987942">
            <w:pPr>
              <w:spacing w:line="240" w:lineRule="auto"/>
              <w:ind w:firstLineChars="0" w:firstLine="0"/>
              <w:jc w:val="center"/>
              <w:rPr>
                <w:sz w:val="21"/>
                <w:szCs w:val="21"/>
              </w:rPr>
            </w:pPr>
          </w:p>
        </w:tc>
        <w:tc>
          <w:tcPr>
            <w:tcW w:w="654" w:type="dxa"/>
            <w:tcBorders>
              <w:top w:val="single" w:sz="4" w:space="0" w:color="auto"/>
              <w:left w:val="single" w:sz="4" w:space="0" w:color="auto"/>
              <w:bottom w:val="single" w:sz="4" w:space="0" w:color="auto"/>
              <w:right w:val="single" w:sz="4" w:space="0" w:color="auto"/>
            </w:tcBorders>
            <w:textDirection w:val="tbRlV"/>
            <w:vAlign w:val="center"/>
          </w:tcPr>
          <w:p w:rsidR="00987942" w:rsidRDefault="00B35FD5">
            <w:pPr>
              <w:spacing w:line="240" w:lineRule="auto"/>
              <w:ind w:firstLineChars="0" w:firstLine="0"/>
              <w:jc w:val="center"/>
              <w:rPr>
                <w:sz w:val="21"/>
                <w:szCs w:val="21"/>
              </w:rPr>
            </w:pPr>
            <w:r>
              <w:rPr>
                <w:sz w:val="21"/>
                <w:szCs w:val="21"/>
              </w:rPr>
              <w:t>噪声</w:t>
            </w:r>
          </w:p>
        </w:tc>
        <w:tc>
          <w:tcPr>
            <w:tcW w:w="1855"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rFonts w:hint="eastAsia"/>
                <w:sz w:val="21"/>
                <w:szCs w:val="21"/>
              </w:rPr>
              <w:t>施工活动、设备调试、车辆</w:t>
            </w:r>
          </w:p>
        </w:tc>
        <w:tc>
          <w:tcPr>
            <w:tcW w:w="1663"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噪声</w:t>
            </w:r>
          </w:p>
        </w:tc>
        <w:tc>
          <w:tcPr>
            <w:tcW w:w="2835"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rFonts w:hint="eastAsia"/>
                <w:sz w:val="21"/>
                <w:szCs w:val="21"/>
              </w:rPr>
              <w:t>厂房墙体、门窗阻隔，加强管理，距离衰减等</w:t>
            </w:r>
          </w:p>
        </w:tc>
        <w:tc>
          <w:tcPr>
            <w:tcW w:w="1868"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达标排放</w:t>
            </w:r>
          </w:p>
        </w:tc>
      </w:tr>
      <w:tr w:rsidR="00987942">
        <w:trPr>
          <w:cantSplit/>
          <w:trHeight w:val="238"/>
          <w:jc w:val="center"/>
        </w:trPr>
        <w:tc>
          <w:tcPr>
            <w:tcW w:w="63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87942" w:rsidRDefault="00B35FD5">
            <w:pPr>
              <w:spacing w:line="240" w:lineRule="auto"/>
              <w:ind w:firstLineChars="0" w:firstLine="0"/>
              <w:jc w:val="center"/>
              <w:rPr>
                <w:sz w:val="21"/>
                <w:szCs w:val="21"/>
              </w:rPr>
            </w:pPr>
            <w:r>
              <w:rPr>
                <w:sz w:val="21"/>
                <w:szCs w:val="21"/>
              </w:rPr>
              <w:t>运营期</w:t>
            </w:r>
          </w:p>
        </w:tc>
        <w:tc>
          <w:tcPr>
            <w:tcW w:w="65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87942" w:rsidRDefault="00B35FD5">
            <w:pPr>
              <w:spacing w:line="240" w:lineRule="auto"/>
              <w:ind w:firstLineChars="0" w:firstLine="0"/>
              <w:jc w:val="center"/>
              <w:rPr>
                <w:sz w:val="21"/>
                <w:szCs w:val="21"/>
              </w:rPr>
            </w:pPr>
            <w:r>
              <w:rPr>
                <w:sz w:val="21"/>
                <w:szCs w:val="21"/>
              </w:rPr>
              <w:t>废气</w:t>
            </w:r>
          </w:p>
        </w:tc>
        <w:tc>
          <w:tcPr>
            <w:tcW w:w="1855" w:type="dxa"/>
            <w:vMerge w:val="restart"/>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rFonts w:hint="eastAsia"/>
                <w:sz w:val="21"/>
                <w:szCs w:val="21"/>
                <w:lang w:val="en-US"/>
              </w:rPr>
              <w:t>主生产厂房</w:t>
            </w:r>
          </w:p>
        </w:tc>
        <w:tc>
          <w:tcPr>
            <w:tcW w:w="1663"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sz w:val="21"/>
                <w:szCs w:val="21"/>
                <w:lang w:val="en-US"/>
              </w:rPr>
              <w:t>有机废气</w:t>
            </w:r>
          </w:p>
        </w:tc>
        <w:tc>
          <w:tcPr>
            <w:tcW w:w="2835"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rFonts w:hint="eastAsia"/>
                <w:sz w:val="21"/>
                <w:szCs w:val="21"/>
              </w:rPr>
              <w:t>大气扩散稀释</w:t>
            </w:r>
          </w:p>
        </w:tc>
        <w:tc>
          <w:tcPr>
            <w:tcW w:w="1868" w:type="dxa"/>
            <w:vMerge w:val="restart"/>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对周围环境影响较不大</w:t>
            </w:r>
          </w:p>
        </w:tc>
      </w:tr>
      <w:tr w:rsidR="00987942">
        <w:trPr>
          <w:cantSplit/>
          <w:trHeight w:val="237"/>
          <w:jc w:val="center"/>
        </w:trPr>
        <w:tc>
          <w:tcPr>
            <w:tcW w:w="632" w:type="dxa"/>
            <w:vMerge/>
            <w:tcBorders>
              <w:top w:val="single" w:sz="4" w:space="0" w:color="auto"/>
              <w:left w:val="single" w:sz="4" w:space="0" w:color="auto"/>
              <w:bottom w:val="single" w:sz="4" w:space="0" w:color="auto"/>
              <w:right w:val="single" w:sz="4" w:space="0" w:color="auto"/>
            </w:tcBorders>
            <w:textDirection w:val="tbRlV"/>
            <w:vAlign w:val="center"/>
          </w:tcPr>
          <w:p w:rsidR="00987942" w:rsidRDefault="00987942">
            <w:pPr>
              <w:spacing w:line="240" w:lineRule="auto"/>
              <w:ind w:firstLineChars="0" w:firstLine="0"/>
              <w:jc w:val="center"/>
              <w:rPr>
                <w:sz w:val="21"/>
                <w:szCs w:val="21"/>
              </w:rPr>
            </w:pPr>
          </w:p>
        </w:tc>
        <w:tc>
          <w:tcPr>
            <w:tcW w:w="654" w:type="dxa"/>
            <w:vMerge/>
            <w:tcBorders>
              <w:top w:val="single" w:sz="4" w:space="0" w:color="auto"/>
              <w:left w:val="single" w:sz="4" w:space="0" w:color="auto"/>
              <w:bottom w:val="single" w:sz="4" w:space="0" w:color="auto"/>
              <w:right w:val="single" w:sz="4" w:space="0" w:color="auto"/>
            </w:tcBorders>
            <w:textDirection w:val="tbRlV"/>
            <w:vAlign w:val="center"/>
          </w:tcPr>
          <w:p w:rsidR="00987942" w:rsidRDefault="00987942">
            <w:pPr>
              <w:spacing w:line="240" w:lineRule="auto"/>
              <w:ind w:firstLineChars="0" w:firstLine="0"/>
              <w:jc w:val="center"/>
              <w:rPr>
                <w:sz w:val="21"/>
                <w:szCs w:val="21"/>
              </w:rPr>
            </w:pPr>
          </w:p>
        </w:tc>
        <w:tc>
          <w:tcPr>
            <w:tcW w:w="1855" w:type="dxa"/>
            <w:vMerge/>
            <w:tcBorders>
              <w:top w:val="single" w:sz="4" w:space="0" w:color="auto"/>
              <w:left w:val="single" w:sz="4" w:space="0" w:color="auto"/>
              <w:bottom w:val="single" w:sz="4" w:space="0" w:color="auto"/>
              <w:right w:val="single" w:sz="4" w:space="0" w:color="auto"/>
            </w:tcBorders>
            <w:vAlign w:val="center"/>
          </w:tcPr>
          <w:p w:rsidR="00987942" w:rsidRDefault="00987942">
            <w:pPr>
              <w:pStyle w:val="af7"/>
              <w:adjustRightInd/>
              <w:spacing w:line="240" w:lineRule="auto"/>
              <w:ind w:leftChars="0" w:left="0"/>
              <w:jc w:val="center"/>
              <w:rPr>
                <w:sz w:val="21"/>
                <w:szCs w:val="21"/>
                <w:lang w:val="en-US"/>
              </w:rPr>
            </w:pPr>
          </w:p>
        </w:tc>
        <w:tc>
          <w:tcPr>
            <w:tcW w:w="1663"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sz w:val="21"/>
                <w:szCs w:val="21"/>
                <w:lang w:val="en-US"/>
              </w:rPr>
              <w:t>粉尘</w:t>
            </w:r>
          </w:p>
        </w:tc>
        <w:tc>
          <w:tcPr>
            <w:tcW w:w="2835" w:type="dxa"/>
            <w:vMerge w:val="restart"/>
            <w:tcBorders>
              <w:top w:val="single" w:sz="4" w:space="0" w:color="auto"/>
              <w:left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rFonts w:hint="eastAsia"/>
                <w:sz w:val="21"/>
                <w:szCs w:val="21"/>
              </w:rPr>
              <w:t>布袋除尘装置处理</w:t>
            </w:r>
          </w:p>
        </w:tc>
        <w:tc>
          <w:tcPr>
            <w:tcW w:w="1868" w:type="dxa"/>
            <w:vMerge/>
            <w:tcBorders>
              <w:top w:val="single" w:sz="4" w:space="0" w:color="auto"/>
              <w:left w:val="single" w:sz="4" w:space="0" w:color="auto"/>
              <w:bottom w:val="single" w:sz="4" w:space="0" w:color="auto"/>
              <w:right w:val="single" w:sz="4" w:space="0" w:color="auto"/>
            </w:tcBorders>
            <w:vAlign w:val="center"/>
          </w:tcPr>
          <w:p w:rsidR="00987942" w:rsidRDefault="00987942">
            <w:pPr>
              <w:spacing w:line="240" w:lineRule="auto"/>
              <w:ind w:firstLineChars="0" w:firstLine="0"/>
              <w:jc w:val="center"/>
              <w:rPr>
                <w:sz w:val="21"/>
                <w:szCs w:val="21"/>
              </w:rPr>
            </w:pPr>
          </w:p>
        </w:tc>
      </w:tr>
      <w:tr w:rsidR="00987942">
        <w:trPr>
          <w:cantSplit/>
          <w:trHeight w:val="525"/>
          <w:jc w:val="center"/>
        </w:trPr>
        <w:tc>
          <w:tcPr>
            <w:tcW w:w="632" w:type="dxa"/>
            <w:vMerge/>
            <w:tcBorders>
              <w:top w:val="single" w:sz="4" w:space="0" w:color="auto"/>
              <w:left w:val="single" w:sz="4" w:space="0" w:color="auto"/>
              <w:bottom w:val="single" w:sz="4" w:space="0" w:color="auto"/>
              <w:right w:val="single" w:sz="4" w:space="0" w:color="auto"/>
            </w:tcBorders>
            <w:textDirection w:val="tbRlV"/>
            <w:vAlign w:val="center"/>
          </w:tcPr>
          <w:p w:rsidR="00987942" w:rsidRDefault="00987942">
            <w:pPr>
              <w:spacing w:line="240" w:lineRule="auto"/>
              <w:ind w:firstLineChars="0" w:firstLine="0"/>
              <w:jc w:val="center"/>
              <w:rPr>
                <w:sz w:val="21"/>
                <w:szCs w:val="21"/>
              </w:rPr>
            </w:pPr>
          </w:p>
        </w:tc>
        <w:tc>
          <w:tcPr>
            <w:tcW w:w="654" w:type="dxa"/>
            <w:vMerge/>
            <w:tcBorders>
              <w:top w:val="single" w:sz="4" w:space="0" w:color="auto"/>
              <w:left w:val="single" w:sz="4" w:space="0" w:color="auto"/>
              <w:bottom w:val="single" w:sz="4" w:space="0" w:color="auto"/>
              <w:right w:val="single" w:sz="4" w:space="0" w:color="auto"/>
            </w:tcBorders>
            <w:textDirection w:val="tbRlV"/>
            <w:vAlign w:val="center"/>
          </w:tcPr>
          <w:p w:rsidR="00987942" w:rsidRDefault="00987942">
            <w:pPr>
              <w:spacing w:line="240" w:lineRule="auto"/>
              <w:ind w:firstLineChars="0" w:firstLine="0"/>
              <w:jc w:val="center"/>
              <w:rPr>
                <w:sz w:val="21"/>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rFonts w:hint="eastAsia"/>
                <w:sz w:val="21"/>
                <w:szCs w:val="21"/>
                <w:lang w:val="en-US"/>
              </w:rPr>
              <w:t>雕花厂房</w:t>
            </w:r>
          </w:p>
        </w:tc>
        <w:tc>
          <w:tcPr>
            <w:tcW w:w="1663"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rFonts w:hint="eastAsia"/>
                <w:sz w:val="21"/>
                <w:szCs w:val="21"/>
                <w:lang w:val="en-US"/>
              </w:rPr>
              <w:t>粉尘</w:t>
            </w:r>
          </w:p>
        </w:tc>
        <w:tc>
          <w:tcPr>
            <w:tcW w:w="2835" w:type="dxa"/>
            <w:vMerge/>
            <w:tcBorders>
              <w:left w:val="single" w:sz="4" w:space="0" w:color="auto"/>
              <w:bottom w:val="single" w:sz="4" w:space="0" w:color="auto"/>
              <w:right w:val="single" w:sz="4" w:space="0" w:color="auto"/>
            </w:tcBorders>
            <w:vAlign w:val="center"/>
          </w:tcPr>
          <w:p w:rsidR="00987942" w:rsidRDefault="00987942">
            <w:pPr>
              <w:spacing w:line="240" w:lineRule="auto"/>
              <w:ind w:firstLineChars="0" w:firstLine="0"/>
              <w:jc w:val="center"/>
              <w:rPr>
                <w:sz w:val="21"/>
                <w:szCs w:val="21"/>
              </w:rPr>
            </w:pPr>
          </w:p>
        </w:tc>
        <w:tc>
          <w:tcPr>
            <w:tcW w:w="1868" w:type="dxa"/>
            <w:vMerge/>
            <w:tcBorders>
              <w:top w:val="single" w:sz="4" w:space="0" w:color="auto"/>
              <w:left w:val="single" w:sz="4" w:space="0" w:color="auto"/>
              <w:bottom w:val="single" w:sz="4" w:space="0" w:color="auto"/>
              <w:right w:val="single" w:sz="4" w:space="0" w:color="auto"/>
            </w:tcBorders>
            <w:vAlign w:val="center"/>
          </w:tcPr>
          <w:p w:rsidR="00987942" w:rsidRDefault="00987942">
            <w:pPr>
              <w:spacing w:line="240" w:lineRule="auto"/>
              <w:ind w:firstLineChars="0" w:firstLine="0"/>
              <w:jc w:val="center"/>
              <w:rPr>
                <w:sz w:val="21"/>
                <w:szCs w:val="21"/>
              </w:rPr>
            </w:pPr>
          </w:p>
        </w:tc>
      </w:tr>
      <w:tr w:rsidR="00987942">
        <w:trPr>
          <w:cantSplit/>
          <w:trHeight w:val="433"/>
          <w:jc w:val="center"/>
        </w:trPr>
        <w:tc>
          <w:tcPr>
            <w:tcW w:w="632" w:type="dxa"/>
            <w:vMerge/>
            <w:tcBorders>
              <w:top w:val="single" w:sz="4" w:space="0" w:color="auto"/>
              <w:left w:val="single" w:sz="4" w:space="0" w:color="auto"/>
              <w:bottom w:val="single" w:sz="4" w:space="0" w:color="auto"/>
              <w:right w:val="single" w:sz="4" w:space="0" w:color="auto"/>
            </w:tcBorders>
            <w:textDirection w:val="tbRlV"/>
            <w:vAlign w:val="center"/>
          </w:tcPr>
          <w:p w:rsidR="00987942" w:rsidRDefault="00987942">
            <w:pPr>
              <w:spacing w:line="240" w:lineRule="auto"/>
              <w:ind w:firstLineChars="0" w:firstLine="0"/>
              <w:jc w:val="center"/>
              <w:rPr>
                <w:sz w:val="21"/>
                <w:szCs w:val="21"/>
              </w:rPr>
            </w:pPr>
          </w:p>
        </w:tc>
        <w:tc>
          <w:tcPr>
            <w:tcW w:w="654" w:type="dxa"/>
            <w:vMerge/>
            <w:tcBorders>
              <w:top w:val="single" w:sz="4" w:space="0" w:color="auto"/>
              <w:left w:val="single" w:sz="4" w:space="0" w:color="auto"/>
              <w:bottom w:val="single" w:sz="4" w:space="0" w:color="auto"/>
              <w:right w:val="single" w:sz="4" w:space="0" w:color="auto"/>
            </w:tcBorders>
            <w:textDirection w:val="tbRlV"/>
            <w:vAlign w:val="center"/>
          </w:tcPr>
          <w:p w:rsidR="00987942" w:rsidRDefault="00987942">
            <w:pPr>
              <w:spacing w:line="240" w:lineRule="auto"/>
              <w:ind w:firstLineChars="0" w:firstLine="0"/>
              <w:jc w:val="center"/>
              <w:rPr>
                <w:sz w:val="21"/>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rFonts w:hint="eastAsia"/>
                <w:sz w:val="21"/>
                <w:szCs w:val="21"/>
                <w:lang w:val="en-US"/>
              </w:rPr>
              <w:t>喷漆房、晾干房</w:t>
            </w:r>
          </w:p>
        </w:tc>
        <w:tc>
          <w:tcPr>
            <w:tcW w:w="1663"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sz w:val="21"/>
                <w:szCs w:val="21"/>
                <w:lang w:val="en-US"/>
              </w:rPr>
              <w:t>有机废气</w:t>
            </w:r>
          </w:p>
        </w:tc>
        <w:tc>
          <w:tcPr>
            <w:tcW w:w="2835"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rFonts w:hint="eastAsia"/>
                <w:sz w:val="21"/>
                <w:szCs w:val="21"/>
              </w:rPr>
              <w:t>压风机</w:t>
            </w:r>
            <w:r>
              <w:rPr>
                <w:rFonts w:hint="eastAsia"/>
                <w:sz w:val="21"/>
                <w:szCs w:val="21"/>
              </w:rPr>
              <w:t>+</w:t>
            </w:r>
            <w:r>
              <w:rPr>
                <w:rFonts w:hint="eastAsia"/>
                <w:sz w:val="21"/>
                <w:szCs w:val="21"/>
              </w:rPr>
              <w:t>引风机</w:t>
            </w:r>
            <w:r>
              <w:rPr>
                <w:rFonts w:hint="eastAsia"/>
                <w:sz w:val="21"/>
                <w:szCs w:val="21"/>
              </w:rPr>
              <w:t>+</w:t>
            </w:r>
            <w:r>
              <w:rPr>
                <w:rFonts w:hint="eastAsia"/>
                <w:sz w:val="21"/>
                <w:szCs w:val="21"/>
              </w:rPr>
              <w:t>水帘除漆雾装置</w:t>
            </w:r>
            <w:r>
              <w:rPr>
                <w:rFonts w:hint="eastAsia"/>
                <w:sz w:val="21"/>
                <w:szCs w:val="21"/>
              </w:rPr>
              <w:t>+</w:t>
            </w:r>
            <w:r>
              <w:rPr>
                <w:rFonts w:hint="eastAsia"/>
                <w:sz w:val="21"/>
                <w:szCs w:val="21"/>
              </w:rPr>
              <w:t>空气过滤棉装置</w:t>
            </w:r>
            <w:r>
              <w:rPr>
                <w:rFonts w:hint="eastAsia"/>
                <w:sz w:val="21"/>
                <w:szCs w:val="21"/>
              </w:rPr>
              <w:t>+15m</w:t>
            </w:r>
            <w:r>
              <w:rPr>
                <w:rFonts w:hint="eastAsia"/>
                <w:sz w:val="21"/>
                <w:szCs w:val="21"/>
              </w:rPr>
              <w:t>排气筒</w:t>
            </w:r>
          </w:p>
        </w:tc>
        <w:tc>
          <w:tcPr>
            <w:tcW w:w="1868" w:type="dxa"/>
            <w:vMerge/>
            <w:tcBorders>
              <w:top w:val="single" w:sz="4" w:space="0" w:color="auto"/>
              <w:left w:val="single" w:sz="4" w:space="0" w:color="auto"/>
              <w:bottom w:val="single" w:sz="4" w:space="0" w:color="auto"/>
              <w:right w:val="single" w:sz="4" w:space="0" w:color="auto"/>
            </w:tcBorders>
            <w:vAlign w:val="center"/>
          </w:tcPr>
          <w:p w:rsidR="00987942" w:rsidRDefault="00987942">
            <w:pPr>
              <w:spacing w:line="240" w:lineRule="auto"/>
              <w:ind w:firstLineChars="0" w:firstLine="0"/>
              <w:jc w:val="center"/>
              <w:rPr>
                <w:sz w:val="21"/>
                <w:szCs w:val="21"/>
              </w:rPr>
            </w:pPr>
          </w:p>
        </w:tc>
      </w:tr>
      <w:tr w:rsidR="00987942">
        <w:trPr>
          <w:cantSplit/>
          <w:trHeight w:val="413"/>
          <w:jc w:val="center"/>
        </w:trPr>
        <w:tc>
          <w:tcPr>
            <w:tcW w:w="632" w:type="dxa"/>
            <w:vMerge/>
            <w:tcBorders>
              <w:top w:val="single" w:sz="4" w:space="0" w:color="auto"/>
              <w:left w:val="single" w:sz="4" w:space="0" w:color="auto"/>
              <w:bottom w:val="single" w:sz="4" w:space="0" w:color="auto"/>
              <w:right w:val="single" w:sz="4" w:space="0" w:color="auto"/>
            </w:tcBorders>
            <w:textDirection w:val="tbRlV"/>
            <w:vAlign w:val="center"/>
          </w:tcPr>
          <w:p w:rsidR="00987942" w:rsidRDefault="00987942">
            <w:pPr>
              <w:spacing w:line="240" w:lineRule="auto"/>
              <w:ind w:firstLineChars="0" w:firstLine="0"/>
              <w:jc w:val="center"/>
              <w:rPr>
                <w:sz w:val="21"/>
                <w:szCs w:val="21"/>
              </w:rPr>
            </w:pPr>
          </w:p>
        </w:tc>
        <w:tc>
          <w:tcPr>
            <w:tcW w:w="654" w:type="dxa"/>
            <w:vMerge/>
            <w:tcBorders>
              <w:top w:val="single" w:sz="4" w:space="0" w:color="auto"/>
              <w:left w:val="single" w:sz="4" w:space="0" w:color="auto"/>
              <w:bottom w:val="single" w:sz="4" w:space="0" w:color="auto"/>
              <w:right w:val="single" w:sz="4" w:space="0" w:color="auto"/>
            </w:tcBorders>
            <w:textDirection w:val="tbRlV"/>
            <w:vAlign w:val="center"/>
          </w:tcPr>
          <w:p w:rsidR="00987942" w:rsidRDefault="00987942">
            <w:pPr>
              <w:spacing w:line="240" w:lineRule="auto"/>
              <w:ind w:firstLineChars="0" w:firstLine="0"/>
              <w:jc w:val="center"/>
              <w:rPr>
                <w:sz w:val="21"/>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sz w:val="21"/>
                <w:szCs w:val="21"/>
                <w:lang w:val="en-US"/>
              </w:rPr>
              <w:t>食堂</w:t>
            </w:r>
          </w:p>
        </w:tc>
        <w:tc>
          <w:tcPr>
            <w:tcW w:w="1663"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sz w:val="21"/>
                <w:szCs w:val="21"/>
                <w:lang w:val="en-US"/>
              </w:rPr>
              <w:t>油烟</w:t>
            </w:r>
          </w:p>
        </w:tc>
        <w:tc>
          <w:tcPr>
            <w:tcW w:w="2835"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rFonts w:hint="eastAsia"/>
                <w:sz w:val="21"/>
                <w:szCs w:val="21"/>
              </w:rPr>
              <w:t>抽油烟机处理</w:t>
            </w:r>
          </w:p>
        </w:tc>
        <w:tc>
          <w:tcPr>
            <w:tcW w:w="1868" w:type="dxa"/>
            <w:vMerge/>
            <w:tcBorders>
              <w:top w:val="single" w:sz="4" w:space="0" w:color="auto"/>
              <w:left w:val="single" w:sz="4" w:space="0" w:color="auto"/>
              <w:bottom w:val="single" w:sz="4" w:space="0" w:color="auto"/>
              <w:right w:val="single" w:sz="4" w:space="0" w:color="auto"/>
            </w:tcBorders>
            <w:vAlign w:val="center"/>
          </w:tcPr>
          <w:p w:rsidR="00987942" w:rsidRDefault="00987942">
            <w:pPr>
              <w:spacing w:line="240" w:lineRule="auto"/>
              <w:ind w:firstLineChars="0" w:firstLine="0"/>
              <w:jc w:val="center"/>
              <w:rPr>
                <w:sz w:val="21"/>
                <w:szCs w:val="21"/>
              </w:rPr>
            </w:pPr>
          </w:p>
        </w:tc>
      </w:tr>
      <w:tr w:rsidR="00987942">
        <w:trPr>
          <w:cantSplit/>
          <w:trHeight w:val="752"/>
          <w:jc w:val="center"/>
        </w:trPr>
        <w:tc>
          <w:tcPr>
            <w:tcW w:w="632" w:type="dxa"/>
            <w:vMerge/>
            <w:tcBorders>
              <w:top w:val="single" w:sz="4" w:space="0" w:color="auto"/>
              <w:left w:val="single" w:sz="4" w:space="0" w:color="auto"/>
              <w:bottom w:val="single" w:sz="4" w:space="0" w:color="auto"/>
              <w:right w:val="single" w:sz="4" w:space="0" w:color="auto"/>
            </w:tcBorders>
            <w:textDirection w:val="tbRlV"/>
            <w:vAlign w:val="center"/>
          </w:tcPr>
          <w:p w:rsidR="00987942" w:rsidRDefault="00987942">
            <w:pPr>
              <w:spacing w:line="240" w:lineRule="auto"/>
              <w:ind w:firstLineChars="0" w:firstLine="0"/>
              <w:jc w:val="center"/>
              <w:rPr>
                <w:sz w:val="21"/>
                <w:szCs w:val="21"/>
              </w:rPr>
            </w:pPr>
          </w:p>
        </w:tc>
        <w:tc>
          <w:tcPr>
            <w:tcW w:w="65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87942" w:rsidRDefault="00B35FD5">
            <w:pPr>
              <w:spacing w:line="240" w:lineRule="auto"/>
              <w:ind w:firstLineChars="0" w:firstLine="0"/>
              <w:jc w:val="center"/>
              <w:rPr>
                <w:sz w:val="21"/>
                <w:szCs w:val="21"/>
              </w:rPr>
            </w:pPr>
            <w:r>
              <w:rPr>
                <w:sz w:val="21"/>
                <w:szCs w:val="21"/>
              </w:rPr>
              <w:t>废水</w:t>
            </w:r>
          </w:p>
        </w:tc>
        <w:tc>
          <w:tcPr>
            <w:tcW w:w="1855"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工作人员</w:t>
            </w:r>
          </w:p>
        </w:tc>
        <w:tc>
          <w:tcPr>
            <w:tcW w:w="1663"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sz w:val="21"/>
                <w:szCs w:val="21"/>
                <w:lang w:val="en-US"/>
              </w:rPr>
              <w:t>生活废水及其他</w:t>
            </w:r>
          </w:p>
        </w:tc>
        <w:tc>
          <w:tcPr>
            <w:tcW w:w="2835"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rFonts w:hint="eastAsia"/>
                <w:sz w:val="21"/>
                <w:szCs w:val="21"/>
                <w:lang w:val="en-US"/>
              </w:rPr>
              <w:t>三级化粪池收集处理后委托环卫部门定期清掏</w:t>
            </w:r>
          </w:p>
        </w:tc>
        <w:tc>
          <w:tcPr>
            <w:tcW w:w="1868" w:type="dxa"/>
            <w:vMerge w:val="restart"/>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对周围环境影响较小</w:t>
            </w:r>
          </w:p>
        </w:tc>
      </w:tr>
      <w:tr w:rsidR="00987942">
        <w:trPr>
          <w:cantSplit/>
          <w:trHeight w:val="834"/>
          <w:jc w:val="center"/>
        </w:trPr>
        <w:tc>
          <w:tcPr>
            <w:tcW w:w="632" w:type="dxa"/>
            <w:vMerge/>
            <w:tcBorders>
              <w:top w:val="single" w:sz="4" w:space="0" w:color="auto"/>
              <w:left w:val="single" w:sz="4" w:space="0" w:color="auto"/>
              <w:bottom w:val="single" w:sz="4" w:space="0" w:color="auto"/>
              <w:right w:val="single" w:sz="4" w:space="0" w:color="auto"/>
            </w:tcBorders>
            <w:textDirection w:val="tbRlV"/>
            <w:vAlign w:val="center"/>
          </w:tcPr>
          <w:p w:rsidR="00987942" w:rsidRDefault="00987942">
            <w:pPr>
              <w:spacing w:line="240" w:lineRule="auto"/>
              <w:ind w:firstLineChars="0" w:firstLine="0"/>
              <w:jc w:val="center"/>
              <w:rPr>
                <w:sz w:val="21"/>
                <w:szCs w:val="21"/>
              </w:rPr>
            </w:pPr>
          </w:p>
        </w:tc>
        <w:tc>
          <w:tcPr>
            <w:tcW w:w="654" w:type="dxa"/>
            <w:vMerge/>
            <w:tcBorders>
              <w:top w:val="single" w:sz="4" w:space="0" w:color="auto"/>
              <w:left w:val="single" w:sz="4" w:space="0" w:color="auto"/>
              <w:bottom w:val="single" w:sz="4" w:space="0" w:color="auto"/>
              <w:right w:val="single" w:sz="4" w:space="0" w:color="auto"/>
            </w:tcBorders>
            <w:textDirection w:val="tbRlV"/>
            <w:vAlign w:val="center"/>
          </w:tcPr>
          <w:p w:rsidR="00987942" w:rsidRDefault="00987942">
            <w:pPr>
              <w:spacing w:line="240" w:lineRule="auto"/>
              <w:ind w:firstLineChars="0" w:firstLine="0"/>
              <w:jc w:val="center"/>
              <w:rPr>
                <w:sz w:val="21"/>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sz w:val="21"/>
                <w:szCs w:val="21"/>
              </w:rPr>
              <w:t>生产车间</w:t>
            </w:r>
          </w:p>
        </w:tc>
        <w:tc>
          <w:tcPr>
            <w:tcW w:w="1663"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sz w:val="21"/>
                <w:szCs w:val="21"/>
                <w:lang w:val="en-US"/>
              </w:rPr>
              <w:t>生产废水</w:t>
            </w:r>
          </w:p>
        </w:tc>
        <w:tc>
          <w:tcPr>
            <w:tcW w:w="2835" w:type="dxa"/>
            <w:tcBorders>
              <w:top w:val="single" w:sz="4" w:space="0" w:color="auto"/>
              <w:left w:val="single" w:sz="4" w:space="0" w:color="auto"/>
              <w:bottom w:val="single" w:sz="4" w:space="0" w:color="auto"/>
              <w:right w:val="single" w:sz="4" w:space="0" w:color="auto"/>
            </w:tcBorders>
            <w:vAlign w:val="center"/>
          </w:tcPr>
          <w:p w:rsidR="00987942" w:rsidRDefault="00B35FD5">
            <w:pPr>
              <w:spacing w:line="240" w:lineRule="auto"/>
              <w:ind w:firstLineChars="0" w:firstLine="0"/>
              <w:jc w:val="center"/>
              <w:rPr>
                <w:sz w:val="21"/>
                <w:szCs w:val="21"/>
              </w:rPr>
            </w:pPr>
            <w:r>
              <w:rPr>
                <w:rFonts w:hint="eastAsia"/>
                <w:sz w:val="21"/>
                <w:szCs w:val="21"/>
              </w:rPr>
              <w:t>定期添加新鲜水，每季度使用絮凝法处理，清捞絮凝漆渣，生产废水循环使用</w:t>
            </w:r>
          </w:p>
        </w:tc>
        <w:tc>
          <w:tcPr>
            <w:tcW w:w="1868" w:type="dxa"/>
            <w:vMerge/>
            <w:tcBorders>
              <w:top w:val="single" w:sz="4" w:space="0" w:color="auto"/>
              <w:left w:val="single" w:sz="4" w:space="0" w:color="auto"/>
              <w:bottom w:val="single" w:sz="4" w:space="0" w:color="auto"/>
              <w:right w:val="single" w:sz="4" w:space="0" w:color="auto"/>
            </w:tcBorders>
            <w:vAlign w:val="center"/>
          </w:tcPr>
          <w:p w:rsidR="00987942" w:rsidRDefault="00987942">
            <w:pPr>
              <w:pStyle w:val="af7"/>
              <w:adjustRightInd/>
              <w:spacing w:line="240" w:lineRule="auto"/>
              <w:ind w:leftChars="0" w:left="0"/>
              <w:jc w:val="center"/>
              <w:rPr>
                <w:sz w:val="21"/>
                <w:szCs w:val="21"/>
                <w:lang w:val="en-US"/>
              </w:rPr>
            </w:pPr>
          </w:p>
        </w:tc>
      </w:tr>
      <w:tr w:rsidR="00987942">
        <w:trPr>
          <w:cantSplit/>
          <w:trHeight w:val="463"/>
          <w:jc w:val="center"/>
        </w:trPr>
        <w:tc>
          <w:tcPr>
            <w:tcW w:w="632" w:type="dxa"/>
            <w:vMerge/>
            <w:tcBorders>
              <w:top w:val="single" w:sz="4" w:space="0" w:color="auto"/>
              <w:left w:val="single" w:sz="4" w:space="0" w:color="auto"/>
              <w:bottom w:val="single" w:sz="4" w:space="0" w:color="auto"/>
              <w:right w:val="single" w:sz="4" w:space="0" w:color="auto"/>
            </w:tcBorders>
            <w:textDirection w:val="tbRlV"/>
            <w:vAlign w:val="center"/>
          </w:tcPr>
          <w:p w:rsidR="00987942" w:rsidRDefault="00987942">
            <w:pPr>
              <w:spacing w:line="240" w:lineRule="auto"/>
              <w:ind w:firstLineChars="0" w:firstLine="0"/>
              <w:jc w:val="center"/>
              <w:rPr>
                <w:sz w:val="21"/>
                <w:szCs w:val="21"/>
              </w:rPr>
            </w:pPr>
          </w:p>
        </w:tc>
        <w:tc>
          <w:tcPr>
            <w:tcW w:w="65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87942" w:rsidRDefault="00B35FD5">
            <w:pPr>
              <w:spacing w:line="240" w:lineRule="auto"/>
              <w:ind w:firstLineChars="0" w:firstLine="0"/>
              <w:jc w:val="center"/>
              <w:rPr>
                <w:sz w:val="21"/>
                <w:szCs w:val="21"/>
              </w:rPr>
            </w:pPr>
            <w:r>
              <w:rPr>
                <w:sz w:val="21"/>
                <w:szCs w:val="21"/>
              </w:rPr>
              <w:t>固废</w:t>
            </w:r>
          </w:p>
        </w:tc>
        <w:tc>
          <w:tcPr>
            <w:tcW w:w="1855"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sz w:val="21"/>
                <w:szCs w:val="21"/>
                <w:lang w:val="en-US"/>
              </w:rPr>
              <w:t>工作人员</w:t>
            </w:r>
          </w:p>
        </w:tc>
        <w:tc>
          <w:tcPr>
            <w:tcW w:w="1663"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sz w:val="21"/>
                <w:szCs w:val="21"/>
                <w:lang w:val="en-US"/>
              </w:rPr>
              <w:t>生活垃圾</w:t>
            </w:r>
          </w:p>
        </w:tc>
        <w:tc>
          <w:tcPr>
            <w:tcW w:w="2835"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rFonts w:hint="eastAsia"/>
                <w:sz w:val="21"/>
                <w:szCs w:val="21"/>
                <w:lang w:val="en-US"/>
              </w:rPr>
              <w:t>垃圾收集桶收集委托环卫部门处理</w:t>
            </w:r>
          </w:p>
        </w:tc>
        <w:tc>
          <w:tcPr>
            <w:tcW w:w="1868" w:type="dxa"/>
            <w:vMerge w:val="restart"/>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sz w:val="21"/>
                <w:szCs w:val="21"/>
                <w:lang w:val="en-US"/>
              </w:rPr>
              <w:t>对周围环境影响较小</w:t>
            </w:r>
          </w:p>
        </w:tc>
      </w:tr>
      <w:tr w:rsidR="00987942">
        <w:trPr>
          <w:cantSplit/>
          <w:trHeight w:val="531"/>
          <w:jc w:val="center"/>
        </w:trPr>
        <w:tc>
          <w:tcPr>
            <w:tcW w:w="632" w:type="dxa"/>
            <w:vMerge/>
            <w:tcBorders>
              <w:top w:val="single" w:sz="4" w:space="0" w:color="auto"/>
              <w:left w:val="single" w:sz="4" w:space="0" w:color="auto"/>
              <w:bottom w:val="single" w:sz="4" w:space="0" w:color="auto"/>
              <w:right w:val="single" w:sz="4" w:space="0" w:color="auto"/>
            </w:tcBorders>
            <w:textDirection w:val="tbRlV"/>
            <w:vAlign w:val="center"/>
          </w:tcPr>
          <w:p w:rsidR="00987942" w:rsidRDefault="00987942">
            <w:pPr>
              <w:spacing w:line="240" w:lineRule="auto"/>
              <w:ind w:firstLineChars="0" w:firstLine="0"/>
              <w:jc w:val="center"/>
              <w:rPr>
                <w:sz w:val="21"/>
                <w:szCs w:val="21"/>
              </w:rPr>
            </w:pPr>
          </w:p>
        </w:tc>
        <w:tc>
          <w:tcPr>
            <w:tcW w:w="654" w:type="dxa"/>
            <w:vMerge/>
            <w:tcBorders>
              <w:top w:val="single" w:sz="4" w:space="0" w:color="auto"/>
              <w:left w:val="single" w:sz="4" w:space="0" w:color="auto"/>
              <w:bottom w:val="single" w:sz="4" w:space="0" w:color="auto"/>
              <w:right w:val="single" w:sz="4" w:space="0" w:color="auto"/>
            </w:tcBorders>
            <w:textDirection w:val="tbRlV"/>
            <w:vAlign w:val="center"/>
          </w:tcPr>
          <w:p w:rsidR="00987942" w:rsidRDefault="00987942">
            <w:pPr>
              <w:spacing w:line="240" w:lineRule="auto"/>
              <w:ind w:firstLineChars="0" w:firstLine="0"/>
              <w:jc w:val="center"/>
              <w:rPr>
                <w:sz w:val="21"/>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rFonts w:hint="eastAsia"/>
                <w:sz w:val="21"/>
                <w:szCs w:val="21"/>
                <w:lang w:val="en-US"/>
              </w:rPr>
              <w:t>主</w:t>
            </w:r>
            <w:r>
              <w:rPr>
                <w:sz w:val="21"/>
                <w:szCs w:val="21"/>
                <w:lang w:val="en-US"/>
              </w:rPr>
              <w:t>生产</w:t>
            </w:r>
            <w:r>
              <w:rPr>
                <w:rFonts w:hint="eastAsia"/>
                <w:sz w:val="21"/>
                <w:szCs w:val="21"/>
                <w:lang w:val="en-US"/>
              </w:rPr>
              <w:t>厂房、雕花车间</w:t>
            </w:r>
          </w:p>
        </w:tc>
        <w:tc>
          <w:tcPr>
            <w:tcW w:w="1663"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sz w:val="21"/>
                <w:szCs w:val="21"/>
                <w:lang w:val="en-US"/>
              </w:rPr>
              <w:t>一般固废</w:t>
            </w:r>
          </w:p>
        </w:tc>
        <w:tc>
          <w:tcPr>
            <w:tcW w:w="2835"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rFonts w:hint="eastAsia"/>
                <w:sz w:val="21"/>
                <w:szCs w:val="21"/>
                <w:lang w:val="en-US"/>
              </w:rPr>
              <w:t>木屑、边角料及加工收集粉尘外售有需求的单位，由该单位定期来厂里回收；费砂纸按生活垃圾委托环卫部门处理</w:t>
            </w:r>
          </w:p>
        </w:tc>
        <w:tc>
          <w:tcPr>
            <w:tcW w:w="1868" w:type="dxa"/>
            <w:vMerge/>
            <w:tcBorders>
              <w:top w:val="single" w:sz="4" w:space="0" w:color="auto"/>
              <w:left w:val="single" w:sz="4" w:space="0" w:color="auto"/>
              <w:bottom w:val="single" w:sz="4" w:space="0" w:color="auto"/>
              <w:right w:val="single" w:sz="4" w:space="0" w:color="auto"/>
            </w:tcBorders>
            <w:vAlign w:val="center"/>
          </w:tcPr>
          <w:p w:rsidR="00987942" w:rsidRDefault="00987942">
            <w:pPr>
              <w:pStyle w:val="af7"/>
              <w:adjustRightInd/>
              <w:spacing w:line="240" w:lineRule="auto"/>
              <w:ind w:leftChars="0" w:left="0"/>
              <w:jc w:val="center"/>
              <w:rPr>
                <w:sz w:val="21"/>
                <w:szCs w:val="21"/>
                <w:lang w:val="en-US"/>
              </w:rPr>
            </w:pPr>
          </w:p>
        </w:tc>
      </w:tr>
      <w:tr w:rsidR="00987942">
        <w:trPr>
          <w:cantSplit/>
          <w:trHeight w:val="450"/>
          <w:jc w:val="center"/>
        </w:trPr>
        <w:tc>
          <w:tcPr>
            <w:tcW w:w="632" w:type="dxa"/>
            <w:vMerge/>
            <w:tcBorders>
              <w:top w:val="single" w:sz="4" w:space="0" w:color="auto"/>
              <w:left w:val="single" w:sz="4" w:space="0" w:color="auto"/>
              <w:bottom w:val="single" w:sz="4" w:space="0" w:color="auto"/>
              <w:right w:val="single" w:sz="4" w:space="0" w:color="auto"/>
            </w:tcBorders>
            <w:textDirection w:val="tbRlV"/>
            <w:vAlign w:val="center"/>
          </w:tcPr>
          <w:p w:rsidR="00987942" w:rsidRDefault="00987942">
            <w:pPr>
              <w:spacing w:line="240" w:lineRule="auto"/>
              <w:ind w:firstLineChars="0" w:firstLine="0"/>
              <w:jc w:val="center"/>
              <w:rPr>
                <w:sz w:val="21"/>
                <w:szCs w:val="21"/>
              </w:rPr>
            </w:pPr>
          </w:p>
        </w:tc>
        <w:tc>
          <w:tcPr>
            <w:tcW w:w="654" w:type="dxa"/>
            <w:vMerge/>
            <w:tcBorders>
              <w:top w:val="single" w:sz="4" w:space="0" w:color="auto"/>
              <w:left w:val="single" w:sz="4" w:space="0" w:color="auto"/>
              <w:bottom w:val="single" w:sz="4" w:space="0" w:color="auto"/>
              <w:right w:val="single" w:sz="4" w:space="0" w:color="auto"/>
            </w:tcBorders>
            <w:textDirection w:val="tbRlV"/>
            <w:vAlign w:val="center"/>
          </w:tcPr>
          <w:p w:rsidR="00987942" w:rsidRDefault="00987942">
            <w:pPr>
              <w:spacing w:line="240" w:lineRule="auto"/>
              <w:ind w:firstLineChars="0" w:firstLine="0"/>
              <w:jc w:val="center"/>
              <w:rPr>
                <w:sz w:val="21"/>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rFonts w:hint="eastAsia"/>
                <w:sz w:val="21"/>
                <w:szCs w:val="21"/>
                <w:lang w:val="en-US"/>
              </w:rPr>
              <w:t>主生产产房</w:t>
            </w:r>
          </w:p>
        </w:tc>
        <w:tc>
          <w:tcPr>
            <w:tcW w:w="1663"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sz w:val="21"/>
                <w:szCs w:val="21"/>
                <w:lang w:val="en-US"/>
              </w:rPr>
              <w:t>危险废物</w:t>
            </w:r>
          </w:p>
        </w:tc>
        <w:tc>
          <w:tcPr>
            <w:tcW w:w="2835"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sz w:val="21"/>
                <w:szCs w:val="21"/>
                <w:lang w:val="en-US"/>
              </w:rPr>
              <w:t>委托有资质的单位处置</w:t>
            </w:r>
          </w:p>
        </w:tc>
        <w:tc>
          <w:tcPr>
            <w:tcW w:w="1868" w:type="dxa"/>
            <w:vMerge/>
            <w:tcBorders>
              <w:top w:val="single" w:sz="4" w:space="0" w:color="auto"/>
              <w:left w:val="single" w:sz="4" w:space="0" w:color="auto"/>
              <w:bottom w:val="single" w:sz="4" w:space="0" w:color="auto"/>
              <w:right w:val="single" w:sz="4" w:space="0" w:color="auto"/>
            </w:tcBorders>
            <w:vAlign w:val="center"/>
          </w:tcPr>
          <w:p w:rsidR="00987942" w:rsidRDefault="00987942">
            <w:pPr>
              <w:pStyle w:val="af7"/>
              <w:adjustRightInd/>
              <w:spacing w:line="240" w:lineRule="auto"/>
              <w:ind w:leftChars="0" w:left="0"/>
              <w:jc w:val="center"/>
              <w:rPr>
                <w:sz w:val="21"/>
                <w:szCs w:val="21"/>
                <w:lang w:val="en-US"/>
              </w:rPr>
            </w:pPr>
          </w:p>
        </w:tc>
      </w:tr>
      <w:tr w:rsidR="00987942">
        <w:trPr>
          <w:cantSplit/>
          <w:trHeight w:val="777"/>
          <w:jc w:val="center"/>
        </w:trPr>
        <w:tc>
          <w:tcPr>
            <w:tcW w:w="632" w:type="dxa"/>
            <w:vMerge/>
            <w:tcBorders>
              <w:top w:val="single" w:sz="4" w:space="0" w:color="auto"/>
              <w:left w:val="single" w:sz="4" w:space="0" w:color="auto"/>
              <w:bottom w:val="single" w:sz="4" w:space="0" w:color="auto"/>
              <w:right w:val="single" w:sz="4" w:space="0" w:color="auto"/>
            </w:tcBorders>
            <w:textDirection w:val="tbRlV"/>
            <w:vAlign w:val="center"/>
          </w:tcPr>
          <w:p w:rsidR="00987942" w:rsidRDefault="00987942">
            <w:pPr>
              <w:spacing w:line="240" w:lineRule="auto"/>
              <w:ind w:firstLineChars="0" w:firstLine="0"/>
              <w:jc w:val="center"/>
              <w:rPr>
                <w:sz w:val="21"/>
                <w:szCs w:val="21"/>
              </w:rPr>
            </w:pPr>
          </w:p>
        </w:tc>
        <w:tc>
          <w:tcPr>
            <w:tcW w:w="654" w:type="dxa"/>
            <w:tcBorders>
              <w:top w:val="single" w:sz="4" w:space="0" w:color="auto"/>
              <w:left w:val="single" w:sz="4" w:space="0" w:color="auto"/>
              <w:bottom w:val="single" w:sz="4" w:space="0" w:color="auto"/>
              <w:right w:val="single" w:sz="4" w:space="0" w:color="auto"/>
            </w:tcBorders>
            <w:textDirection w:val="tbRlV"/>
            <w:vAlign w:val="center"/>
          </w:tcPr>
          <w:p w:rsidR="00987942" w:rsidRDefault="00B35FD5">
            <w:pPr>
              <w:spacing w:line="240" w:lineRule="auto"/>
              <w:ind w:firstLineChars="0" w:firstLine="0"/>
              <w:jc w:val="center"/>
              <w:rPr>
                <w:sz w:val="21"/>
                <w:szCs w:val="21"/>
              </w:rPr>
            </w:pPr>
            <w:r>
              <w:rPr>
                <w:sz w:val="21"/>
                <w:szCs w:val="21"/>
              </w:rPr>
              <w:t>噪声</w:t>
            </w:r>
          </w:p>
        </w:tc>
        <w:tc>
          <w:tcPr>
            <w:tcW w:w="1855"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sz w:val="21"/>
                <w:szCs w:val="21"/>
                <w:lang w:val="en-US"/>
              </w:rPr>
              <w:t>生产设备</w:t>
            </w:r>
          </w:p>
        </w:tc>
        <w:tc>
          <w:tcPr>
            <w:tcW w:w="1663"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sz w:val="21"/>
                <w:szCs w:val="21"/>
                <w:lang w:val="en-US"/>
              </w:rPr>
              <w:t>噪声</w:t>
            </w:r>
          </w:p>
        </w:tc>
        <w:tc>
          <w:tcPr>
            <w:tcW w:w="2835"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sz w:val="21"/>
                <w:szCs w:val="21"/>
                <w:lang w:val="en-US"/>
              </w:rPr>
              <w:t>基础减震、消声、厂房和围墙阻隔</w:t>
            </w:r>
          </w:p>
        </w:tc>
        <w:tc>
          <w:tcPr>
            <w:tcW w:w="1868" w:type="dxa"/>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jc w:val="center"/>
              <w:rPr>
                <w:sz w:val="21"/>
                <w:szCs w:val="21"/>
                <w:lang w:val="en-US"/>
              </w:rPr>
            </w:pPr>
            <w:r>
              <w:rPr>
                <w:sz w:val="21"/>
                <w:szCs w:val="21"/>
                <w:lang w:val="en-US"/>
              </w:rPr>
              <w:t>对周围环境影响较小</w:t>
            </w:r>
          </w:p>
        </w:tc>
      </w:tr>
      <w:tr w:rsidR="00987942">
        <w:trPr>
          <w:cantSplit/>
          <w:trHeight w:val="1125"/>
          <w:jc w:val="center"/>
        </w:trPr>
        <w:tc>
          <w:tcPr>
            <w:tcW w:w="9507" w:type="dxa"/>
            <w:gridSpan w:val="6"/>
            <w:tcBorders>
              <w:top w:val="single" w:sz="4" w:space="0" w:color="auto"/>
              <w:left w:val="single" w:sz="4" w:space="0" w:color="auto"/>
              <w:bottom w:val="single" w:sz="4" w:space="0" w:color="auto"/>
              <w:right w:val="single" w:sz="4" w:space="0" w:color="auto"/>
            </w:tcBorders>
            <w:vAlign w:val="center"/>
          </w:tcPr>
          <w:p w:rsidR="00987942" w:rsidRDefault="00B35FD5">
            <w:pPr>
              <w:pStyle w:val="af7"/>
              <w:adjustRightInd/>
              <w:spacing w:line="240" w:lineRule="auto"/>
              <w:ind w:leftChars="0" w:left="0"/>
              <w:rPr>
                <w:sz w:val="21"/>
                <w:szCs w:val="21"/>
                <w:lang w:val="en-US"/>
              </w:rPr>
            </w:pPr>
            <w:r>
              <w:rPr>
                <w:sz w:val="21"/>
                <w:szCs w:val="21"/>
                <w:lang w:val="en-US"/>
              </w:rPr>
              <w:t>生态保护措施及预期效果：</w:t>
            </w:r>
          </w:p>
          <w:p w:rsidR="00987942" w:rsidRDefault="00B35FD5">
            <w:pPr>
              <w:spacing w:line="240" w:lineRule="auto"/>
              <w:ind w:firstLineChars="0" w:firstLine="0"/>
              <w:rPr>
                <w:sz w:val="21"/>
                <w:szCs w:val="21"/>
              </w:rPr>
            </w:pPr>
            <w:r>
              <w:rPr>
                <w:sz w:val="21"/>
                <w:szCs w:val="21"/>
              </w:rPr>
              <w:t>项目建成后，加强厂区绿化和污染物治理措施，减少对周围生态环境的影响。</w:t>
            </w:r>
          </w:p>
          <w:p w:rsidR="00987942" w:rsidRDefault="00987942">
            <w:pPr>
              <w:spacing w:line="240" w:lineRule="auto"/>
              <w:ind w:firstLineChars="0" w:firstLine="0"/>
              <w:rPr>
                <w:sz w:val="21"/>
                <w:szCs w:val="21"/>
              </w:rPr>
            </w:pPr>
          </w:p>
          <w:p w:rsidR="00987942" w:rsidRDefault="00987942">
            <w:pPr>
              <w:spacing w:line="240" w:lineRule="auto"/>
              <w:ind w:firstLineChars="0" w:firstLine="0"/>
              <w:rPr>
                <w:sz w:val="21"/>
                <w:szCs w:val="21"/>
              </w:rPr>
            </w:pPr>
          </w:p>
          <w:p w:rsidR="00987942" w:rsidRDefault="00987942">
            <w:pPr>
              <w:spacing w:line="240" w:lineRule="auto"/>
              <w:ind w:firstLineChars="0" w:firstLine="0"/>
              <w:rPr>
                <w:color w:val="FF0000"/>
                <w:sz w:val="21"/>
                <w:szCs w:val="21"/>
              </w:rPr>
            </w:pPr>
          </w:p>
        </w:tc>
      </w:tr>
    </w:tbl>
    <w:p w:rsidR="00987942" w:rsidRDefault="00987942">
      <w:pPr>
        <w:ind w:firstLine="480"/>
        <w:sectPr w:rsidR="00987942">
          <w:pgSz w:w="11906" w:h="16838"/>
          <w:pgMar w:top="1440" w:right="1700" w:bottom="1440" w:left="1800" w:header="851" w:footer="992" w:gutter="0"/>
          <w:cols w:space="425"/>
          <w:docGrid w:type="lines" w:linePitch="312"/>
        </w:sectPr>
      </w:pPr>
    </w:p>
    <w:p w:rsidR="00987942" w:rsidRDefault="00B35FD5">
      <w:pPr>
        <w:pStyle w:val="1"/>
        <w:ind w:firstLineChars="0" w:firstLine="0"/>
      </w:pPr>
      <w:bookmarkStart w:id="17" w:name="_Toc500493471"/>
      <w:r>
        <w:rPr>
          <w:rFonts w:hint="eastAsia"/>
        </w:rPr>
        <w:lastRenderedPageBreak/>
        <w:t>结论</w:t>
      </w:r>
      <w:r>
        <w:t>与建议</w:t>
      </w:r>
      <w:bookmarkEnd w:id="17"/>
    </w:p>
    <w:tbl>
      <w:tblPr>
        <w:tblStyle w:val="af1"/>
        <w:tblW w:w="9498" w:type="dxa"/>
        <w:tblInd w:w="-459" w:type="dxa"/>
        <w:tblLayout w:type="fixed"/>
        <w:tblLook w:val="04A0"/>
      </w:tblPr>
      <w:tblGrid>
        <w:gridCol w:w="9498"/>
      </w:tblGrid>
      <w:tr w:rsidR="00987942">
        <w:tc>
          <w:tcPr>
            <w:tcW w:w="9498" w:type="dxa"/>
          </w:tcPr>
          <w:p w:rsidR="00987942" w:rsidRDefault="00B35FD5">
            <w:pPr>
              <w:pStyle w:val="12"/>
              <w:ind w:firstLineChars="0" w:firstLine="0"/>
              <w:jc w:val="left"/>
              <w:rPr>
                <w:b/>
              </w:rPr>
            </w:pPr>
            <w:r>
              <w:rPr>
                <w:rFonts w:hAnsi="宋体"/>
                <w:b/>
              </w:rPr>
              <w:t>一、结论</w:t>
            </w:r>
          </w:p>
          <w:p w:rsidR="00987942" w:rsidRDefault="00B35FD5">
            <w:pPr>
              <w:ind w:firstLine="482"/>
              <w:rPr>
                <w:b/>
                <w:bCs/>
              </w:rPr>
            </w:pPr>
            <w:r>
              <w:rPr>
                <w:b/>
                <w:bCs/>
              </w:rPr>
              <w:t>1</w:t>
            </w:r>
            <w:r>
              <w:rPr>
                <w:rFonts w:hAnsi="宋体"/>
                <w:b/>
                <w:bCs/>
              </w:rPr>
              <w:t>、项目概况</w:t>
            </w:r>
          </w:p>
          <w:p w:rsidR="00987942" w:rsidRDefault="00B35FD5">
            <w:pPr>
              <w:ind w:firstLine="480"/>
            </w:pPr>
            <w:r>
              <w:rPr>
                <w:rFonts w:hAnsi="宋体"/>
                <w:bCs/>
              </w:rPr>
              <w:t>为了抓住家具行业发展机遇，</w:t>
            </w:r>
            <w:r>
              <w:rPr>
                <w:rFonts w:hAnsi="宋体"/>
              </w:rPr>
              <w:t>邵阳市</w:t>
            </w:r>
            <w:r>
              <w:rPr>
                <w:rFonts w:hAnsi="宋体"/>
                <w:kern w:val="0"/>
              </w:rPr>
              <w:t>木质天家具</w:t>
            </w:r>
            <w:r>
              <w:rPr>
                <w:rFonts w:hAnsi="宋体"/>
              </w:rPr>
              <w:t>有限公司拟投资</w:t>
            </w:r>
            <w:r>
              <w:t>100</w:t>
            </w:r>
            <w:r>
              <w:rPr>
                <w:rFonts w:hAnsi="宋体"/>
              </w:rPr>
              <w:t>万元，租赁原湖南省第一纸板厂三间空置厂房建设</w:t>
            </w:r>
            <w:r>
              <w:rPr>
                <w:rFonts w:hAnsi="宋体"/>
                <w:kern w:val="0"/>
              </w:rPr>
              <w:t>年生产</w:t>
            </w:r>
            <w:r>
              <w:rPr>
                <w:kern w:val="0"/>
              </w:rPr>
              <w:t>4500</w:t>
            </w:r>
            <w:r>
              <w:rPr>
                <w:rFonts w:hAnsi="宋体"/>
                <w:kern w:val="0"/>
              </w:rPr>
              <w:t>张床、</w:t>
            </w:r>
            <w:r>
              <w:rPr>
                <w:kern w:val="0"/>
              </w:rPr>
              <w:t>3500</w:t>
            </w:r>
            <w:r>
              <w:rPr>
                <w:rFonts w:hAnsi="宋体"/>
                <w:kern w:val="0"/>
              </w:rPr>
              <w:t>套床头柜木制品加工生产线项目，本项目厂房总占地面积为</w:t>
            </w:r>
            <w:r>
              <w:rPr>
                <w:kern w:val="0"/>
              </w:rPr>
              <w:t>2700m</w:t>
            </w:r>
            <w:r>
              <w:rPr>
                <w:kern w:val="0"/>
                <w:vertAlign w:val="superscript"/>
              </w:rPr>
              <w:t>2</w:t>
            </w:r>
            <w:r>
              <w:rPr>
                <w:rFonts w:hAnsi="宋体"/>
                <w:kern w:val="0"/>
              </w:rPr>
              <w:t>，主要产品规模为</w:t>
            </w:r>
            <w:r>
              <w:rPr>
                <w:kern w:val="0"/>
              </w:rPr>
              <w:t>4500</w:t>
            </w:r>
            <w:r>
              <w:rPr>
                <w:rFonts w:hAnsi="宋体"/>
                <w:kern w:val="0"/>
              </w:rPr>
              <w:t>张床、</w:t>
            </w:r>
            <w:r>
              <w:rPr>
                <w:kern w:val="0"/>
              </w:rPr>
              <w:t>3500</w:t>
            </w:r>
            <w:r>
              <w:rPr>
                <w:rFonts w:hAnsi="宋体"/>
                <w:kern w:val="0"/>
              </w:rPr>
              <w:t>套床头柜，依托现有的厂房通过购置、安装必须设备后，建设成生产厂房、喷漆房、办公楼、仓库以及配套的环保工程等，项目共设有一条生产线，预计</w:t>
            </w:r>
            <w:r>
              <w:rPr>
                <w:kern w:val="0"/>
              </w:rPr>
              <w:t>2018</w:t>
            </w:r>
            <w:r>
              <w:rPr>
                <w:kern w:val="0"/>
              </w:rPr>
              <w:t>年</w:t>
            </w:r>
            <w:r>
              <w:rPr>
                <w:kern w:val="0"/>
              </w:rPr>
              <w:t>2</w:t>
            </w:r>
            <w:r>
              <w:rPr>
                <w:kern w:val="0"/>
              </w:rPr>
              <w:t>月</w:t>
            </w:r>
            <w:r>
              <w:rPr>
                <w:rFonts w:hAnsi="宋体"/>
                <w:kern w:val="0"/>
              </w:rPr>
              <w:t>正式投入运营</w:t>
            </w:r>
            <w:r>
              <w:rPr>
                <w:rFonts w:hAnsi="宋体"/>
              </w:rPr>
              <w:t>。</w:t>
            </w:r>
          </w:p>
          <w:p w:rsidR="00987942" w:rsidRDefault="00B35FD5">
            <w:pPr>
              <w:ind w:firstLine="482"/>
              <w:rPr>
                <w:b/>
              </w:rPr>
            </w:pPr>
            <w:r>
              <w:rPr>
                <w:b/>
              </w:rPr>
              <w:t>2</w:t>
            </w:r>
            <w:r>
              <w:rPr>
                <w:rFonts w:hAnsi="宋体"/>
                <w:b/>
              </w:rPr>
              <w:t>、环境质量现状</w:t>
            </w:r>
          </w:p>
          <w:p w:rsidR="00987942" w:rsidRDefault="00B35FD5">
            <w:pPr>
              <w:ind w:firstLine="480"/>
            </w:pPr>
            <w:r>
              <w:rPr>
                <w:rFonts w:hAnsi="宋体"/>
              </w:rPr>
              <w:t>（</w:t>
            </w:r>
            <w:r>
              <w:t>1</w:t>
            </w:r>
            <w:r>
              <w:rPr>
                <w:rFonts w:hAnsi="宋体"/>
              </w:rPr>
              <w:t>）环境空气质量现状</w:t>
            </w:r>
          </w:p>
          <w:p w:rsidR="00987942" w:rsidRDefault="00B35FD5">
            <w:pPr>
              <w:ind w:firstLine="480"/>
            </w:pPr>
            <w:r>
              <w:rPr>
                <w:rFonts w:hAnsi="宋体"/>
              </w:rPr>
              <w:t>根据环境现状监测结果，项目建设地区域环境空气</w:t>
            </w:r>
            <w:r>
              <w:t>SO</w:t>
            </w:r>
            <w:r>
              <w:rPr>
                <w:vertAlign w:val="subscript"/>
              </w:rPr>
              <w:t>2</w:t>
            </w:r>
            <w:r>
              <w:rPr>
                <w:rFonts w:hAnsi="宋体"/>
              </w:rPr>
              <w:t>、</w:t>
            </w:r>
            <w:r>
              <w:t>NO</w:t>
            </w:r>
            <w:r>
              <w:rPr>
                <w:vertAlign w:val="subscript"/>
              </w:rPr>
              <w:t>2</w:t>
            </w:r>
            <w:r>
              <w:rPr>
                <w:rFonts w:hAnsi="宋体"/>
              </w:rPr>
              <w:t>、</w:t>
            </w:r>
            <w:r>
              <w:t>PM</w:t>
            </w:r>
            <w:r>
              <w:rPr>
                <w:vertAlign w:val="subscript"/>
              </w:rPr>
              <w:t>10</w:t>
            </w:r>
            <w:r>
              <w:rPr>
                <w:rFonts w:hAnsi="宋体"/>
              </w:rPr>
              <w:t>浓度均符合《环境空气质量标准》（</w:t>
            </w:r>
            <w:r>
              <w:t>GB3095-2012</w:t>
            </w:r>
            <w:r>
              <w:rPr>
                <w:rFonts w:hAnsi="宋体"/>
              </w:rPr>
              <w:t>）二级标准限值，非甲烷总烃满足《大气污染物综合排放标准详解》中</w:t>
            </w:r>
            <w:r>
              <w:t>2mg/m</w:t>
            </w:r>
            <w:r>
              <w:rPr>
                <w:vertAlign w:val="superscript"/>
              </w:rPr>
              <w:t>3</w:t>
            </w:r>
            <w:r>
              <w:rPr>
                <w:rFonts w:hAnsi="宋体"/>
              </w:rPr>
              <w:t>的环境质量标准取值</w:t>
            </w:r>
          </w:p>
          <w:p w:rsidR="00987942" w:rsidRDefault="00B35FD5">
            <w:pPr>
              <w:ind w:firstLine="480"/>
            </w:pPr>
            <w:r>
              <w:rPr>
                <w:rFonts w:hAnsi="宋体"/>
              </w:rPr>
              <w:t>（</w:t>
            </w:r>
            <w:r>
              <w:t>2</w:t>
            </w:r>
            <w:r>
              <w:rPr>
                <w:rFonts w:hAnsi="宋体"/>
              </w:rPr>
              <w:t>）水环境质量现状</w:t>
            </w:r>
          </w:p>
          <w:p w:rsidR="00987942" w:rsidRDefault="00B35FD5">
            <w:pPr>
              <w:ind w:firstLine="480"/>
            </w:pPr>
            <w:r>
              <w:rPr>
                <w:rFonts w:hAnsi="宋体"/>
              </w:rPr>
              <w:t>根据引用的监测数据表面，资江的</w:t>
            </w:r>
            <w:r>
              <w:rPr>
                <w:rFonts w:hAnsi="宋体"/>
                <w:kern w:val="0"/>
              </w:rPr>
              <w:t>两个监测断面各项监测数据都满足《地表水环境质量标准》（</w:t>
            </w:r>
            <w:r>
              <w:rPr>
                <w:kern w:val="0"/>
              </w:rPr>
              <w:t>GB3838-2002</w:t>
            </w:r>
            <w:r>
              <w:rPr>
                <w:rFonts w:hAnsi="宋体"/>
                <w:kern w:val="0"/>
              </w:rPr>
              <w:t>）中的</w:t>
            </w:r>
            <w:r>
              <w:rPr>
                <w:rFonts w:ascii="宋体" w:hAnsi="宋体"/>
                <w:kern w:val="0"/>
              </w:rPr>
              <w:t>Ⅳ</w:t>
            </w:r>
            <w:r>
              <w:rPr>
                <w:rFonts w:hAnsi="宋体"/>
                <w:kern w:val="0"/>
              </w:rPr>
              <w:t>类标准要求。</w:t>
            </w:r>
          </w:p>
          <w:p w:rsidR="00987942" w:rsidRDefault="00B35FD5">
            <w:pPr>
              <w:ind w:firstLine="480"/>
            </w:pPr>
            <w:r>
              <w:rPr>
                <w:rFonts w:hAnsi="宋体"/>
              </w:rPr>
              <w:t>（</w:t>
            </w:r>
            <w:r>
              <w:t>3</w:t>
            </w:r>
            <w:r>
              <w:rPr>
                <w:rFonts w:hAnsi="宋体"/>
              </w:rPr>
              <w:t>）声环境现状</w:t>
            </w:r>
          </w:p>
          <w:p w:rsidR="00987942" w:rsidRDefault="00B35FD5">
            <w:pPr>
              <w:ind w:firstLine="480"/>
            </w:pPr>
            <w:r>
              <w:rPr>
                <w:rFonts w:hAnsi="宋体"/>
              </w:rPr>
              <w:t>根据现状监测结果，项目拟建地各监测点位昼夜间环境噪声均符合《声环境质量标准》（</w:t>
            </w:r>
            <w:r>
              <w:t>GB3096-2008</w:t>
            </w:r>
            <w:r>
              <w:rPr>
                <w:rFonts w:hAnsi="宋体"/>
              </w:rPr>
              <w:t>）</w:t>
            </w:r>
            <w:r w:rsidR="00700F6C">
              <w:rPr>
                <w:rFonts w:hint="eastAsia"/>
              </w:rPr>
              <w:t>2</w:t>
            </w:r>
            <w:r>
              <w:rPr>
                <w:rFonts w:hAnsi="宋体"/>
              </w:rPr>
              <w:t>类标准。</w:t>
            </w:r>
          </w:p>
          <w:p w:rsidR="00987942" w:rsidRDefault="00B35FD5">
            <w:pPr>
              <w:ind w:firstLine="482"/>
              <w:rPr>
                <w:b/>
              </w:rPr>
            </w:pPr>
            <w:r>
              <w:rPr>
                <w:b/>
              </w:rPr>
              <w:t>3</w:t>
            </w:r>
            <w:r>
              <w:rPr>
                <w:rFonts w:hAnsi="宋体"/>
                <w:b/>
              </w:rPr>
              <w:t>、相符性分析</w:t>
            </w:r>
          </w:p>
          <w:p w:rsidR="00987942" w:rsidRDefault="00B35FD5">
            <w:pPr>
              <w:ind w:firstLine="480"/>
            </w:pPr>
            <w:r>
              <w:rPr>
                <w:rFonts w:hint="eastAsia"/>
              </w:rPr>
              <w:t>（</w:t>
            </w:r>
            <w:r>
              <w:rPr>
                <w:rFonts w:hint="eastAsia"/>
              </w:rPr>
              <w:t>1</w:t>
            </w:r>
            <w:r>
              <w:rPr>
                <w:rFonts w:hint="eastAsia"/>
              </w:rPr>
              <w:t>）产业</w:t>
            </w:r>
            <w:r>
              <w:t>政策符合性分析</w:t>
            </w:r>
          </w:p>
          <w:p w:rsidR="00987942" w:rsidRDefault="00B35FD5">
            <w:pPr>
              <w:ind w:firstLine="480"/>
              <w:rPr>
                <w:rFonts w:ascii="宋体" w:hAnsi="宋体"/>
                <w:bCs/>
              </w:rPr>
            </w:pPr>
            <w:r>
              <w:rPr>
                <w:rFonts w:ascii="宋体" w:hAnsi="宋体"/>
              </w:rPr>
              <w:t>本项目</w:t>
            </w:r>
            <w:r>
              <w:rPr>
                <w:rFonts w:ascii="宋体" w:hAnsi="宋体" w:hint="eastAsia"/>
              </w:rPr>
              <w:t>不属于</w:t>
            </w:r>
            <w:r>
              <w:rPr>
                <w:rFonts w:ascii="宋体" w:hAnsi="宋体"/>
              </w:rPr>
              <w:t>《产业结构调整指导目录（2011年本）》（2013修正）</w:t>
            </w:r>
            <w:r>
              <w:rPr>
                <w:rFonts w:ascii="宋体" w:hAnsi="宋体" w:hint="eastAsia"/>
              </w:rPr>
              <w:t>中的鼓励类、限制类、淘汰类，因此允许建设；</w:t>
            </w:r>
            <w:r>
              <w:rPr>
                <w:rFonts w:ascii="宋体" w:hAnsi="宋体"/>
              </w:rPr>
              <w:t>本项目使用的原材料、生产设备均不属于《部分工业行业淘汰落后生产工艺装备和产品指导目录（2010年本）》中的淘汰类</w:t>
            </w:r>
            <w:r>
              <w:rPr>
                <w:rFonts w:ascii="宋体" w:hAnsi="宋体"/>
                <w:bCs/>
              </w:rPr>
              <w:t>，因此项目符合国家产业政策。</w:t>
            </w:r>
          </w:p>
          <w:p w:rsidR="00987942" w:rsidRDefault="00B35FD5">
            <w:pPr>
              <w:ind w:firstLine="480"/>
            </w:pPr>
            <w:r>
              <w:rPr>
                <w:rFonts w:hint="eastAsia"/>
              </w:rPr>
              <w:t>（</w:t>
            </w:r>
            <w:r>
              <w:rPr>
                <w:rFonts w:hint="eastAsia"/>
              </w:rPr>
              <w:t>2</w:t>
            </w:r>
            <w:r>
              <w:rPr>
                <w:rFonts w:hint="eastAsia"/>
              </w:rPr>
              <w:t>）规划相符性分析</w:t>
            </w:r>
          </w:p>
          <w:p w:rsidR="00987942" w:rsidRDefault="00B35FD5">
            <w:pPr>
              <w:ind w:firstLine="480"/>
            </w:pPr>
            <w:r>
              <w:rPr>
                <w:rFonts w:hint="eastAsia"/>
              </w:rPr>
              <w:t>根据《邵阳市城市整体规划</w:t>
            </w:r>
            <w:r>
              <w:rPr>
                <w:rFonts w:hint="eastAsia"/>
              </w:rPr>
              <w:t>2012-2030</w:t>
            </w:r>
            <w:r>
              <w:rPr>
                <w:rFonts w:hint="eastAsia"/>
              </w:rPr>
              <w:t>》，该用地属于邵阳市城市发展备用地，目前尚未规划其具体的用地性质，项目租用原湖南省第一纸板厂的空置厂房，本项目作为木质家具加工厂，不改变其原有的用地性质，因此，项目用地符合规划要求。</w:t>
            </w:r>
          </w:p>
          <w:p w:rsidR="00987942" w:rsidRDefault="00B35FD5">
            <w:pPr>
              <w:ind w:firstLine="480"/>
            </w:pPr>
            <w:r>
              <w:rPr>
                <w:rFonts w:hint="eastAsia"/>
              </w:rPr>
              <w:lastRenderedPageBreak/>
              <w:t>（</w:t>
            </w:r>
            <w:r>
              <w:rPr>
                <w:rFonts w:hint="eastAsia"/>
              </w:rPr>
              <w:t>3</w:t>
            </w:r>
            <w:r>
              <w:rPr>
                <w:rFonts w:hint="eastAsia"/>
              </w:rPr>
              <w:t>）选址合理性分析</w:t>
            </w:r>
          </w:p>
          <w:p w:rsidR="00987942" w:rsidRDefault="00B35FD5">
            <w:pPr>
              <w:ind w:firstLine="480"/>
            </w:pPr>
            <w:r>
              <w:rPr>
                <w:rFonts w:hint="eastAsia"/>
              </w:rPr>
              <w:t>项目位于原湖南省第一纸板厂</w:t>
            </w:r>
            <w:r>
              <w:t>内，项目地周边为工业厂房，区域</w:t>
            </w:r>
            <w:r>
              <w:rPr>
                <w:rFonts w:hint="eastAsia"/>
              </w:rPr>
              <w:t>内供电、供水及排水沟渠均可利用原纸板厂现有的基础设施，同时根据《邵阳市“两沟”环境污染综合整治方案》规划内容，本项目选址不在整治范围的核心区，项目产生的废水不向洋溪沟内进行排污，废气经处理后也能达标排放，且不需设置大气环境防护距离，项目的建设对周围居民点的影响较小</w:t>
            </w:r>
            <w:r>
              <w:t>。项目地不</w:t>
            </w:r>
            <w:r>
              <w:rPr>
                <w:rFonts w:hint="eastAsia"/>
              </w:rPr>
              <w:t>在敏感区范围内</w:t>
            </w:r>
            <w:r>
              <w:t>。项目产生的各类污染物经过有效措施治理之后对周围环境影响较小。综上所述，项目选址在环保方面是合理的。</w:t>
            </w:r>
            <w:r>
              <w:rPr>
                <w:rFonts w:hint="eastAsia"/>
              </w:rPr>
              <w:t>。</w:t>
            </w:r>
          </w:p>
          <w:p w:rsidR="00987942" w:rsidRDefault="00B35FD5">
            <w:pPr>
              <w:ind w:firstLine="480"/>
            </w:pPr>
            <w:r>
              <w:rPr>
                <w:rFonts w:hint="eastAsia"/>
              </w:rPr>
              <w:t>（</w:t>
            </w:r>
            <w:r>
              <w:rPr>
                <w:rFonts w:hint="eastAsia"/>
              </w:rPr>
              <w:t>4</w:t>
            </w:r>
            <w:r>
              <w:rPr>
                <w:rFonts w:hint="eastAsia"/>
              </w:rPr>
              <w:t>）平面</w:t>
            </w:r>
            <w:r>
              <w:t>布置合理性分析</w:t>
            </w:r>
          </w:p>
          <w:p w:rsidR="00987942" w:rsidRDefault="00B35FD5">
            <w:pPr>
              <w:ind w:firstLine="480"/>
              <w:rPr>
                <w:rFonts w:ascii="宋体" w:hAnsi="宋体"/>
              </w:rPr>
            </w:pPr>
            <w:r>
              <w:rPr>
                <w:rFonts w:ascii="宋体" w:hAnsi="宋体"/>
              </w:rPr>
              <w:t>本项目的平面布局保证了工艺流程的紧凑，以及物流、人流畅通，各建筑间设置了通道和空坪，有利于物料</w:t>
            </w:r>
            <w:r>
              <w:rPr>
                <w:rFonts w:ascii="宋体" w:hAnsi="宋体" w:hint="eastAsia"/>
              </w:rPr>
              <w:t>加工运输</w:t>
            </w:r>
            <w:r>
              <w:rPr>
                <w:rFonts w:ascii="宋体" w:hAnsi="宋体"/>
              </w:rPr>
              <w:t>；生产布局在工艺上，充分考虑物流的便捷性，生产能耗的节约性，使生产按工序在厂区内经济快速流动，有利于吸尘降噪、美化环境</w:t>
            </w:r>
            <w:r>
              <w:rPr>
                <w:rFonts w:ascii="宋体" w:hAnsi="宋体" w:hint="eastAsia"/>
              </w:rPr>
              <w:t>，</w:t>
            </w:r>
            <w:r>
              <w:rPr>
                <w:rFonts w:ascii="宋体" w:hAnsi="宋体"/>
              </w:rPr>
              <w:t>项目平面布局基本合理。</w:t>
            </w:r>
          </w:p>
          <w:p w:rsidR="00987942" w:rsidRDefault="00B35FD5">
            <w:pPr>
              <w:ind w:firstLine="482"/>
              <w:rPr>
                <w:rFonts w:ascii="宋体" w:hAnsi="宋体"/>
              </w:rPr>
            </w:pPr>
            <w:r>
              <w:rPr>
                <w:rFonts w:hint="eastAsia"/>
                <w:b/>
              </w:rPr>
              <w:t>4</w:t>
            </w:r>
            <w:r>
              <w:rPr>
                <w:rFonts w:hAnsi="宋体"/>
                <w:b/>
              </w:rPr>
              <w:t>、</w:t>
            </w:r>
            <w:r>
              <w:rPr>
                <w:rFonts w:hAnsi="宋体" w:hint="eastAsia"/>
                <w:b/>
              </w:rPr>
              <w:t>环境影响分析</w:t>
            </w:r>
          </w:p>
          <w:p w:rsidR="00987942" w:rsidRDefault="00B35FD5">
            <w:pPr>
              <w:ind w:firstLine="482"/>
              <w:rPr>
                <w:b/>
              </w:rPr>
            </w:pPr>
            <w:r>
              <w:rPr>
                <w:rFonts w:hint="eastAsia"/>
                <w:b/>
              </w:rPr>
              <w:t>（</w:t>
            </w:r>
            <w:r>
              <w:rPr>
                <w:rFonts w:hint="eastAsia"/>
                <w:b/>
              </w:rPr>
              <w:t>1</w:t>
            </w:r>
            <w:r>
              <w:rPr>
                <w:rFonts w:hint="eastAsia"/>
                <w:b/>
              </w:rPr>
              <w:t>）环境空气影响分析结论</w:t>
            </w:r>
          </w:p>
          <w:p w:rsidR="00987942" w:rsidRDefault="00B35FD5">
            <w:pPr>
              <w:ind w:firstLine="480"/>
            </w:pPr>
            <w:r>
              <w:rPr>
                <w:rFonts w:hint="eastAsia"/>
              </w:rPr>
              <w:t>项目施工过程中产生的废气主要为施工车辆排放的汽车尾气，由于装卸设备过程工程量小，车辆流动性大，且较分散，污染物排放量不大，经大气稀释扩散后，对周围环境影响不大。</w:t>
            </w:r>
          </w:p>
          <w:p w:rsidR="00987942" w:rsidRDefault="00B35FD5">
            <w:pPr>
              <w:ind w:firstLine="480"/>
            </w:pPr>
            <w:r>
              <w:rPr>
                <w:rFonts w:hint="eastAsia"/>
              </w:rPr>
              <w:t>项目营运期废气主要为主生产厂房内各加工工序过程产生的加工</w:t>
            </w:r>
            <w:r>
              <w:t>粉尘、</w:t>
            </w:r>
            <w:r>
              <w:rPr>
                <w:rFonts w:hint="eastAsia"/>
              </w:rPr>
              <w:t>雕花厂房内加工过程产生的加工粉尘、</w:t>
            </w:r>
            <w:r>
              <w:t>喷漆废气、</w:t>
            </w:r>
            <w:r>
              <w:rPr>
                <w:rFonts w:hint="eastAsia"/>
              </w:rPr>
              <w:t>晾干废气、</w:t>
            </w:r>
            <w:r>
              <w:t>胶合废气以及食堂油烟</w:t>
            </w:r>
            <w:r>
              <w:rPr>
                <w:rFonts w:hint="eastAsia"/>
              </w:rPr>
              <w:t>。主生产厂房内及雕花车间内加工粉尘经过布袋除尘装置收集处理，对周围环境影响不大；晾干房及底漆、喷漆两个油漆房内产生的有机废气经水帘除漆雾装置及空气过滤装置处理后，经压风机、引风机收集抽至</w:t>
            </w:r>
            <w:r>
              <w:rPr>
                <w:rFonts w:hint="eastAsia"/>
              </w:rPr>
              <w:t>15m</w:t>
            </w:r>
            <w:r>
              <w:rPr>
                <w:rFonts w:hint="eastAsia"/>
              </w:rPr>
              <w:t>高的排气筒外排；胶压过程采用冷压法，白乳胶不需进行加热，有机废气产生量很少，经大气稀释扩散后，影响不大；项目食堂产生的油烟废气经抽油烟机处理后外排，对环境影响较小。</w:t>
            </w:r>
          </w:p>
          <w:p w:rsidR="00987942" w:rsidRDefault="00B35FD5">
            <w:pPr>
              <w:ind w:firstLine="482"/>
              <w:rPr>
                <w:b/>
              </w:rPr>
            </w:pPr>
            <w:r>
              <w:rPr>
                <w:rFonts w:hint="eastAsia"/>
                <w:b/>
              </w:rPr>
              <w:t>（</w:t>
            </w:r>
            <w:r>
              <w:rPr>
                <w:rFonts w:hint="eastAsia"/>
                <w:b/>
              </w:rPr>
              <w:t>2</w:t>
            </w:r>
            <w:r>
              <w:rPr>
                <w:rFonts w:hint="eastAsia"/>
                <w:b/>
              </w:rPr>
              <w:t>）水环境影响分析结论</w:t>
            </w:r>
          </w:p>
          <w:p w:rsidR="00987942" w:rsidRDefault="00B35FD5">
            <w:pPr>
              <w:ind w:firstLine="480"/>
            </w:pPr>
            <w:r>
              <w:rPr>
                <w:rFonts w:hint="eastAsia"/>
              </w:rPr>
              <w:t>项目施工过程主要为施工人员及管理人员产生的临时如厕废水，施工人员及管理人员通过原湖南省第一纸板厂公厕进行临时如厕，对周围环境影响不大。</w:t>
            </w:r>
          </w:p>
          <w:p w:rsidR="00987942" w:rsidRDefault="00B35FD5">
            <w:pPr>
              <w:ind w:firstLine="480"/>
            </w:pPr>
            <w:r>
              <w:rPr>
                <w:rFonts w:hint="eastAsia"/>
              </w:rPr>
              <w:t>项目营运期废水主要为生活污水及生产废水，项目产生的生活污水经三级化粪池收集处理后定期委托环卫部门清掏处理；项目生产废水主要为水帘除漆雾装置使用的循环水，</w:t>
            </w:r>
            <w:r>
              <w:rPr>
                <w:rFonts w:hint="eastAsia"/>
              </w:rPr>
              <w:lastRenderedPageBreak/>
              <w:t>在生产过程中需定期添加新鲜水，每季度需采用絮凝法进行处理，确保循环水的水质满足水帘除漆雾的要求，絮凝漆渣废物按照危险废物进行处理，下层水继续在生产工序中循环使用，生产废水不外排。</w:t>
            </w:r>
          </w:p>
          <w:p w:rsidR="00987942" w:rsidRDefault="00B35FD5">
            <w:pPr>
              <w:ind w:firstLine="482"/>
              <w:rPr>
                <w:b/>
              </w:rPr>
            </w:pPr>
            <w:r>
              <w:rPr>
                <w:rFonts w:hint="eastAsia"/>
                <w:b/>
              </w:rPr>
              <w:t>（</w:t>
            </w:r>
            <w:r>
              <w:rPr>
                <w:rFonts w:hint="eastAsia"/>
                <w:b/>
              </w:rPr>
              <w:t>3</w:t>
            </w:r>
            <w:r>
              <w:rPr>
                <w:rFonts w:hint="eastAsia"/>
                <w:b/>
              </w:rPr>
              <w:t>）声环境影响分析结论</w:t>
            </w:r>
          </w:p>
          <w:p w:rsidR="00987942" w:rsidRDefault="00B35FD5">
            <w:pPr>
              <w:ind w:firstLine="480"/>
            </w:pPr>
            <w:r>
              <w:rPr>
                <w:rFonts w:hint="eastAsia"/>
              </w:rPr>
              <w:t>项目施工过程中产生的噪声主要为活动噪声、设备调试噪声和车辆噪声等，以上噪声处车辆噪声外均在厂房内部进行，通过加强管理，利用原厂房墙体围挡等措施，施工期噪声对周围环境影响不大。</w:t>
            </w:r>
          </w:p>
          <w:p w:rsidR="00987942" w:rsidRDefault="00B35FD5">
            <w:pPr>
              <w:ind w:firstLine="480"/>
            </w:pPr>
            <w:r>
              <w:rPr>
                <w:rFonts w:hint="eastAsia"/>
              </w:rPr>
              <w:t>项目营运期噪声主要为生产过程中各机械设备产生的设备噪声，项目通过在各机械加工设备底部添加减震垫，并在引风机、压风机处安装消声装置，同时利用墙体阻隔，项目营运期设备噪声对周围环境影响可以接受。</w:t>
            </w:r>
          </w:p>
          <w:p w:rsidR="00987942" w:rsidRDefault="00B35FD5">
            <w:pPr>
              <w:ind w:firstLine="482"/>
              <w:rPr>
                <w:b/>
              </w:rPr>
            </w:pPr>
            <w:r>
              <w:rPr>
                <w:rFonts w:hint="eastAsia"/>
                <w:b/>
              </w:rPr>
              <w:t>（</w:t>
            </w:r>
            <w:r>
              <w:rPr>
                <w:rFonts w:hint="eastAsia"/>
                <w:b/>
              </w:rPr>
              <w:t>4</w:t>
            </w:r>
            <w:r>
              <w:rPr>
                <w:rFonts w:hint="eastAsia"/>
                <w:b/>
              </w:rPr>
              <w:t>）固废环境影响分析结论</w:t>
            </w:r>
          </w:p>
          <w:p w:rsidR="00987942" w:rsidRDefault="00B35FD5">
            <w:pPr>
              <w:ind w:firstLine="480"/>
            </w:pPr>
            <w:r>
              <w:rPr>
                <w:rFonts w:hint="eastAsia"/>
              </w:rPr>
              <w:t>项目施工期固体废物主要为废弃包装物及生活垃圾，废弃包装物主要为废包装纸、包装塑料袋、包装盒等，产生的固废量较少，通过收集至厂房内，定期外售给废纸回收单位处理；生活垃圾收集后统一交由环卫部门处置。因此，项目施工期产生的固体废物对外环境影响较小。</w:t>
            </w:r>
          </w:p>
          <w:p w:rsidR="00987942" w:rsidRDefault="00B35FD5">
            <w:pPr>
              <w:ind w:firstLine="480"/>
            </w:pPr>
            <w:r>
              <w:rPr>
                <w:rFonts w:hint="eastAsia"/>
              </w:rPr>
              <w:t>项目营运期固体废物主要为生活垃圾、一般工业固废和危险废物，生活垃圾通过垃圾收集桶收集后委托环卫部门进行处理；一般工业固废主要为木屑及边角料、布袋收集的粉尘及废砂纸等，木屑及边角料、布袋收集的粉尘均外售给有需求的单位，由该单位定期到厂区内回收，废砂纸则按照生活垃圾委托环卫部门处理；项目产生的危险废物主要为漆渣，石膏粉、油漆、稀释剂、固化剂等废包装物、废润滑油、废液压油，胶水、润滑油及液压油盛装容器以及废空气过滤棉，项目建设方通过建设一个</w:t>
            </w:r>
            <w:r>
              <w:rPr>
                <w:rFonts w:hint="eastAsia"/>
              </w:rPr>
              <w:t>10m</w:t>
            </w:r>
            <w:r>
              <w:rPr>
                <w:rFonts w:hint="eastAsia"/>
                <w:vertAlign w:val="superscript"/>
              </w:rPr>
              <w:t>2</w:t>
            </w:r>
            <w:r>
              <w:rPr>
                <w:rFonts w:hint="eastAsia"/>
              </w:rPr>
              <w:t>的危废暂存间进行临时收集，再委托具有危废处理资质的单位进行安全处置。</w:t>
            </w:r>
          </w:p>
          <w:p w:rsidR="00987942" w:rsidRDefault="00B35FD5">
            <w:pPr>
              <w:ind w:firstLine="482"/>
              <w:rPr>
                <w:b/>
              </w:rPr>
            </w:pPr>
            <w:r>
              <w:rPr>
                <w:rFonts w:hint="eastAsia"/>
                <w:b/>
              </w:rPr>
              <w:t>5</w:t>
            </w:r>
            <w:r>
              <w:rPr>
                <w:rFonts w:hint="eastAsia"/>
                <w:b/>
              </w:rPr>
              <w:t>、环境风险分析</w:t>
            </w:r>
          </w:p>
          <w:p w:rsidR="00987942" w:rsidRDefault="00B35FD5">
            <w:pPr>
              <w:ind w:firstLine="480"/>
            </w:pPr>
            <w:r>
              <w:t>经物质及生产设施危险性分析，</w:t>
            </w:r>
            <w:r>
              <w:rPr>
                <w:rFonts w:hint="eastAsia"/>
              </w:rPr>
              <w:t>本项目</w:t>
            </w:r>
            <w:r>
              <w:t>最大可信事故为</w:t>
            </w:r>
            <w:r>
              <w:rPr>
                <w:rFonts w:hint="eastAsia"/>
              </w:rPr>
              <w:t>加工厂房火灾事故以及</w:t>
            </w:r>
            <w:r>
              <w:t>油漆、</w:t>
            </w:r>
            <w:r>
              <w:rPr>
                <w:rFonts w:hint="eastAsia"/>
              </w:rPr>
              <w:t>固化剂、</w:t>
            </w:r>
            <w:r>
              <w:t>稀释剂在贮运过程中发生泄漏及后继引发的火灾和爆炸。有毒有害品到厂后有专用储存区并有专人负责管理，在加强厂区防火管理、完善事故应急预案的基础上，事故发生概率很低，经过妥善的风险防范措施，本项目环境风险在可接受的范围内</w:t>
            </w:r>
            <w:r>
              <w:rPr>
                <w:rFonts w:hint="eastAsia"/>
              </w:rPr>
              <w:t>。</w:t>
            </w:r>
          </w:p>
          <w:p w:rsidR="00987942" w:rsidRDefault="00B35FD5">
            <w:pPr>
              <w:ind w:firstLine="482"/>
              <w:rPr>
                <w:b/>
              </w:rPr>
            </w:pPr>
            <w:r>
              <w:rPr>
                <w:rFonts w:hint="eastAsia"/>
                <w:b/>
              </w:rPr>
              <w:t>6</w:t>
            </w:r>
            <w:r>
              <w:rPr>
                <w:rFonts w:hint="eastAsia"/>
                <w:b/>
              </w:rPr>
              <w:t>、结论</w:t>
            </w:r>
          </w:p>
          <w:p w:rsidR="00987942" w:rsidRDefault="00B35FD5">
            <w:pPr>
              <w:pStyle w:val="a0"/>
              <w:adjustRightInd w:val="0"/>
              <w:snapToGrid w:val="0"/>
              <w:spacing w:after="0"/>
              <w:ind w:firstLineChars="200" w:firstLine="480"/>
            </w:pPr>
            <w:r>
              <w:rPr>
                <w:rFonts w:hAnsi="宋体"/>
              </w:rPr>
              <w:t>本项目的建设符合当前国家产业政策，符合土地利用规划，选址可行；工程工艺合理，工程的建设符合有关规定和要求；在落实报告中的</w:t>
            </w:r>
            <w:r>
              <w:rPr>
                <w:rFonts w:hAnsi="宋体" w:hint="eastAsia"/>
              </w:rPr>
              <w:t>环境防护</w:t>
            </w:r>
            <w:r>
              <w:rPr>
                <w:rFonts w:hAnsi="宋体"/>
              </w:rPr>
              <w:t>措施后，企业生产过程中产生</w:t>
            </w:r>
            <w:r>
              <w:rPr>
                <w:rFonts w:hAnsi="宋体"/>
              </w:rPr>
              <w:lastRenderedPageBreak/>
              <w:t>的各种污染物均可实现达标排放，从环保角度来说是可行的。</w:t>
            </w:r>
          </w:p>
          <w:p w:rsidR="00987942" w:rsidRDefault="00B35FD5">
            <w:pPr>
              <w:spacing w:line="560" w:lineRule="exact"/>
              <w:ind w:firstLine="482"/>
              <w:rPr>
                <w:rFonts w:ascii="宋体" w:hAnsi="宋体"/>
                <w:bCs/>
              </w:rPr>
            </w:pPr>
            <w:r>
              <w:rPr>
                <w:rFonts w:hAnsi="宋体" w:hint="eastAsia"/>
                <w:b/>
              </w:rPr>
              <w:t>二</w:t>
            </w:r>
            <w:r>
              <w:rPr>
                <w:rFonts w:hAnsi="宋体"/>
                <w:b/>
              </w:rPr>
              <w:t>、建议</w:t>
            </w:r>
          </w:p>
          <w:p w:rsidR="00987942" w:rsidRDefault="00B35FD5">
            <w:pPr>
              <w:adjustRightInd w:val="0"/>
              <w:snapToGrid w:val="0"/>
              <w:ind w:firstLine="480"/>
              <w:rPr>
                <w:rFonts w:hAnsi="宋体"/>
              </w:rPr>
            </w:pPr>
            <w:r>
              <w:rPr>
                <w:rFonts w:hint="eastAsia"/>
              </w:rPr>
              <w:t>（</w:t>
            </w:r>
            <w:r>
              <w:rPr>
                <w:rFonts w:hint="eastAsia"/>
              </w:rPr>
              <w:t>1</w:t>
            </w:r>
            <w:r>
              <w:rPr>
                <w:rFonts w:hint="eastAsia"/>
              </w:rPr>
              <w:t>）</w:t>
            </w:r>
            <w:r>
              <w:rPr>
                <w:rFonts w:hAnsi="宋体"/>
              </w:rPr>
              <w:t>根据《大气污染防治行动计划》国发〔</w:t>
            </w:r>
            <w:r>
              <w:t>2013</w:t>
            </w:r>
            <w:r>
              <w:rPr>
                <w:rFonts w:hAnsi="宋体"/>
              </w:rPr>
              <w:t>〕</w:t>
            </w:r>
            <w:r>
              <w:t>37</w:t>
            </w:r>
            <w:r>
              <w:rPr>
                <w:rFonts w:hAnsi="宋体"/>
              </w:rPr>
              <w:t>号</w:t>
            </w:r>
            <w:r>
              <w:t>“</w:t>
            </w:r>
            <w:r>
              <w:rPr>
                <w:rFonts w:hAnsi="宋体"/>
              </w:rPr>
              <w:t>推广使用水性涂料，鼓励生产、销售和使用低毒、低挥发性有机溶剂</w:t>
            </w:r>
            <w:r>
              <w:t>”</w:t>
            </w:r>
            <w:r>
              <w:rPr>
                <w:rFonts w:hAnsi="宋体"/>
              </w:rPr>
              <w:t>的精神，积极开展使用水性涂料的研究，进一步提高清洁生产水平。</w:t>
            </w:r>
          </w:p>
          <w:p w:rsidR="00987942" w:rsidRDefault="00B35FD5">
            <w:pPr>
              <w:adjustRightInd w:val="0"/>
              <w:snapToGrid w:val="0"/>
              <w:ind w:firstLine="480"/>
            </w:pPr>
            <w:r>
              <w:rPr>
                <w:rFonts w:hAnsi="宋体" w:hint="eastAsia"/>
              </w:rPr>
              <w:t>（</w:t>
            </w:r>
            <w:r>
              <w:rPr>
                <w:rFonts w:hAnsi="宋体" w:hint="eastAsia"/>
              </w:rPr>
              <w:t>2</w:t>
            </w:r>
            <w:r>
              <w:rPr>
                <w:rFonts w:hAnsi="宋体" w:hint="eastAsia"/>
              </w:rPr>
              <w:t>）</w:t>
            </w:r>
            <w:r>
              <w:rPr>
                <w:rFonts w:hAnsi="宋体"/>
              </w:rPr>
              <w:t>鼓励使用通过环境标志产品认证的环保型涂料、油墨、胶粘剂和清洗剂</w:t>
            </w:r>
            <w:r>
              <w:rPr>
                <w:rFonts w:hAnsi="宋体" w:hint="eastAsia"/>
              </w:rPr>
              <w:t>。</w:t>
            </w:r>
          </w:p>
          <w:p w:rsidR="00987942" w:rsidRDefault="00B35FD5">
            <w:pPr>
              <w:pStyle w:val="a0"/>
              <w:adjustRightInd w:val="0"/>
              <w:snapToGrid w:val="0"/>
              <w:spacing w:after="0"/>
              <w:ind w:firstLineChars="200" w:firstLine="480"/>
            </w:pPr>
            <w:r>
              <w:rPr>
                <w:rFonts w:hint="eastAsia"/>
              </w:rPr>
              <w:t>（</w:t>
            </w:r>
            <w:r>
              <w:rPr>
                <w:rFonts w:hint="eastAsia"/>
              </w:rPr>
              <w:t>2</w:t>
            </w:r>
            <w:r>
              <w:rPr>
                <w:rFonts w:hint="eastAsia"/>
              </w:rPr>
              <w:t>）</w:t>
            </w:r>
            <w:r>
              <w:rPr>
                <w:rFonts w:hAnsi="宋体"/>
              </w:rPr>
              <w:t>建设单位应严格执行国家有关环保政策，落实本报告提出的环保措施，做到各污染源达标排放。</w:t>
            </w:r>
          </w:p>
          <w:p w:rsidR="00987942" w:rsidRDefault="00B35FD5">
            <w:pPr>
              <w:adjustRightInd w:val="0"/>
              <w:snapToGrid w:val="0"/>
              <w:ind w:firstLine="480"/>
              <w:rPr>
                <w:rFonts w:hAnsi="宋体"/>
              </w:rPr>
            </w:pPr>
            <w:r>
              <w:rPr>
                <w:rFonts w:hint="eastAsia"/>
              </w:rPr>
              <w:t>（</w:t>
            </w:r>
            <w:r>
              <w:rPr>
                <w:rFonts w:hint="eastAsia"/>
              </w:rPr>
              <w:t>3</w:t>
            </w:r>
            <w:r>
              <w:rPr>
                <w:rFonts w:hint="eastAsia"/>
              </w:rPr>
              <w:t>）</w:t>
            </w:r>
            <w:r>
              <w:rPr>
                <w:rFonts w:hAnsi="宋体"/>
              </w:rPr>
              <w:t>项目不得设废水排放口，</w:t>
            </w:r>
            <w:r>
              <w:rPr>
                <w:rFonts w:hAnsi="宋体" w:hint="eastAsia"/>
              </w:rPr>
              <w:t>生活废水及</w:t>
            </w:r>
            <w:r>
              <w:rPr>
                <w:rFonts w:hAnsi="宋体"/>
              </w:rPr>
              <w:t>生产废水严禁外排。建立污水转运台账记录，定期送往环保部门备案。</w:t>
            </w:r>
          </w:p>
          <w:p w:rsidR="00987942" w:rsidRDefault="00B35FD5">
            <w:pPr>
              <w:adjustRightInd w:val="0"/>
              <w:snapToGrid w:val="0"/>
              <w:ind w:firstLine="480"/>
              <w:rPr>
                <w:rFonts w:hAnsi="宋体"/>
              </w:rPr>
            </w:pPr>
            <w:r>
              <w:rPr>
                <w:rFonts w:hint="eastAsia"/>
                <w:bCs/>
              </w:rPr>
              <w:t>（</w:t>
            </w:r>
            <w:r>
              <w:rPr>
                <w:rFonts w:hint="eastAsia"/>
                <w:bCs/>
              </w:rPr>
              <w:t>4</w:t>
            </w:r>
            <w:r>
              <w:rPr>
                <w:rFonts w:hint="eastAsia"/>
                <w:bCs/>
              </w:rPr>
              <w:t>）根据环保部</w:t>
            </w:r>
            <w:r>
              <w:rPr>
                <w:bCs/>
              </w:rPr>
              <w:t>颁发的《挥发性有机物（</w:t>
            </w:r>
            <w:r>
              <w:rPr>
                <w:bCs/>
              </w:rPr>
              <w:t>VOCs</w:t>
            </w:r>
            <w:r>
              <w:rPr>
                <w:bCs/>
              </w:rPr>
              <w:t>）污染防治技术政策》</w:t>
            </w:r>
            <w:r>
              <w:rPr>
                <w:bCs/>
              </w:rPr>
              <w:t xml:space="preserve">( </w:t>
            </w:r>
            <w:r>
              <w:rPr>
                <w:bCs/>
              </w:rPr>
              <w:t>公告</w:t>
            </w:r>
            <w:r>
              <w:rPr>
                <w:bCs/>
              </w:rPr>
              <w:t xml:space="preserve"> 2013</w:t>
            </w:r>
            <w:r>
              <w:rPr>
                <w:bCs/>
              </w:rPr>
              <w:t>年</w:t>
            </w:r>
            <w:r>
              <w:rPr>
                <w:bCs/>
              </w:rPr>
              <w:t xml:space="preserve"> </w:t>
            </w:r>
            <w:r>
              <w:rPr>
                <w:bCs/>
              </w:rPr>
              <w:t>第</w:t>
            </w:r>
            <w:r>
              <w:rPr>
                <w:bCs/>
              </w:rPr>
              <w:t>31</w:t>
            </w:r>
            <w:r>
              <w:rPr>
                <w:bCs/>
              </w:rPr>
              <w:t>号</w:t>
            </w:r>
            <w:r>
              <w:rPr>
                <w:bCs/>
              </w:rPr>
              <w:t xml:space="preserve"> 2013-05-24</w:t>
            </w:r>
            <w:r>
              <w:rPr>
                <w:bCs/>
              </w:rPr>
              <w:t>实施</w:t>
            </w:r>
            <w:r>
              <w:rPr>
                <w:bCs/>
              </w:rPr>
              <w:t>)</w:t>
            </w:r>
            <w:r>
              <w:rPr>
                <w:rFonts w:hint="eastAsia"/>
                <w:bCs/>
              </w:rPr>
              <w:t>：</w:t>
            </w:r>
            <w:r>
              <w:rPr>
                <w:bCs/>
              </w:rPr>
              <w:t>对于含低浓度</w:t>
            </w:r>
            <w:r>
              <w:rPr>
                <w:bCs/>
              </w:rPr>
              <w:t>VOCs</w:t>
            </w:r>
            <w:r>
              <w:rPr>
                <w:bCs/>
              </w:rPr>
              <w:t>的废气，有回收价值时可采用吸附技术、吸收技术对有机溶剂回收后达标排放；不宜回收时，可采用吸附浓缩燃烧技术、生物技术、吸收技术、等离子体技术或紫外光高级氧化技术等净化后达标排放。</w:t>
            </w:r>
            <w:r>
              <w:rPr>
                <w:rFonts w:hint="eastAsia"/>
                <w:bCs/>
              </w:rPr>
              <w:t>建设方须</w:t>
            </w:r>
            <w:r>
              <w:rPr>
                <w:bCs/>
              </w:rPr>
              <w:t>定期更换活性炭装置</w:t>
            </w:r>
            <w:r>
              <w:rPr>
                <w:rFonts w:hint="eastAsia"/>
                <w:bCs/>
              </w:rPr>
              <w:t>，</w:t>
            </w:r>
            <w:r>
              <w:rPr>
                <w:bCs/>
              </w:rPr>
              <w:t>确保喷漆产生的有机废气达标排放。</w:t>
            </w:r>
            <w:r>
              <w:rPr>
                <w:rFonts w:hint="eastAsia"/>
                <w:bCs/>
              </w:rPr>
              <w:t>若不能</w:t>
            </w:r>
            <w:r>
              <w:rPr>
                <w:bCs/>
              </w:rPr>
              <w:t>保证达标排放，则</w:t>
            </w:r>
            <w:r>
              <w:rPr>
                <w:rFonts w:hint="eastAsia"/>
                <w:bCs/>
              </w:rPr>
              <w:t>需采用</w:t>
            </w:r>
            <w:r>
              <w:rPr>
                <w:bCs/>
              </w:rPr>
              <w:t>等离子体技术或紫外光高级氧化技术等净化后达标排放。</w:t>
            </w:r>
          </w:p>
          <w:p w:rsidR="00987942" w:rsidRDefault="00987942">
            <w:pPr>
              <w:adjustRightInd w:val="0"/>
              <w:snapToGrid w:val="0"/>
              <w:ind w:firstLine="480"/>
              <w:rPr>
                <w:rFonts w:hAnsi="宋体"/>
              </w:rPr>
            </w:pPr>
          </w:p>
          <w:p w:rsidR="00987942" w:rsidRDefault="00987942">
            <w:pPr>
              <w:adjustRightInd w:val="0"/>
              <w:snapToGrid w:val="0"/>
              <w:ind w:firstLine="480"/>
            </w:pPr>
          </w:p>
          <w:p w:rsidR="00987942" w:rsidRDefault="00987942">
            <w:pPr>
              <w:ind w:firstLine="480"/>
            </w:pPr>
          </w:p>
          <w:p w:rsidR="00987942" w:rsidRDefault="00987942">
            <w:pPr>
              <w:adjustRightInd w:val="0"/>
              <w:snapToGrid w:val="0"/>
              <w:ind w:firstLine="480"/>
              <w:rPr>
                <w:color w:val="FF0000"/>
              </w:rPr>
            </w:pPr>
          </w:p>
          <w:p w:rsidR="00987942" w:rsidRDefault="00987942">
            <w:pPr>
              <w:adjustRightInd w:val="0"/>
              <w:snapToGrid w:val="0"/>
              <w:ind w:firstLine="480"/>
              <w:rPr>
                <w:color w:val="FF0000"/>
              </w:rPr>
            </w:pPr>
          </w:p>
          <w:p w:rsidR="00987942" w:rsidRDefault="00987942">
            <w:pPr>
              <w:adjustRightInd w:val="0"/>
              <w:snapToGrid w:val="0"/>
              <w:ind w:firstLine="480"/>
              <w:rPr>
                <w:color w:val="FF0000"/>
              </w:rPr>
            </w:pPr>
          </w:p>
          <w:p w:rsidR="00987942" w:rsidRDefault="00987942">
            <w:pPr>
              <w:adjustRightInd w:val="0"/>
              <w:snapToGrid w:val="0"/>
              <w:ind w:firstLine="480"/>
              <w:rPr>
                <w:color w:val="FF0000"/>
              </w:rPr>
            </w:pPr>
          </w:p>
          <w:p w:rsidR="00987942" w:rsidRDefault="00987942">
            <w:pPr>
              <w:adjustRightInd w:val="0"/>
              <w:snapToGrid w:val="0"/>
              <w:ind w:firstLine="480"/>
              <w:rPr>
                <w:color w:val="FF0000"/>
              </w:rPr>
            </w:pPr>
          </w:p>
          <w:p w:rsidR="00987942" w:rsidRDefault="00987942">
            <w:pPr>
              <w:adjustRightInd w:val="0"/>
              <w:snapToGrid w:val="0"/>
              <w:ind w:firstLine="480"/>
              <w:rPr>
                <w:color w:val="FF0000"/>
              </w:rPr>
            </w:pPr>
          </w:p>
          <w:p w:rsidR="00987942" w:rsidRDefault="00987942">
            <w:pPr>
              <w:adjustRightInd w:val="0"/>
              <w:snapToGrid w:val="0"/>
              <w:ind w:firstLine="480"/>
              <w:rPr>
                <w:color w:val="FF0000"/>
              </w:rPr>
            </w:pPr>
          </w:p>
          <w:p w:rsidR="00987942" w:rsidRDefault="00987942">
            <w:pPr>
              <w:adjustRightInd w:val="0"/>
              <w:snapToGrid w:val="0"/>
              <w:ind w:firstLine="480"/>
              <w:rPr>
                <w:color w:val="FF0000"/>
              </w:rPr>
            </w:pPr>
          </w:p>
          <w:p w:rsidR="00987942" w:rsidRDefault="00987942">
            <w:pPr>
              <w:adjustRightInd w:val="0"/>
              <w:snapToGrid w:val="0"/>
              <w:ind w:firstLine="480"/>
              <w:rPr>
                <w:color w:val="FF0000"/>
              </w:rPr>
            </w:pPr>
          </w:p>
          <w:p w:rsidR="00987942" w:rsidRDefault="00987942">
            <w:pPr>
              <w:adjustRightInd w:val="0"/>
              <w:snapToGrid w:val="0"/>
              <w:ind w:firstLine="480"/>
              <w:rPr>
                <w:color w:val="FF0000"/>
              </w:rPr>
            </w:pPr>
          </w:p>
          <w:p w:rsidR="00987942" w:rsidRDefault="00987942">
            <w:pPr>
              <w:adjustRightInd w:val="0"/>
              <w:snapToGrid w:val="0"/>
              <w:ind w:firstLine="480"/>
              <w:rPr>
                <w:color w:val="FF0000"/>
              </w:rPr>
            </w:pPr>
          </w:p>
          <w:p w:rsidR="00987942" w:rsidRDefault="00987942">
            <w:pPr>
              <w:tabs>
                <w:tab w:val="left" w:pos="4382"/>
              </w:tabs>
              <w:spacing w:line="400" w:lineRule="exact"/>
              <w:ind w:firstLineChars="0" w:firstLine="0"/>
              <w:rPr>
                <w:color w:val="FF0000"/>
              </w:rPr>
            </w:pPr>
          </w:p>
          <w:p w:rsidR="00987942" w:rsidRDefault="00B35FD5">
            <w:pPr>
              <w:tabs>
                <w:tab w:val="left" w:pos="4382"/>
              </w:tabs>
              <w:spacing w:line="400" w:lineRule="exact"/>
              <w:ind w:firstLineChars="0" w:firstLine="0"/>
              <w:rPr>
                <w:b/>
              </w:rPr>
            </w:pPr>
            <w:r>
              <w:rPr>
                <w:b/>
              </w:rPr>
              <w:lastRenderedPageBreak/>
              <w:t>预审意见：</w:t>
            </w:r>
            <w:r>
              <w:rPr>
                <w:b/>
              </w:rPr>
              <w:t xml:space="preserve"> </w:t>
            </w:r>
          </w:p>
          <w:p w:rsidR="00987942" w:rsidRDefault="00987942">
            <w:pPr>
              <w:tabs>
                <w:tab w:val="left" w:pos="4382"/>
              </w:tabs>
              <w:spacing w:line="400" w:lineRule="exact"/>
              <w:ind w:firstLineChars="196" w:firstLine="472"/>
              <w:rPr>
                <w:b/>
              </w:rPr>
            </w:pPr>
          </w:p>
          <w:p w:rsidR="00987942" w:rsidRDefault="00987942">
            <w:pPr>
              <w:tabs>
                <w:tab w:val="left" w:pos="4382"/>
              </w:tabs>
              <w:spacing w:line="400" w:lineRule="exact"/>
              <w:ind w:firstLineChars="196" w:firstLine="472"/>
              <w:rPr>
                <w:b/>
              </w:rPr>
            </w:pPr>
          </w:p>
          <w:p w:rsidR="00987942" w:rsidRDefault="00987942">
            <w:pPr>
              <w:tabs>
                <w:tab w:val="left" w:pos="4382"/>
              </w:tabs>
              <w:spacing w:line="400" w:lineRule="exact"/>
              <w:ind w:firstLineChars="196" w:firstLine="472"/>
              <w:rPr>
                <w:b/>
              </w:rPr>
            </w:pPr>
          </w:p>
          <w:p w:rsidR="00987942" w:rsidRDefault="00987942">
            <w:pPr>
              <w:tabs>
                <w:tab w:val="left" w:pos="4382"/>
              </w:tabs>
              <w:spacing w:line="400" w:lineRule="exact"/>
              <w:ind w:firstLineChars="196" w:firstLine="472"/>
              <w:rPr>
                <w:b/>
              </w:rPr>
            </w:pPr>
          </w:p>
          <w:p w:rsidR="00987942" w:rsidRDefault="00987942">
            <w:pPr>
              <w:tabs>
                <w:tab w:val="left" w:pos="4382"/>
              </w:tabs>
              <w:spacing w:line="400" w:lineRule="exact"/>
              <w:ind w:firstLineChars="196" w:firstLine="472"/>
              <w:rPr>
                <w:b/>
              </w:rPr>
            </w:pPr>
          </w:p>
          <w:p w:rsidR="00987942" w:rsidRDefault="00987942">
            <w:pPr>
              <w:tabs>
                <w:tab w:val="left" w:pos="4382"/>
              </w:tabs>
              <w:spacing w:line="400" w:lineRule="exact"/>
              <w:ind w:firstLineChars="196" w:firstLine="472"/>
              <w:rPr>
                <w:b/>
              </w:rPr>
            </w:pPr>
          </w:p>
          <w:p w:rsidR="00987942" w:rsidRDefault="00987942">
            <w:pPr>
              <w:tabs>
                <w:tab w:val="left" w:pos="4382"/>
              </w:tabs>
              <w:spacing w:line="400" w:lineRule="exact"/>
              <w:ind w:firstLineChars="196" w:firstLine="472"/>
              <w:rPr>
                <w:b/>
              </w:rPr>
            </w:pPr>
          </w:p>
          <w:p w:rsidR="00987942" w:rsidRDefault="00987942">
            <w:pPr>
              <w:tabs>
                <w:tab w:val="left" w:pos="4382"/>
              </w:tabs>
              <w:spacing w:line="400" w:lineRule="exact"/>
              <w:ind w:firstLineChars="196" w:firstLine="472"/>
              <w:rPr>
                <w:b/>
              </w:rPr>
            </w:pPr>
          </w:p>
          <w:p w:rsidR="00987942" w:rsidRDefault="00987942">
            <w:pPr>
              <w:tabs>
                <w:tab w:val="left" w:pos="4382"/>
              </w:tabs>
              <w:spacing w:line="400" w:lineRule="exact"/>
              <w:ind w:firstLineChars="196" w:firstLine="472"/>
              <w:rPr>
                <w:b/>
              </w:rPr>
            </w:pPr>
          </w:p>
          <w:p w:rsidR="00987942" w:rsidRDefault="00987942">
            <w:pPr>
              <w:tabs>
                <w:tab w:val="left" w:pos="4382"/>
              </w:tabs>
              <w:spacing w:line="400" w:lineRule="exact"/>
              <w:ind w:firstLineChars="196" w:firstLine="472"/>
              <w:rPr>
                <w:b/>
              </w:rPr>
            </w:pPr>
          </w:p>
          <w:p w:rsidR="00987942" w:rsidRDefault="00987942">
            <w:pPr>
              <w:tabs>
                <w:tab w:val="left" w:pos="4382"/>
              </w:tabs>
              <w:spacing w:line="400" w:lineRule="exact"/>
              <w:ind w:firstLineChars="196" w:firstLine="472"/>
              <w:rPr>
                <w:b/>
              </w:rPr>
            </w:pPr>
          </w:p>
          <w:p w:rsidR="00987942" w:rsidRDefault="00B35FD5">
            <w:pPr>
              <w:tabs>
                <w:tab w:val="left" w:pos="4382"/>
              </w:tabs>
              <w:spacing w:line="400" w:lineRule="exact"/>
              <w:ind w:right="480" w:firstLineChars="2890" w:firstLine="6963"/>
              <w:rPr>
                <w:b/>
              </w:rPr>
            </w:pPr>
            <w:r>
              <w:rPr>
                <w:b/>
              </w:rPr>
              <w:t>公章</w:t>
            </w:r>
          </w:p>
          <w:p w:rsidR="00987942" w:rsidRDefault="00987942">
            <w:pPr>
              <w:tabs>
                <w:tab w:val="left" w:pos="4382"/>
              </w:tabs>
              <w:wordWrap w:val="0"/>
              <w:spacing w:line="400" w:lineRule="exact"/>
              <w:ind w:firstLineChars="196" w:firstLine="472"/>
              <w:jc w:val="right"/>
              <w:rPr>
                <w:b/>
              </w:rPr>
            </w:pPr>
          </w:p>
          <w:p w:rsidR="00987942" w:rsidRDefault="00B35FD5">
            <w:pPr>
              <w:tabs>
                <w:tab w:val="left" w:pos="4382"/>
              </w:tabs>
              <w:spacing w:line="400" w:lineRule="exact"/>
              <w:ind w:firstLineChars="1191" w:firstLine="2870"/>
              <w:rPr>
                <w:b/>
              </w:rPr>
            </w:pPr>
            <w:r>
              <w:rPr>
                <w:b/>
              </w:rPr>
              <w:t>经办人：</w:t>
            </w:r>
            <w:r>
              <w:rPr>
                <w:b/>
              </w:rPr>
              <w:t xml:space="preserve">                          </w:t>
            </w:r>
            <w:r>
              <w:rPr>
                <w:b/>
              </w:rPr>
              <w:t>年</w:t>
            </w:r>
            <w:r>
              <w:rPr>
                <w:b/>
              </w:rPr>
              <w:t xml:space="preserve">     </w:t>
            </w:r>
            <w:r>
              <w:rPr>
                <w:b/>
              </w:rPr>
              <w:t>月</w:t>
            </w:r>
            <w:r>
              <w:rPr>
                <w:b/>
              </w:rPr>
              <w:t xml:space="preserve">    </w:t>
            </w:r>
            <w:r>
              <w:rPr>
                <w:b/>
              </w:rPr>
              <w:t>日</w:t>
            </w:r>
          </w:p>
          <w:p w:rsidR="00987942" w:rsidRDefault="002A69DA">
            <w:pPr>
              <w:ind w:firstLineChars="0" w:firstLine="0"/>
              <w:jc w:val="left"/>
              <w:rPr>
                <w:b/>
              </w:rPr>
            </w:pPr>
            <w:r>
              <w:rPr>
                <w:b/>
              </w:rPr>
              <w:pict>
                <v:shapetype id="_x0000_t32" coordsize="21600,21600" o:spt="32" o:oned="t" path="m,l21600,21600e" filled="f">
                  <v:path arrowok="t" fillok="f" o:connecttype="none"/>
                  <o:lock v:ext="edit" shapetype="t"/>
                </v:shapetype>
                <v:shape id="自选图形 588" o:spid="_x0000_s1077" type="#_x0000_t32" style="position:absolute;margin-left:-6.5pt;margin-top:1pt;width:471pt;height:0;z-index:251664384" o:connectortype="straight"/>
              </w:pict>
            </w:r>
            <w:r w:rsidR="00B35FD5">
              <w:rPr>
                <w:b/>
              </w:rPr>
              <w:t>下一级环境保护行政主管部门审查意见：</w:t>
            </w:r>
            <w:r w:rsidR="00B35FD5">
              <w:rPr>
                <w:b/>
              </w:rPr>
              <w:t xml:space="preserve">     </w:t>
            </w:r>
          </w:p>
          <w:p w:rsidR="00987942" w:rsidRDefault="00987942">
            <w:pPr>
              <w:spacing w:line="480" w:lineRule="exact"/>
              <w:ind w:firstLine="482"/>
              <w:rPr>
                <w:b/>
              </w:rPr>
            </w:pPr>
          </w:p>
          <w:p w:rsidR="00987942" w:rsidRDefault="00987942">
            <w:pPr>
              <w:spacing w:line="480" w:lineRule="exact"/>
              <w:ind w:firstLine="482"/>
              <w:rPr>
                <w:b/>
              </w:rPr>
            </w:pPr>
          </w:p>
          <w:p w:rsidR="00987942" w:rsidRDefault="00987942">
            <w:pPr>
              <w:spacing w:line="480" w:lineRule="exact"/>
              <w:ind w:firstLine="482"/>
              <w:rPr>
                <w:b/>
              </w:rPr>
            </w:pPr>
          </w:p>
          <w:p w:rsidR="00987942" w:rsidRDefault="00987942">
            <w:pPr>
              <w:spacing w:line="480" w:lineRule="exact"/>
              <w:ind w:firstLine="482"/>
              <w:rPr>
                <w:b/>
              </w:rPr>
            </w:pPr>
          </w:p>
          <w:p w:rsidR="00987942" w:rsidRDefault="00987942">
            <w:pPr>
              <w:spacing w:line="480" w:lineRule="exact"/>
              <w:ind w:firstLine="482"/>
              <w:rPr>
                <w:b/>
              </w:rPr>
            </w:pPr>
          </w:p>
          <w:p w:rsidR="00987942" w:rsidRDefault="00987942">
            <w:pPr>
              <w:spacing w:line="480" w:lineRule="exact"/>
              <w:ind w:firstLine="482"/>
              <w:rPr>
                <w:b/>
              </w:rPr>
            </w:pPr>
          </w:p>
          <w:p w:rsidR="00987942" w:rsidRDefault="00987942">
            <w:pPr>
              <w:spacing w:line="480" w:lineRule="exact"/>
              <w:ind w:firstLine="482"/>
              <w:rPr>
                <w:b/>
              </w:rPr>
            </w:pPr>
          </w:p>
          <w:p w:rsidR="00987942" w:rsidRDefault="00987942">
            <w:pPr>
              <w:spacing w:line="480" w:lineRule="exact"/>
              <w:ind w:firstLine="482"/>
              <w:rPr>
                <w:b/>
              </w:rPr>
            </w:pPr>
          </w:p>
          <w:p w:rsidR="00987942" w:rsidRDefault="00987942">
            <w:pPr>
              <w:spacing w:line="480" w:lineRule="exact"/>
              <w:ind w:firstLine="482"/>
              <w:rPr>
                <w:b/>
              </w:rPr>
            </w:pPr>
          </w:p>
          <w:p w:rsidR="00987942" w:rsidRDefault="00987942">
            <w:pPr>
              <w:spacing w:line="480" w:lineRule="exact"/>
              <w:ind w:firstLine="482"/>
              <w:rPr>
                <w:b/>
              </w:rPr>
            </w:pPr>
          </w:p>
          <w:p w:rsidR="00987942" w:rsidRDefault="00987942">
            <w:pPr>
              <w:spacing w:line="480" w:lineRule="exact"/>
              <w:ind w:firstLine="482"/>
              <w:rPr>
                <w:b/>
              </w:rPr>
            </w:pPr>
          </w:p>
          <w:p w:rsidR="00987942" w:rsidRDefault="00987942">
            <w:pPr>
              <w:spacing w:line="480" w:lineRule="exact"/>
              <w:ind w:firstLine="482"/>
              <w:rPr>
                <w:b/>
              </w:rPr>
            </w:pPr>
          </w:p>
          <w:p w:rsidR="00987942" w:rsidRDefault="00987942">
            <w:pPr>
              <w:spacing w:line="480" w:lineRule="exact"/>
              <w:ind w:firstLine="482"/>
              <w:rPr>
                <w:b/>
              </w:rPr>
            </w:pPr>
          </w:p>
          <w:p w:rsidR="00987942" w:rsidRDefault="00B35FD5">
            <w:pPr>
              <w:tabs>
                <w:tab w:val="left" w:pos="4382"/>
              </w:tabs>
              <w:wordWrap w:val="0"/>
              <w:spacing w:line="400" w:lineRule="exact"/>
              <w:ind w:right="480" w:firstLineChars="2939" w:firstLine="7081"/>
              <w:rPr>
                <w:b/>
              </w:rPr>
            </w:pPr>
            <w:r>
              <w:rPr>
                <w:b/>
              </w:rPr>
              <w:t>公章</w:t>
            </w:r>
          </w:p>
          <w:p w:rsidR="00987942" w:rsidRDefault="00987942">
            <w:pPr>
              <w:tabs>
                <w:tab w:val="left" w:pos="4382"/>
              </w:tabs>
              <w:wordWrap w:val="0"/>
              <w:spacing w:line="400" w:lineRule="exact"/>
              <w:ind w:firstLineChars="196" w:firstLine="472"/>
              <w:jc w:val="right"/>
              <w:rPr>
                <w:b/>
              </w:rPr>
            </w:pPr>
          </w:p>
          <w:p w:rsidR="00987942" w:rsidRDefault="00B35FD5">
            <w:pPr>
              <w:tabs>
                <w:tab w:val="left" w:pos="4382"/>
              </w:tabs>
              <w:spacing w:line="400" w:lineRule="exact"/>
              <w:ind w:firstLineChars="946" w:firstLine="2279"/>
              <w:rPr>
                <w:b/>
              </w:rPr>
            </w:pPr>
            <w:r>
              <w:rPr>
                <w:b/>
              </w:rPr>
              <w:t>经办人：</w:t>
            </w:r>
            <w:r>
              <w:rPr>
                <w:b/>
              </w:rPr>
              <w:t xml:space="preserve">                          </w:t>
            </w:r>
            <w:r>
              <w:rPr>
                <w:b/>
              </w:rPr>
              <w:t>年</w:t>
            </w:r>
            <w:r>
              <w:rPr>
                <w:b/>
              </w:rPr>
              <w:t xml:space="preserve">     </w:t>
            </w:r>
            <w:r>
              <w:rPr>
                <w:b/>
              </w:rPr>
              <w:t>月</w:t>
            </w:r>
            <w:r>
              <w:rPr>
                <w:b/>
              </w:rPr>
              <w:t xml:space="preserve">    </w:t>
            </w:r>
            <w:r>
              <w:rPr>
                <w:b/>
              </w:rPr>
              <w:t>日</w:t>
            </w:r>
          </w:p>
          <w:p w:rsidR="00987942" w:rsidRDefault="00B35FD5">
            <w:pPr>
              <w:spacing w:line="480" w:lineRule="exact"/>
              <w:ind w:firstLineChars="0" w:firstLine="0"/>
              <w:rPr>
                <w:b/>
              </w:rPr>
            </w:pPr>
            <w:r>
              <w:rPr>
                <w:b/>
              </w:rPr>
              <w:lastRenderedPageBreak/>
              <w:t>审批意见：</w:t>
            </w:r>
            <w:r>
              <w:rPr>
                <w:b/>
              </w:rPr>
              <w:t xml:space="preserve"> </w:t>
            </w: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987942">
            <w:pPr>
              <w:spacing w:line="480" w:lineRule="exact"/>
              <w:ind w:firstLine="480"/>
            </w:pPr>
          </w:p>
          <w:p w:rsidR="00987942" w:rsidRDefault="00B35FD5">
            <w:pPr>
              <w:tabs>
                <w:tab w:val="left" w:pos="4382"/>
              </w:tabs>
              <w:spacing w:line="480" w:lineRule="auto"/>
              <w:ind w:right="120" w:firstLineChars="2890" w:firstLine="6963"/>
              <w:jc w:val="left"/>
              <w:rPr>
                <w:b/>
              </w:rPr>
            </w:pPr>
            <w:r>
              <w:rPr>
                <w:b/>
              </w:rPr>
              <w:t>公章</w:t>
            </w:r>
            <w:r>
              <w:rPr>
                <w:b/>
              </w:rPr>
              <w:t xml:space="preserve">                     </w:t>
            </w:r>
          </w:p>
          <w:p w:rsidR="00987942" w:rsidRDefault="00B35FD5">
            <w:pPr>
              <w:spacing w:line="480" w:lineRule="exact"/>
              <w:ind w:firstLine="482"/>
              <w:rPr>
                <w:b/>
              </w:rPr>
            </w:pPr>
            <w:r>
              <w:rPr>
                <w:b/>
              </w:rPr>
              <w:t>经办人：</w:t>
            </w:r>
            <w:r>
              <w:rPr>
                <w:b/>
              </w:rPr>
              <w:t xml:space="preserve">                          </w:t>
            </w:r>
            <w:r>
              <w:rPr>
                <w:b/>
              </w:rPr>
              <w:t>年</w:t>
            </w:r>
            <w:r>
              <w:rPr>
                <w:b/>
              </w:rPr>
              <w:t xml:space="preserve">     </w:t>
            </w:r>
            <w:r>
              <w:rPr>
                <w:b/>
              </w:rPr>
              <w:t>月</w:t>
            </w:r>
            <w:r>
              <w:rPr>
                <w:b/>
              </w:rPr>
              <w:t xml:space="preserve">    </w:t>
            </w:r>
            <w:r>
              <w:rPr>
                <w:b/>
              </w:rPr>
              <w:t>日</w:t>
            </w:r>
          </w:p>
          <w:p w:rsidR="00987942" w:rsidRDefault="00B35FD5">
            <w:pPr>
              <w:spacing w:line="560" w:lineRule="exact"/>
              <w:ind w:firstLineChars="1383" w:firstLine="3332"/>
              <w:rPr>
                <w:b/>
              </w:rPr>
            </w:pPr>
            <w:r>
              <w:rPr>
                <w:b/>
              </w:rPr>
              <w:lastRenderedPageBreak/>
              <w:t>注</w:t>
            </w:r>
            <w:r>
              <w:rPr>
                <w:b/>
              </w:rPr>
              <w:t xml:space="preserve">            </w:t>
            </w:r>
            <w:r>
              <w:rPr>
                <w:b/>
              </w:rPr>
              <w:t>释</w:t>
            </w:r>
          </w:p>
          <w:p w:rsidR="00987942" w:rsidRDefault="00B35FD5">
            <w:pPr>
              <w:spacing w:line="420" w:lineRule="exact"/>
              <w:ind w:firstLine="480"/>
            </w:pPr>
            <w:r>
              <w:t>一、本报告表应附以下附件、附图：</w:t>
            </w:r>
          </w:p>
          <w:p w:rsidR="00987942" w:rsidRDefault="00B35FD5">
            <w:pPr>
              <w:spacing w:line="420" w:lineRule="exact"/>
              <w:ind w:firstLine="480"/>
            </w:pPr>
            <w:r>
              <w:t>附件</w:t>
            </w:r>
            <w:r>
              <w:t xml:space="preserve">1   </w:t>
            </w:r>
            <w:r>
              <w:rPr>
                <w:rFonts w:hint="eastAsia"/>
              </w:rPr>
              <w:t>生产规模确定证明</w:t>
            </w:r>
          </w:p>
          <w:p w:rsidR="00987942" w:rsidRDefault="00B35FD5">
            <w:pPr>
              <w:spacing w:line="420" w:lineRule="exact"/>
              <w:ind w:firstLine="480"/>
            </w:pPr>
            <w:r>
              <w:t>附件</w:t>
            </w:r>
            <w:r>
              <w:t xml:space="preserve">2   </w:t>
            </w:r>
            <w:r>
              <w:rPr>
                <w:rFonts w:hint="eastAsia"/>
              </w:rPr>
              <w:t>环评委托书</w:t>
            </w:r>
          </w:p>
          <w:p w:rsidR="00987942" w:rsidRDefault="00B35FD5">
            <w:pPr>
              <w:spacing w:line="420" w:lineRule="exact"/>
              <w:ind w:firstLine="480"/>
            </w:pPr>
            <w:r>
              <w:t>附图</w:t>
            </w:r>
            <w:r>
              <w:t xml:space="preserve">1   </w:t>
            </w:r>
            <w:r>
              <w:t>项目地理位置图</w:t>
            </w:r>
          </w:p>
          <w:p w:rsidR="00987942" w:rsidRDefault="00B35FD5">
            <w:pPr>
              <w:spacing w:line="420" w:lineRule="exact"/>
              <w:ind w:firstLine="480"/>
            </w:pPr>
            <w:r>
              <w:t>附图</w:t>
            </w:r>
            <w:r>
              <w:t xml:space="preserve">2   </w:t>
            </w:r>
            <w:r>
              <w:rPr>
                <w:rFonts w:hint="eastAsia"/>
              </w:rPr>
              <w:t>项目平面布置图</w:t>
            </w:r>
          </w:p>
          <w:p w:rsidR="00987942" w:rsidRDefault="00B35FD5">
            <w:pPr>
              <w:spacing w:line="420" w:lineRule="exact"/>
              <w:ind w:firstLine="480"/>
            </w:pPr>
            <w:r>
              <w:t>附图</w:t>
            </w:r>
            <w:r>
              <w:t xml:space="preserve">3   </w:t>
            </w:r>
            <w:r>
              <w:rPr>
                <w:rFonts w:hint="eastAsia"/>
              </w:rPr>
              <w:t>项目周边环保目标图</w:t>
            </w:r>
          </w:p>
          <w:p w:rsidR="00987942" w:rsidRDefault="00B35FD5">
            <w:pPr>
              <w:spacing w:line="420" w:lineRule="exact"/>
              <w:ind w:firstLine="480"/>
            </w:pPr>
            <w:r>
              <w:t>附图</w:t>
            </w:r>
            <w:r>
              <w:t xml:space="preserve">4   </w:t>
            </w:r>
            <w:r>
              <w:t>项目</w:t>
            </w:r>
            <w:r>
              <w:rPr>
                <w:rFonts w:hint="eastAsia"/>
              </w:rPr>
              <w:t>监测布点图</w:t>
            </w:r>
          </w:p>
          <w:p w:rsidR="00987942" w:rsidRDefault="00B35FD5">
            <w:pPr>
              <w:spacing w:line="420" w:lineRule="exact"/>
              <w:ind w:firstLine="480"/>
            </w:pPr>
            <w:r>
              <w:t>附图</w:t>
            </w:r>
            <w:r>
              <w:t xml:space="preserve">5   </w:t>
            </w:r>
            <w:r>
              <w:rPr>
                <w:rFonts w:hint="eastAsia"/>
              </w:rPr>
              <w:t>邵阳市城市总体规划图</w:t>
            </w:r>
          </w:p>
          <w:p w:rsidR="00987942" w:rsidRDefault="00B35FD5">
            <w:pPr>
              <w:spacing w:line="420" w:lineRule="exact"/>
              <w:ind w:firstLine="480"/>
            </w:pPr>
            <w:r>
              <w:rPr>
                <w:rFonts w:hint="eastAsia"/>
              </w:rPr>
              <w:t>附图</w:t>
            </w:r>
            <w:r>
              <w:rPr>
                <w:rFonts w:hint="eastAsia"/>
              </w:rPr>
              <w:t xml:space="preserve">6   </w:t>
            </w:r>
            <w:r>
              <w:rPr>
                <w:rFonts w:hint="eastAsia"/>
              </w:rPr>
              <w:t>项目周边企业分布图</w:t>
            </w:r>
          </w:p>
          <w:p w:rsidR="00987942" w:rsidRDefault="00B35FD5">
            <w:pPr>
              <w:spacing w:line="420" w:lineRule="exact"/>
              <w:ind w:firstLine="480"/>
            </w:pPr>
            <w:r>
              <w:t>附表</w:t>
            </w:r>
            <w:r>
              <w:t xml:space="preserve">1   </w:t>
            </w:r>
            <w:r>
              <w:t>建设项目环评审批基础信息表</w:t>
            </w:r>
          </w:p>
          <w:p w:rsidR="00987942" w:rsidRDefault="00B35FD5">
            <w:pPr>
              <w:spacing w:line="420" w:lineRule="exact"/>
              <w:ind w:firstLine="480"/>
            </w:pPr>
            <w:r>
              <w:t>二、如果本报告表不能说明项目产生的污染及对环境造成的影响，应进行专项评价。根据建设项目的特点和当地环境特征，应选下列</w:t>
            </w:r>
            <w:r>
              <w:t>1</w:t>
            </w:r>
            <w:r>
              <w:t>－</w:t>
            </w:r>
            <w:r>
              <w:t>2</w:t>
            </w:r>
            <w:r>
              <w:t>项进行专项评价。</w:t>
            </w:r>
          </w:p>
          <w:p w:rsidR="00987942" w:rsidRDefault="00B35FD5">
            <w:pPr>
              <w:spacing w:line="420" w:lineRule="exact"/>
              <w:ind w:firstLine="480"/>
            </w:pPr>
            <w:r>
              <w:t>1</w:t>
            </w:r>
            <w:r>
              <w:t>、大气环境影响专项评价</w:t>
            </w:r>
          </w:p>
          <w:p w:rsidR="00987942" w:rsidRDefault="00B35FD5">
            <w:pPr>
              <w:spacing w:line="420" w:lineRule="exact"/>
              <w:ind w:firstLine="480"/>
            </w:pPr>
            <w:r>
              <w:t>2</w:t>
            </w:r>
            <w:r>
              <w:t>、水环境影响专项评价（包括地表水和地下水）</w:t>
            </w:r>
          </w:p>
          <w:p w:rsidR="00987942" w:rsidRDefault="00B35FD5">
            <w:pPr>
              <w:spacing w:line="420" w:lineRule="exact"/>
              <w:ind w:firstLine="480"/>
            </w:pPr>
            <w:r>
              <w:t>3</w:t>
            </w:r>
            <w:r>
              <w:t>、生态影响专项评价</w:t>
            </w:r>
          </w:p>
          <w:p w:rsidR="00987942" w:rsidRDefault="00B35FD5">
            <w:pPr>
              <w:spacing w:line="420" w:lineRule="exact"/>
              <w:ind w:firstLine="480"/>
            </w:pPr>
            <w:r>
              <w:t>4</w:t>
            </w:r>
            <w:r>
              <w:t>、声影响专项评价</w:t>
            </w:r>
          </w:p>
          <w:p w:rsidR="00987942" w:rsidRDefault="00B35FD5">
            <w:pPr>
              <w:spacing w:line="420" w:lineRule="exact"/>
              <w:ind w:firstLine="480"/>
            </w:pPr>
            <w:r>
              <w:t>5</w:t>
            </w:r>
            <w:r>
              <w:t>、土壤影响专项评价</w:t>
            </w:r>
          </w:p>
          <w:p w:rsidR="00987942" w:rsidRDefault="00B35FD5">
            <w:pPr>
              <w:spacing w:line="420" w:lineRule="exact"/>
              <w:ind w:firstLine="480"/>
            </w:pPr>
            <w:r>
              <w:t>6</w:t>
            </w:r>
            <w:r>
              <w:t>、固体废弃物影响专项评价</w:t>
            </w:r>
          </w:p>
          <w:p w:rsidR="00987942" w:rsidRDefault="00B35FD5">
            <w:pPr>
              <w:spacing w:line="420" w:lineRule="exact"/>
              <w:ind w:firstLine="480"/>
            </w:pPr>
            <w:r>
              <w:t>以上专项评价未包括的可另列专项，专项评价按照《环境影响评价技术导则》中的要求进行。</w:t>
            </w:r>
          </w:p>
          <w:p w:rsidR="00987942" w:rsidRDefault="00987942">
            <w:pPr>
              <w:spacing w:line="420" w:lineRule="exact"/>
              <w:ind w:firstLine="480"/>
            </w:pPr>
          </w:p>
          <w:p w:rsidR="00987942" w:rsidRDefault="00987942">
            <w:pPr>
              <w:spacing w:line="420" w:lineRule="exact"/>
              <w:ind w:firstLine="480"/>
            </w:pPr>
          </w:p>
          <w:p w:rsidR="00987942" w:rsidRDefault="00987942">
            <w:pPr>
              <w:spacing w:line="420" w:lineRule="exact"/>
              <w:ind w:firstLine="480"/>
            </w:pPr>
          </w:p>
          <w:p w:rsidR="00987942" w:rsidRDefault="00987942">
            <w:pPr>
              <w:spacing w:line="420" w:lineRule="exact"/>
              <w:ind w:firstLine="480"/>
            </w:pPr>
          </w:p>
          <w:p w:rsidR="00987942" w:rsidRDefault="00987942">
            <w:pPr>
              <w:spacing w:line="420" w:lineRule="exact"/>
              <w:ind w:firstLine="480"/>
            </w:pPr>
          </w:p>
          <w:p w:rsidR="00987942" w:rsidRDefault="00987942">
            <w:pPr>
              <w:spacing w:line="420" w:lineRule="exact"/>
              <w:ind w:firstLine="480"/>
            </w:pPr>
          </w:p>
          <w:p w:rsidR="00987942" w:rsidRDefault="00987942">
            <w:pPr>
              <w:spacing w:line="420" w:lineRule="exact"/>
              <w:ind w:firstLine="480"/>
            </w:pPr>
          </w:p>
          <w:p w:rsidR="00987942" w:rsidRDefault="00987942">
            <w:pPr>
              <w:spacing w:line="420" w:lineRule="exact"/>
              <w:ind w:firstLine="480"/>
            </w:pPr>
          </w:p>
          <w:p w:rsidR="00987942" w:rsidRDefault="00987942">
            <w:pPr>
              <w:spacing w:line="420" w:lineRule="exact"/>
              <w:ind w:firstLine="480"/>
            </w:pPr>
          </w:p>
          <w:p w:rsidR="00987942" w:rsidRDefault="00987942">
            <w:pPr>
              <w:spacing w:line="420" w:lineRule="exact"/>
              <w:ind w:firstLineChars="0" w:firstLine="0"/>
              <w:rPr>
                <w:rFonts w:ascii="宋体" w:hAnsi="宋体"/>
                <w:b/>
                <w:bCs/>
              </w:rPr>
            </w:pPr>
          </w:p>
        </w:tc>
      </w:tr>
    </w:tbl>
    <w:p w:rsidR="00987942" w:rsidRDefault="00987942">
      <w:pPr>
        <w:ind w:firstLine="480"/>
      </w:pPr>
    </w:p>
    <w:sectPr w:rsidR="00987942" w:rsidSect="00987942">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87B" w:rsidRDefault="00D1687B" w:rsidP="00B35FD5">
      <w:pPr>
        <w:spacing w:line="240" w:lineRule="auto"/>
        <w:ind w:firstLine="480"/>
      </w:pPr>
      <w:r>
        <w:separator/>
      </w:r>
    </w:p>
  </w:endnote>
  <w:endnote w:type="continuationSeparator" w:id="1">
    <w:p w:rsidR="00D1687B" w:rsidRDefault="00D1687B" w:rsidP="00B35FD5">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D5" w:rsidRDefault="00B35FD5">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D5" w:rsidRDefault="00B35FD5">
    <w:pPr>
      <w:pStyle w:val="aa"/>
      <w:ind w:firstLine="360"/>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D5" w:rsidRDefault="00B35FD5">
    <w:pPr>
      <w:pStyle w:val="aa"/>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D5" w:rsidRDefault="002A69DA">
    <w:pPr>
      <w:pStyle w:val="aa"/>
      <w:ind w:firstLine="360"/>
    </w:pPr>
    <w:r>
      <w:pict>
        <v:shapetype id="_x0000_t202" coordsize="21600,21600" o:spt="202" path="m,l,21600r21600,l21600,xe">
          <v:stroke joinstyle="miter"/>
          <v:path gradientshapeok="t" o:connecttype="rect"/>
        </v:shapetype>
        <v:shape id="文本框 33" o:spid="_x0000_s8193" type="#_x0000_t202" style="position:absolute;left:0;text-align:left;margin-left:0;margin-top:0;width:2in;height:2in;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BlYgIAAAwFAAAOAAAAZHJzL2Uyb0RvYy54bWysVE1uEzEU3iNxB8t7OmkrqijKpAqtipAq&#10;WlEQa8djNyNsP8t2MxMOADdgxYY95+o5+OzJpKiwKWLjefP+3/d+5qe9NWyjQmzJ1fzwYMKZcpKa&#10;1t3W/MP7ixdTzmISrhGGnKr5VkV+unj+bN75mTqiNZlGBQYnLs46X/N1Sn5WVVGulRXxgLxyEGoK&#10;ViT8htuqCaKDd2uqo8nkpOooND6QVDGCez4I+aL411rJdKV1VImZmiO3VN5Q3lV+q8VczG6D8OtW&#10;7tIQ/5CFFa1D0L2rc5EEuwvtH65sKwNF0ulAkq1I61aqUgOqOZw8quZmLbwqtQCc6Pcwxf/nVr7d&#10;XAfWNjU/PubMCYse3X/7ev/95/2PLww8ANT5OIPejYdm6l9Rj0aP/AhmrrvXweYvKmKQA+rtHl7V&#10;Jyaz0fRoOp1AJCEbf+C/ejD3IabXiizLRM0D+ldgFZvLmAbVUSVHc3TRGlN6aBzran5y/HJSDPYS&#10;ODcOMXIRQ7KFSlujsgfj3imN+kvOmVEmT52ZwDYCMyOkVC6VcosnaGctjbBPMdzpZ1NVpvIpxnuL&#10;Eplc2hvb1lEo9T5Ku/k0pqwH/RGBoe4MQepX/a65K2q26G2gYT2ilxct8L8UMV2LgH1Az7Dj6QqP&#10;NgScaUdxtqbw+W/8rI8xhZSzDvtVc4cDwJl54zC+eRVHIozEaiTcnT0jgH+I2+FlIWEQkhlJHch+&#10;xOIvcwyIhJOIVPM0kmdp2HEcDqmWy6KEhfMiXbobL7Pr0my/vEuYoTJaGZQBiR1YWLkynLvzkHf6&#10;9/+i9XDEFr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xKEBlYgIAAAwFAAAOAAAAAAAAAAAAAAAAAC4CAABkcnMvZTJvRG9jLnht&#10;bFBLAQItABQABgAIAAAAIQBxqtG51wAAAAUBAAAPAAAAAAAAAAAAAAAAALwEAABkcnMvZG93bnJl&#10;di54bWxQSwUGAAAAAAQABADzAAAAwAUAAAAA&#10;" filled="f" stroked="f" strokeweight=".5pt">
          <v:textbox style="mso-fit-shape-to-text:t" inset="0,0,0,0">
            <w:txbxContent>
              <w:p w:rsidR="00B35FD5" w:rsidRDefault="002A69DA">
                <w:pPr>
                  <w:pStyle w:val="aa"/>
                  <w:ind w:firstLine="360"/>
                </w:pPr>
                <w:fldSimple w:instr=" PAGE  \* MERGEFORMAT ">
                  <w:r w:rsidR="007004C5">
                    <w:rPr>
                      <w:noProof/>
                    </w:rPr>
                    <w:t>61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87B" w:rsidRDefault="00D1687B" w:rsidP="00B35FD5">
      <w:pPr>
        <w:spacing w:line="240" w:lineRule="auto"/>
        <w:ind w:firstLine="480"/>
      </w:pPr>
      <w:r>
        <w:separator/>
      </w:r>
    </w:p>
  </w:footnote>
  <w:footnote w:type="continuationSeparator" w:id="1">
    <w:p w:rsidR="00D1687B" w:rsidRDefault="00D1687B" w:rsidP="00B35FD5">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D5" w:rsidRDefault="00B35FD5">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D5" w:rsidRDefault="00B35FD5">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D5" w:rsidRDefault="00B35FD5">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5124F"/>
    <w:multiLevelType w:val="multilevel"/>
    <w:tmpl w:val="3215124F"/>
    <w:lvl w:ilvl="0">
      <w:start w:val="1"/>
      <w:numFmt w:val="bullet"/>
      <w:pStyle w:val="4"/>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o:shapelayout v:ext="edit">
      <o:idmap v:ext="edit" data="8"/>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5377"/>
    <w:rsid w:val="00000FF5"/>
    <w:rsid w:val="00001BDA"/>
    <w:rsid w:val="000066E4"/>
    <w:rsid w:val="00012730"/>
    <w:rsid w:val="000140B3"/>
    <w:rsid w:val="00017763"/>
    <w:rsid w:val="0002006C"/>
    <w:rsid w:val="00025EB1"/>
    <w:rsid w:val="00026D4D"/>
    <w:rsid w:val="00027B08"/>
    <w:rsid w:val="00036FFC"/>
    <w:rsid w:val="00041431"/>
    <w:rsid w:val="00042A67"/>
    <w:rsid w:val="00052ED8"/>
    <w:rsid w:val="0006409E"/>
    <w:rsid w:val="00075790"/>
    <w:rsid w:val="00075AD8"/>
    <w:rsid w:val="00076A8D"/>
    <w:rsid w:val="00076C77"/>
    <w:rsid w:val="00082C03"/>
    <w:rsid w:val="000831D4"/>
    <w:rsid w:val="00084906"/>
    <w:rsid w:val="000877CF"/>
    <w:rsid w:val="00090734"/>
    <w:rsid w:val="00092286"/>
    <w:rsid w:val="00092741"/>
    <w:rsid w:val="000943D8"/>
    <w:rsid w:val="00095F45"/>
    <w:rsid w:val="000A302E"/>
    <w:rsid w:val="000A3BAF"/>
    <w:rsid w:val="000A59C7"/>
    <w:rsid w:val="000B11FF"/>
    <w:rsid w:val="000B492C"/>
    <w:rsid w:val="000C2AD1"/>
    <w:rsid w:val="000D1288"/>
    <w:rsid w:val="000D5D4B"/>
    <w:rsid w:val="000D6A72"/>
    <w:rsid w:val="000E0521"/>
    <w:rsid w:val="000F0671"/>
    <w:rsid w:val="000F36EA"/>
    <w:rsid w:val="000F4E3F"/>
    <w:rsid w:val="00103FAA"/>
    <w:rsid w:val="001115DC"/>
    <w:rsid w:val="00127748"/>
    <w:rsid w:val="00130705"/>
    <w:rsid w:val="00131B56"/>
    <w:rsid w:val="001344E0"/>
    <w:rsid w:val="0014025D"/>
    <w:rsid w:val="00143734"/>
    <w:rsid w:val="001453B9"/>
    <w:rsid w:val="00145A0A"/>
    <w:rsid w:val="0014608B"/>
    <w:rsid w:val="00147FEF"/>
    <w:rsid w:val="0015156B"/>
    <w:rsid w:val="00157206"/>
    <w:rsid w:val="00172654"/>
    <w:rsid w:val="00172725"/>
    <w:rsid w:val="00172FFF"/>
    <w:rsid w:val="00173D24"/>
    <w:rsid w:val="0017432D"/>
    <w:rsid w:val="00175FC2"/>
    <w:rsid w:val="001777E0"/>
    <w:rsid w:val="00181E63"/>
    <w:rsid w:val="00182719"/>
    <w:rsid w:val="00182B7A"/>
    <w:rsid w:val="00184D40"/>
    <w:rsid w:val="00185167"/>
    <w:rsid w:val="00191B24"/>
    <w:rsid w:val="00195681"/>
    <w:rsid w:val="001A20B9"/>
    <w:rsid w:val="001A23B4"/>
    <w:rsid w:val="001A3BC6"/>
    <w:rsid w:val="001A763F"/>
    <w:rsid w:val="001A79B7"/>
    <w:rsid w:val="001B1CB4"/>
    <w:rsid w:val="001B1F00"/>
    <w:rsid w:val="001B39D1"/>
    <w:rsid w:val="001B43F5"/>
    <w:rsid w:val="001B5C73"/>
    <w:rsid w:val="001B5F7F"/>
    <w:rsid w:val="001B7BC5"/>
    <w:rsid w:val="001D1F30"/>
    <w:rsid w:val="001E093B"/>
    <w:rsid w:val="001E4E60"/>
    <w:rsid w:val="001F1C84"/>
    <w:rsid w:val="00201FBB"/>
    <w:rsid w:val="00207F5B"/>
    <w:rsid w:val="0021130E"/>
    <w:rsid w:val="0021377A"/>
    <w:rsid w:val="00214355"/>
    <w:rsid w:val="00221BC6"/>
    <w:rsid w:val="00223CC2"/>
    <w:rsid w:val="00225B8A"/>
    <w:rsid w:val="002324B8"/>
    <w:rsid w:val="002366AA"/>
    <w:rsid w:val="00240133"/>
    <w:rsid w:val="002415E9"/>
    <w:rsid w:val="002467AD"/>
    <w:rsid w:val="002573D4"/>
    <w:rsid w:val="00262EAE"/>
    <w:rsid w:val="002657EE"/>
    <w:rsid w:val="00274CE2"/>
    <w:rsid w:val="0027761F"/>
    <w:rsid w:val="002A4450"/>
    <w:rsid w:val="002A69DA"/>
    <w:rsid w:val="002A7594"/>
    <w:rsid w:val="002B063E"/>
    <w:rsid w:val="002B30DC"/>
    <w:rsid w:val="002C2053"/>
    <w:rsid w:val="002C44D5"/>
    <w:rsid w:val="002C45B4"/>
    <w:rsid w:val="002D22ED"/>
    <w:rsid w:val="002D2635"/>
    <w:rsid w:val="002D28C6"/>
    <w:rsid w:val="002D4196"/>
    <w:rsid w:val="002D53E0"/>
    <w:rsid w:val="002D7D6F"/>
    <w:rsid w:val="002E3C64"/>
    <w:rsid w:val="002E6C2F"/>
    <w:rsid w:val="002F0049"/>
    <w:rsid w:val="002F0D15"/>
    <w:rsid w:val="002F0D2C"/>
    <w:rsid w:val="002F0F55"/>
    <w:rsid w:val="002F3D7A"/>
    <w:rsid w:val="00300942"/>
    <w:rsid w:val="00307A52"/>
    <w:rsid w:val="003147BA"/>
    <w:rsid w:val="00322EB3"/>
    <w:rsid w:val="00326132"/>
    <w:rsid w:val="003264C8"/>
    <w:rsid w:val="00326C89"/>
    <w:rsid w:val="003347FB"/>
    <w:rsid w:val="003455BE"/>
    <w:rsid w:val="00353A0D"/>
    <w:rsid w:val="00375711"/>
    <w:rsid w:val="0037684B"/>
    <w:rsid w:val="00383B9B"/>
    <w:rsid w:val="003961FE"/>
    <w:rsid w:val="003A6C45"/>
    <w:rsid w:val="003B28E8"/>
    <w:rsid w:val="003C76FD"/>
    <w:rsid w:val="003D1860"/>
    <w:rsid w:val="003D46FD"/>
    <w:rsid w:val="003D5A86"/>
    <w:rsid w:val="003D5B31"/>
    <w:rsid w:val="003E0730"/>
    <w:rsid w:val="003E232B"/>
    <w:rsid w:val="003E65E4"/>
    <w:rsid w:val="00403632"/>
    <w:rsid w:val="00406EC9"/>
    <w:rsid w:val="00412DFE"/>
    <w:rsid w:val="004134CB"/>
    <w:rsid w:val="00415B66"/>
    <w:rsid w:val="00420D15"/>
    <w:rsid w:val="0042214D"/>
    <w:rsid w:val="004225AF"/>
    <w:rsid w:val="00432E31"/>
    <w:rsid w:val="00432FB8"/>
    <w:rsid w:val="00434428"/>
    <w:rsid w:val="00446158"/>
    <w:rsid w:val="0045222E"/>
    <w:rsid w:val="00452B5C"/>
    <w:rsid w:val="004576B3"/>
    <w:rsid w:val="00460E3F"/>
    <w:rsid w:val="00462C51"/>
    <w:rsid w:val="004645B8"/>
    <w:rsid w:val="00465993"/>
    <w:rsid w:val="00467DD9"/>
    <w:rsid w:val="00470B12"/>
    <w:rsid w:val="0047228C"/>
    <w:rsid w:val="00473C2F"/>
    <w:rsid w:val="004757FE"/>
    <w:rsid w:val="004771FA"/>
    <w:rsid w:val="004820B7"/>
    <w:rsid w:val="00485E2E"/>
    <w:rsid w:val="004860F8"/>
    <w:rsid w:val="00496A95"/>
    <w:rsid w:val="004A1343"/>
    <w:rsid w:val="004A1450"/>
    <w:rsid w:val="004D1776"/>
    <w:rsid w:val="004D22CF"/>
    <w:rsid w:val="004D28E9"/>
    <w:rsid w:val="004D6F25"/>
    <w:rsid w:val="004F42B0"/>
    <w:rsid w:val="004F5FE4"/>
    <w:rsid w:val="00502C6A"/>
    <w:rsid w:val="00504F43"/>
    <w:rsid w:val="00510D49"/>
    <w:rsid w:val="0051472F"/>
    <w:rsid w:val="005149F2"/>
    <w:rsid w:val="00520473"/>
    <w:rsid w:val="0052237D"/>
    <w:rsid w:val="00522E1F"/>
    <w:rsid w:val="0052600E"/>
    <w:rsid w:val="00537A3E"/>
    <w:rsid w:val="005465B1"/>
    <w:rsid w:val="005547BC"/>
    <w:rsid w:val="00561ABB"/>
    <w:rsid w:val="00562881"/>
    <w:rsid w:val="005630A3"/>
    <w:rsid w:val="005673DF"/>
    <w:rsid w:val="00570B92"/>
    <w:rsid w:val="00574616"/>
    <w:rsid w:val="0057568A"/>
    <w:rsid w:val="00575A0C"/>
    <w:rsid w:val="00575E7F"/>
    <w:rsid w:val="0057728D"/>
    <w:rsid w:val="00586277"/>
    <w:rsid w:val="0059266E"/>
    <w:rsid w:val="00594674"/>
    <w:rsid w:val="005A7FE8"/>
    <w:rsid w:val="005B0DF3"/>
    <w:rsid w:val="005B20DC"/>
    <w:rsid w:val="005C1AD1"/>
    <w:rsid w:val="005C3D58"/>
    <w:rsid w:val="005C5E40"/>
    <w:rsid w:val="005D61EB"/>
    <w:rsid w:val="005E1135"/>
    <w:rsid w:val="005E301D"/>
    <w:rsid w:val="005E340E"/>
    <w:rsid w:val="005E54E4"/>
    <w:rsid w:val="005F0174"/>
    <w:rsid w:val="005F025C"/>
    <w:rsid w:val="005F2714"/>
    <w:rsid w:val="005F3507"/>
    <w:rsid w:val="005F6CA4"/>
    <w:rsid w:val="005F7927"/>
    <w:rsid w:val="00600E3E"/>
    <w:rsid w:val="00601DD2"/>
    <w:rsid w:val="006026BD"/>
    <w:rsid w:val="00603773"/>
    <w:rsid w:val="00610107"/>
    <w:rsid w:val="00610492"/>
    <w:rsid w:val="00613581"/>
    <w:rsid w:val="006157B3"/>
    <w:rsid w:val="00621D7C"/>
    <w:rsid w:val="00631C37"/>
    <w:rsid w:val="00633796"/>
    <w:rsid w:val="0063413D"/>
    <w:rsid w:val="00634A64"/>
    <w:rsid w:val="0064113F"/>
    <w:rsid w:val="00642ED0"/>
    <w:rsid w:val="00644419"/>
    <w:rsid w:val="00644B59"/>
    <w:rsid w:val="00647435"/>
    <w:rsid w:val="006531C7"/>
    <w:rsid w:val="00657537"/>
    <w:rsid w:val="00671812"/>
    <w:rsid w:val="006732B4"/>
    <w:rsid w:val="00674826"/>
    <w:rsid w:val="0067526A"/>
    <w:rsid w:val="00676DDC"/>
    <w:rsid w:val="00686BB0"/>
    <w:rsid w:val="0069766A"/>
    <w:rsid w:val="006A1D25"/>
    <w:rsid w:val="006A25AD"/>
    <w:rsid w:val="006A3C61"/>
    <w:rsid w:val="006A47BB"/>
    <w:rsid w:val="006A51EF"/>
    <w:rsid w:val="006A78AC"/>
    <w:rsid w:val="006B1F58"/>
    <w:rsid w:val="006B5EDB"/>
    <w:rsid w:val="006B79D4"/>
    <w:rsid w:val="006C2C82"/>
    <w:rsid w:val="006C4EE4"/>
    <w:rsid w:val="006C576C"/>
    <w:rsid w:val="006C587D"/>
    <w:rsid w:val="006C71D5"/>
    <w:rsid w:val="006D1469"/>
    <w:rsid w:val="006D1C66"/>
    <w:rsid w:val="006D7AA0"/>
    <w:rsid w:val="006E09E5"/>
    <w:rsid w:val="006E4ABE"/>
    <w:rsid w:val="006E541D"/>
    <w:rsid w:val="006F1BCB"/>
    <w:rsid w:val="006F4CE9"/>
    <w:rsid w:val="006F6B3D"/>
    <w:rsid w:val="006F74E1"/>
    <w:rsid w:val="007004C5"/>
    <w:rsid w:val="00700F6C"/>
    <w:rsid w:val="00705F51"/>
    <w:rsid w:val="00707FD7"/>
    <w:rsid w:val="007112C9"/>
    <w:rsid w:val="007127DB"/>
    <w:rsid w:val="00713D99"/>
    <w:rsid w:val="00715CCE"/>
    <w:rsid w:val="00715F01"/>
    <w:rsid w:val="00720D06"/>
    <w:rsid w:val="00722E36"/>
    <w:rsid w:val="007277EE"/>
    <w:rsid w:val="007306EC"/>
    <w:rsid w:val="007308F5"/>
    <w:rsid w:val="007315A6"/>
    <w:rsid w:val="007460B4"/>
    <w:rsid w:val="00746159"/>
    <w:rsid w:val="00746F28"/>
    <w:rsid w:val="00751A51"/>
    <w:rsid w:val="007543B7"/>
    <w:rsid w:val="0075468D"/>
    <w:rsid w:val="007611D3"/>
    <w:rsid w:val="007648C9"/>
    <w:rsid w:val="00770137"/>
    <w:rsid w:val="00771085"/>
    <w:rsid w:val="00773E2F"/>
    <w:rsid w:val="007776A9"/>
    <w:rsid w:val="00780546"/>
    <w:rsid w:val="00780EDA"/>
    <w:rsid w:val="0078268F"/>
    <w:rsid w:val="0079644B"/>
    <w:rsid w:val="007A0014"/>
    <w:rsid w:val="007A7C68"/>
    <w:rsid w:val="007B16E5"/>
    <w:rsid w:val="007B5660"/>
    <w:rsid w:val="007C434A"/>
    <w:rsid w:val="007C7613"/>
    <w:rsid w:val="007E0075"/>
    <w:rsid w:val="007E1092"/>
    <w:rsid w:val="007E49CC"/>
    <w:rsid w:val="007E5172"/>
    <w:rsid w:val="007F0612"/>
    <w:rsid w:val="007F1B8E"/>
    <w:rsid w:val="007F1ECD"/>
    <w:rsid w:val="008026E9"/>
    <w:rsid w:val="00820F83"/>
    <w:rsid w:val="00823389"/>
    <w:rsid w:val="008306AD"/>
    <w:rsid w:val="0083183C"/>
    <w:rsid w:val="00840A0A"/>
    <w:rsid w:val="00846515"/>
    <w:rsid w:val="00847AE6"/>
    <w:rsid w:val="00852B7B"/>
    <w:rsid w:val="00856B48"/>
    <w:rsid w:val="0086365E"/>
    <w:rsid w:val="00863886"/>
    <w:rsid w:val="008737F7"/>
    <w:rsid w:val="0087447A"/>
    <w:rsid w:val="00883723"/>
    <w:rsid w:val="00885F62"/>
    <w:rsid w:val="00895A3B"/>
    <w:rsid w:val="008A3CD6"/>
    <w:rsid w:val="008B15C3"/>
    <w:rsid w:val="008B30B5"/>
    <w:rsid w:val="008B6DA4"/>
    <w:rsid w:val="008C0C86"/>
    <w:rsid w:val="008C1026"/>
    <w:rsid w:val="008C26BC"/>
    <w:rsid w:val="008C65B1"/>
    <w:rsid w:val="008C7538"/>
    <w:rsid w:val="008D051B"/>
    <w:rsid w:val="008D3611"/>
    <w:rsid w:val="008D7BFF"/>
    <w:rsid w:val="008E1B8A"/>
    <w:rsid w:val="008F0A5C"/>
    <w:rsid w:val="008F1AA0"/>
    <w:rsid w:val="008F1D3C"/>
    <w:rsid w:val="008F41BC"/>
    <w:rsid w:val="008F676E"/>
    <w:rsid w:val="00900CC6"/>
    <w:rsid w:val="00903458"/>
    <w:rsid w:val="00904833"/>
    <w:rsid w:val="00910E92"/>
    <w:rsid w:val="009154F0"/>
    <w:rsid w:val="009203CA"/>
    <w:rsid w:val="00922294"/>
    <w:rsid w:val="00922D6A"/>
    <w:rsid w:val="00925E57"/>
    <w:rsid w:val="00932F05"/>
    <w:rsid w:val="0093786B"/>
    <w:rsid w:val="00940CE5"/>
    <w:rsid w:val="00941B25"/>
    <w:rsid w:val="00945C5B"/>
    <w:rsid w:val="0094623E"/>
    <w:rsid w:val="00950055"/>
    <w:rsid w:val="00960CE9"/>
    <w:rsid w:val="00961005"/>
    <w:rsid w:val="0096248E"/>
    <w:rsid w:val="009634A7"/>
    <w:rsid w:val="00964449"/>
    <w:rsid w:val="0096595A"/>
    <w:rsid w:val="00973604"/>
    <w:rsid w:val="0097734C"/>
    <w:rsid w:val="00977CC0"/>
    <w:rsid w:val="00987942"/>
    <w:rsid w:val="009A333F"/>
    <w:rsid w:val="009A4A34"/>
    <w:rsid w:val="009A5078"/>
    <w:rsid w:val="009A7C28"/>
    <w:rsid w:val="009B0254"/>
    <w:rsid w:val="009B06A5"/>
    <w:rsid w:val="009B4B7A"/>
    <w:rsid w:val="009B4D71"/>
    <w:rsid w:val="009B5013"/>
    <w:rsid w:val="009C2F9E"/>
    <w:rsid w:val="009C36E1"/>
    <w:rsid w:val="009D420F"/>
    <w:rsid w:val="009D7BF5"/>
    <w:rsid w:val="009E0A86"/>
    <w:rsid w:val="009E382E"/>
    <w:rsid w:val="009E6AB6"/>
    <w:rsid w:val="009F254F"/>
    <w:rsid w:val="009F5E31"/>
    <w:rsid w:val="00A05339"/>
    <w:rsid w:val="00A05377"/>
    <w:rsid w:val="00A143E5"/>
    <w:rsid w:val="00A25AD5"/>
    <w:rsid w:val="00A30027"/>
    <w:rsid w:val="00A332D3"/>
    <w:rsid w:val="00A45025"/>
    <w:rsid w:val="00A47DEF"/>
    <w:rsid w:val="00A47DF3"/>
    <w:rsid w:val="00A505E3"/>
    <w:rsid w:val="00A5419E"/>
    <w:rsid w:val="00A54C81"/>
    <w:rsid w:val="00A567AA"/>
    <w:rsid w:val="00A618C8"/>
    <w:rsid w:val="00A62D9C"/>
    <w:rsid w:val="00A62EA8"/>
    <w:rsid w:val="00A66019"/>
    <w:rsid w:val="00A70DDF"/>
    <w:rsid w:val="00A722D8"/>
    <w:rsid w:val="00A72620"/>
    <w:rsid w:val="00A76965"/>
    <w:rsid w:val="00A80568"/>
    <w:rsid w:val="00A83302"/>
    <w:rsid w:val="00A86B3D"/>
    <w:rsid w:val="00AA46C2"/>
    <w:rsid w:val="00AB328E"/>
    <w:rsid w:val="00AC29A0"/>
    <w:rsid w:val="00AD310D"/>
    <w:rsid w:val="00AD6710"/>
    <w:rsid w:val="00AD7999"/>
    <w:rsid w:val="00AE2E2F"/>
    <w:rsid w:val="00AF464D"/>
    <w:rsid w:val="00AF619A"/>
    <w:rsid w:val="00AF7282"/>
    <w:rsid w:val="00AF7795"/>
    <w:rsid w:val="00B031DB"/>
    <w:rsid w:val="00B22EE6"/>
    <w:rsid w:val="00B26DC9"/>
    <w:rsid w:val="00B34144"/>
    <w:rsid w:val="00B357EB"/>
    <w:rsid w:val="00B35FD5"/>
    <w:rsid w:val="00B3687F"/>
    <w:rsid w:val="00B43892"/>
    <w:rsid w:val="00B448B8"/>
    <w:rsid w:val="00B47E24"/>
    <w:rsid w:val="00B539F2"/>
    <w:rsid w:val="00B55147"/>
    <w:rsid w:val="00B55339"/>
    <w:rsid w:val="00B565A5"/>
    <w:rsid w:val="00B67537"/>
    <w:rsid w:val="00B80140"/>
    <w:rsid w:val="00B86835"/>
    <w:rsid w:val="00B87DF2"/>
    <w:rsid w:val="00B904BC"/>
    <w:rsid w:val="00B92F18"/>
    <w:rsid w:val="00B958C5"/>
    <w:rsid w:val="00B959DF"/>
    <w:rsid w:val="00B95C75"/>
    <w:rsid w:val="00BA1AAB"/>
    <w:rsid w:val="00BA6DE0"/>
    <w:rsid w:val="00BB06F2"/>
    <w:rsid w:val="00BB5A64"/>
    <w:rsid w:val="00BB7DB3"/>
    <w:rsid w:val="00BC2760"/>
    <w:rsid w:val="00BC4694"/>
    <w:rsid w:val="00BC6852"/>
    <w:rsid w:val="00BD176D"/>
    <w:rsid w:val="00BD2099"/>
    <w:rsid w:val="00BD446E"/>
    <w:rsid w:val="00BE5E9C"/>
    <w:rsid w:val="00BE619A"/>
    <w:rsid w:val="00BF59FC"/>
    <w:rsid w:val="00C01712"/>
    <w:rsid w:val="00C12DB7"/>
    <w:rsid w:val="00C1478B"/>
    <w:rsid w:val="00C17727"/>
    <w:rsid w:val="00C300BC"/>
    <w:rsid w:val="00C310E4"/>
    <w:rsid w:val="00C31256"/>
    <w:rsid w:val="00C36863"/>
    <w:rsid w:val="00C41CC9"/>
    <w:rsid w:val="00C441CF"/>
    <w:rsid w:val="00C44F7E"/>
    <w:rsid w:val="00C51593"/>
    <w:rsid w:val="00C54014"/>
    <w:rsid w:val="00C56470"/>
    <w:rsid w:val="00C60356"/>
    <w:rsid w:val="00C70787"/>
    <w:rsid w:val="00C728E7"/>
    <w:rsid w:val="00C86A95"/>
    <w:rsid w:val="00C906BE"/>
    <w:rsid w:val="00C9244D"/>
    <w:rsid w:val="00C924BC"/>
    <w:rsid w:val="00C92C07"/>
    <w:rsid w:val="00C94540"/>
    <w:rsid w:val="00CA1ADC"/>
    <w:rsid w:val="00CA31A4"/>
    <w:rsid w:val="00CA47BC"/>
    <w:rsid w:val="00CA4CBA"/>
    <w:rsid w:val="00CA630F"/>
    <w:rsid w:val="00CB3A0C"/>
    <w:rsid w:val="00CB43CB"/>
    <w:rsid w:val="00CC575F"/>
    <w:rsid w:val="00CC6F27"/>
    <w:rsid w:val="00CD02BC"/>
    <w:rsid w:val="00CD1045"/>
    <w:rsid w:val="00CD358C"/>
    <w:rsid w:val="00CD4C83"/>
    <w:rsid w:val="00CD5D44"/>
    <w:rsid w:val="00CD7216"/>
    <w:rsid w:val="00CF5784"/>
    <w:rsid w:val="00D02C42"/>
    <w:rsid w:val="00D11A03"/>
    <w:rsid w:val="00D15A14"/>
    <w:rsid w:val="00D1687B"/>
    <w:rsid w:val="00D20598"/>
    <w:rsid w:val="00D25022"/>
    <w:rsid w:val="00D3058A"/>
    <w:rsid w:val="00D3168E"/>
    <w:rsid w:val="00D31C23"/>
    <w:rsid w:val="00D431AE"/>
    <w:rsid w:val="00D44E04"/>
    <w:rsid w:val="00D45F87"/>
    <w:rsid w:val="00D5075B"/>
    <w:rsid w:val="00D52593"/>
    <w:rsid w:val="00D5452B"/>
    <w:rsid w:val="00D6106A"/>
    <w:rsid w:val="00D640FB"/>
    <w:rsid w:val="00D670E4"/>
    <w:rsid w:val="00D713DD"/>
    <w:rsid w:val="00D74146"/>
    <w:rsid w:val="00D76747"/>
    <w:rsid w:val="00D8649A"/>
    <w:rsid w:val="00D934C9"/>
    <w:rsid w:val="00D9704F"/>
    <w:rsid w:val="00DA6490"/>
    <w:rsid w:val="00DA6FDE"/>
    <w:rsid w:val="00DA7075"/>
    <w:rsid w:val="00DA7C88"/>
    <w:rsid w:val="00DC03EF"/>
    <w:rsid w:val="00DC04AB"/>
    <w:rsid w:val="00DC2596"/>
    <w:rsid w:val="00DC4FEC"/>
    <w:rsid w:val="00DD3D67"/>
    <w:rsid w:val="00DD6280"/>
    <w:rsid w:val="00DD687C"/>
    <w:rsid w:val="00DD7F63"/>
    <w:rsid w:val="00DE3A09"/>
    <w:rsid w:val="00DE3D71"/>
    <w:rsid w:val="00DE6C2F"/>
    <w:rsid w:val="00DF25CB"/>
    <w:rsid w:val="00DF26D3"/>
    <w:rsid w:val="00DF29ED"/>
    <w:rsid w:val="00DF4401"/>
    <w:rsid w:val="00DF73BA"/>
    <w:rsid w:val="00E01130"/>
    <w:rsid w:val="00E019D6"/>
    <w:rsid w:val="00E025BB"/>
    <w:rsid w:val="00E03796"/>
    <w:rsid w:val="00E04838"/>
    <w:rsid w:val="00E068A9"/>
    <w:rsid w:val="00E0697E"/>
    <w:rsid w:val="00E11D30"/>
    <w:rsid w:val="00E1420A"/>
    <w:rsid w:val="00E228D9"/>
    <w:rsid w:val="00E27EC5"/>
    <w:rsid w:val="00E3480C"/>
    <w:rsid w:val="00E37422"/>
    <w:rsid w:val="00E415DA"/>
    <w:rsid w:val="00E468C5"/>
    <w:rsid w:val="00E50B3B"/>
    <w:rsid w:val="00E51B72"/>
    <w:rsid w:val="00E5235C"/>
    <w:rsid w:val="00E52A1E"/>
    <w:rsid w:val="00E66E92"/>
    <w:rsid w:val="00E7793C"/>
    <w:rsid w:val="00E82394"/>
    <w:rsid w:val="00E85D5D"/>
    <w:rsid w:val="00E96042"/>
    <w:rsid w:val="00EA19EF"/>
    <w:rsid w:val="00EA565B"/>
    <w:rsid w:val="00EA675B"/>
    <w:rsid w:val="00EA79EE"/>
    <w:rsid w:val="00EB1053"/>
    <w:rsid w:val="00EC0448"/>
    <w:rsid w:val="00EC07F4"/>
    <w:rsid w:val="00EC1E4A"/>
    <w:rsid w:val="00EC1EDC"/>
    <w:rsid w:val="00EC43C3"/>
    <w:rsid w:val="00EC6483"/>
    <w:rsid w:val="00ED47A0"/>
    <w:rsid w:val="00ED5B59"/>
    <w:rsid w:val="00EE2EDC"/>
    <w:rsid w:val="00EF1B09"/>
    <w:rsid w:val="00EF1B7B"/>
    <w:rsid w:val="00EF2A6F"/>
    <w:rsid w:val="00EF642C"/>
    <w:rsid w:val="00EF7856"/>
    <w:rsid w:val="00EF7F97"/>
    <w:rsid w:val="00F07897"/>
    <w:rsid w:val="00F15AA6"/>
    <w:rsid w:val="00F20F0E"/>
    <w:rsid w:val="00F26516"/>
    <w:rsid w:val="00F273EF"/>
    <w:rsid w:val="00F34986"/>
    <w:rsid w:val="00F40193"/>
    <w:rsid w:val="00F605F0"/>
    <w:rsid w:val="00F608F5"/>
    <w:rsid w:val="00F60C53"/>
    <w:rsid w:val="00F616A9"/>
    <w:rsid w:val="00F70974"/>
    <w:rsid w:val="00F729C2"/>
    <w:rsid w:val="00F7630F"/>
    <w:rsid w:val="00F86BC6"/>
    <w:rsid w:val="00F911EE"/>
    <w:rsid w:val="00F91319"/>
    <w:rsid w:val="00F92F25"/>
    <w:rsid w:val="00FA1759"/>
    <w:rsid w:val="00FA6BAE"/>
    <w:rsid w:val="00FB00E6"/>
    <w:rsid w:val="00FB28BB"/>
    <w:rsid w:val="00FB2DFB"/>
    <w:rsid w:val="00FB54B5"/>
    <w:rsid w:val="00FB5E07"/>
    <w:rsid w:val="00FB78CD"/>
    <w:rsid w:val="00FC0109"/>
    <w:rsid w:val="00FC312F"/>
    <w:rsid w:val="00FD15D3"/>
    <w:rsid w:val="00FD5CA1"/>
    <w:rsid w:val="00FE6D47"/>
    <w:rsid w:val="00FF08EB"/>
    <w:rsid w:val="05DC74DF"/>
    <w:rsid w:val="1F7375E2"/>
    <w:rsid w:val="2EAE5443"/>
    <w:rsid w:val="4EA032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rules v:ext="edit">
        <o:r id="V:Rule2" type="connector" idref="#自选图形 5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iPriority="99" w:unhideWhenUsed="0" w:qFormat="1"/>
    <w:lsdException w:name="heading 3" w:qFormat="1"/>
    <w:lsdException w:name="heading 4" w:qFormat="1"/>
    <w:lsdException w:name="heading 5" w:qFormat="1"/>
    <w:lsdException w:name="heading 6" w:qFormat="1"/>
    <w:lsdException w:name="heading 7"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semiHidden="1"/>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unhideWhenUsed="0" w:qFormat="1"/>
    <w:lsdException w:name="header" w:unhideWhenUsed="0" w:qFormat="1"/>
    <w:lsdException w:name="footer" w:unhideWhenUsed="0"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lsdException w:name="Salutation" w:unhideWhenUsed="0"/>
    <w:lsdException w:name="Date" w:unhideWhenUsed="0"/>
    <w:lsdException w:name="Body Text First Indent" w:unhideWhenUsed="0"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nhideWhenUsed="0"/>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987942"/>
    <w:pPr>
      <w:widowControl w:val="0"/>
      <w:spacing w:line="360" w:lineRule="auto"/>
      <w:ind w:firstLineChars="200" w:firstLine="200"/>
      <w:jc w:val="both"/>
    </w:pPr>
    <w:rPr>
      <w:kern w:val="2"/>
      <w:sz w:val="24"/>
      <w:szCs w:val="24"/>
    </w:rPr>
  </w:style>
  <w:style w:type="paragraph" w:styleId="1">
    <w:name w:val="heading 1"/>
    <w:basedOn w:val="a"/>
    <w:next w:val="a"/>
    <w:link w:val="1Char"/>
    <w:qFormat/>
    <w:rsid w:val="00987942"/>
    <w:pPr>
      <w:keepNext/>
      <w:keepLines/>
      <w:jc w:val="left"/>
      <w:outlineLvl w:val="0"/>
    </w:pPr>
    <w:rPr>
      <w:b/>
      <w:bCs/>
      <w:kern w:val="44"/>
      <w:sz w:val="30"/>
      <w:szCs w:val="44"/>
    </w:rPr>
  </w:style>
  <w:style w:type="paragraph" w:styleId="2">
    <w:name w:val="heading 2"/>
    <w:basedOn w:val="6"/>
    <w:next w:val="a0"/>
    <w:link w:val="2Char"/>
    <w:uiPriority w:val="99"/>
    <w:qFormat/>
    <w:rsid w:val="00987942"/>
    <w:pPr>
      <w:tabs>
        <w:tab w:val="left" w:pos="425"/>
      </w:tabs>
      <w:overflowPunct w:val="0"/>
      <w:autoSpaceDE w:val="0"/>
      <w:autoSpaceDN w:val="0"/>
      <w:adjustRightInd w:val="0"/>
      <w:spacing w:before="40" w:after="40" w:line="360" w:lineRule="auto"/>
      <w:ind w:left="420" w:hanging="420"/>
      <w:jc w:val="left"/>
      <w:textAlignment w:val="baseline"/>
      <w:outlineLvl w:val="1"/>
    </w:pPr>
    <w:rPr>
      <w:rFonts w:ascii="Arial" w:eastAsia="黑体" w:hAnsi="Arial" w:cs="Arial"/>
      <w:kern w:val="20"/>
      <w:sz w:val="28"/>
      <w:szCs w:val="28"/>
    </w:rPr>
  </w:style>
  <w:style w:type="paragraph" w:styleId="3">
    <w:name w:val="heading 3"/>
    <w:basedOn w:val="a"/>
    <w:next w:val="a"/>
    <w:link w:val="3Char"/>
    <w:unhideWhenUsed/>
    <w:qFormat/>
    <w:rsid w:val="00987942"/>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987942"/>
    <w:pPr>
      <w:keepNext/>
      <w:keepLines/>
      <w:numPr>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987942"/>
    <w:pPr>
      <w:keepNext/>
      <w:keepLines/>
      <w:spacing w:before="280" w:after="290" w:line="376" w:lineRule="auto"/>
      <w:outlineLvl w:val="4"/>
    </w:pPr>
    <w:rPr>
      <w:b/>
      <w:bCs/>
      <w:sz w:val="28"/>
      <w:szCs w:val="28"/>
    </w:rPr>
  </w:style>
  <w:style w:type="paragraph" w:styleId="6">
    <w:name w:val="heading 6"/>
    <w:basedOn w:val="a"/>
    <w:next w:val="a"/>
    <w:link w:val="6Char"/>
    <w:unhideWhenUsed/>
    <w:qFormat/>
    <w:rsid w:val="00987942"/>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a"/>
    <w:next w:val="a"/>
    <w:link w:val="7Char"/>
    <w:unhideWhenUsed/>
    <w:qFormat/>
    <w:rsid w:val="00987942"/>
    <w:pPr>
      <w:keepNext/>
      <w:keepLines/>
      <w:outlineLvl w:val="6"/>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987942"/>
    <w:pPr>
      <w:ind w:firstLineChars="100" w:firstLine="420"/>
    </w:pPr>
  </w:style>
  <w:style w:type="paragraph" w:styleId="a4">
    <w:name w:val="Body Text"/>
    <w:basedOn w:val="a"/>
    <w:link w:val="Char0"/>
    <w:qFormat/>
    <w:rsid w:val="00987942"/>
    <w:pPr>
      <w:spacing w:after="120"/>
    </w:pPr>
  </w:style>
  <w:style w:type="paragraph" w:styleId="a5">
    <w:name w:val="annotation subject"/>
    <w:basedOn w:val="a6"/>
    <w:next w:val="a6"/>
    <w:link w:val="Char1"/>
    <w:unhideWhenUsed/>
    <w:rsid w:val="00987942"/>
    <w:rPr>
      <w:b/>
      <w:bCs/>
      <w:szCs w:val="24"/>
    </w:rPr>
  </w:style>
  <w:style w:type="paragraph" w:styleId="a6">
    <w:name w:val="annotation text"/>
    <w:basedOn w:val="a"/>
    <w:link w:val="Char2"/>
    <w:qFormat/>
    <w:rsid w:val="00987942"/>
    <w:pPr>
      <w:jc w:val="left"/>
    </w:pPr>
    <w:rPr>
      <w:szCs w:val="20"/>
    </w:rPr>
  </w:style>
  <w:style w:type="paragraph" w:styleId="a7">
    <w:name w:val="Normal Indent"/>
    <w:basedOn w:val="a"/>
    <w:link w:val="Char3"/>
    <w:qFormat/>
    <w:rsid w:val="00987942"/>
    <w:pPr>
      <w:ind w:firstLine="420"/>
    </w:pPr>
    <w:rPr>
      <w:szCs w:val="20"/>
    </w:rPr>
  </w:style>
  <w:style w:type="paragraph" w:styleId="a8">
    <w:name w:val="caption"/>
    <w:basedOn w:val="a"/>
    <w:next w:val="a"/>
    <w:link w:val="Char4"/>
    <w:qFormat/>
    <w:rsid w:val="00987942"/>
    <w:pPr>
      <w:adjustRightInd w:val="0"/>
      <w:snapToGrid w:val="0"/>
      <w:ind w:firstLineChars="0" w:firstLine="0"/>
      <w:jc w:val="center"/>
    </w:pPr>
    <w:rPr>
      <w:rFonts w:eastAsia="黑体" w:hAnsi="Calibri"/>
      <w:szCs w:val="21"/>
    </w:rPr>
  </w:style>
  <w:style w:type="paragraph" w:styleId="30">
    <w:name w:val="toc 3"/>
    <w:basedOn w:val="a"/>
    <w:next w:val="a"/>
    <w:uiPriority w:val="39"/>
    <w:unhideWhenUsed/>
    <w:rsid w:val="00987942"/>
    <w:pPr>
      <w:ind w:leftChars="400" w:left="840"/>
    </w:pPr>
  </w:style>
  <w:style w:type="paragraph" w:styleId="a9">
    <w:name w:val="Balloon Text"/>
    <w:basedOn w:val="a"/>
    <w:link w:val="Char5"/>
    <w:qFormat/>
    <w:rsid w:val="00987942"/>
    <w:rPr>
      <w:sz w:val="18"/>
      <w:szCs w:val="18"/>
    </w:rPr>
  </w:style>
  <w:style w:type="paragraph" w:styleId="aa">
    <w:name w:val="footer"/>
    <w:basedOn w:val="a"/>
    <w:link w:val="Char6"/>
    <w:qFormat/>
    <w:rsid w:val="00987942"/>
    <w:pPr>
      <w:tabs>
        <w:tab w:val="center" w:pos="4153"/>
        <w:tab w:val="right" w:pos="8306"/>
      </w:tabs>
      <w:snapToGrid w:val="0"/>
      <w:jc w:val="left"/>
    </w:pPr>
    <w:rPr>
      <w:sz w:val="18"/>
      <w:szCs w:val="18"/>
    </w:rPr>
  </w:style>
  <w:style w:type="paragraph" w:styleId="ab">
    <w:name w:val="header"/>
    <w:basedOn w:val="a"/>
    <w:link w:val="Char7"/>
    <w:qFormat/>
    <w:rsid w:val="0098794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987942"/>
  </w:style>
  <w:style w:type="paragraph" w:styleId="HTML">
    <w:name w:val="HTML Preformatted"/>
    <w:basedOn w:val="a"/>
    <w:link w:val="HTMLChar"/>
    <w:rsid w:val="00987942"/>
    <w:rPr>
      <w:rFonts w:ascii="Courier New" w:hAnsi="Courier New" w:cs="Courier New"/>
      <w:sz w:val="20"/>
      <w:szCs w:val="20"/>
    </w:rPr>
  </w:style>
  <w:style w:type="paragraph" w:styleId="ac">
    <w:name w:val="Normal (Web)"/>
    <w:basedOn w:val="a"/>
    <w:unhideWhenUsed/>
    <w:qFormat/>
    <w:rsid w:val="00987942"/>
    <w:pPr>
      <w:widowControl/>
      <w:spacing w:before="100" w:beforeAutospacing="1" w:after="100" w:afterAutospacing="1"/>
      <w:jc w:val="left"/>
    </w:pPr>
    <w:rPr>
      <w:rFonts w:ascii="宋体" w:hAnsi="宋体" w:cs="宋体"/>
      <w:kern w:val="0"/>
    </w:rPr>
  </w:style>
  <w:style w:type="paragraph" w:styleId="ad">
    <w:name w:val="Title"/>
    <w:basedOn w:val="a"/>
    <w:next w:val="a"/>
    <w:link w:val="Char8"/>
    <w:qFormat/>
    <w:rsid w:val="00987942"/>
    <w:pPr>
      <w:jc w:val="left"/>
      <w:outlineLvl w:val="1"/>
    </w:pPr>
    <w:rPr>
      <w:rFonts w:asciiTheme="majorHAnsi" w:hAnsiTheme="majorHAnsi" w:cstheme="majorBidi"/>
      <w:b/>
      <w:bCs/>
      <w:sz w:val="32"/>
      <w:szCs w:val="32"/>
    </w:rPr>
  </w:style>
  <w:style w:type="character" w:styleId="ae">
    <w:name w:val="Strong"/>
    <w:qFormat/>
    <w:rsid w:val="00987942"/>
    <w:rPr>
      <w:b/>
      <w:bCs/>
    </w:rPr>
  </w:style>
  <w:style w:type="character" w:styleId="af">
    <w:name w:val="Hyperlink"/>
    <w:uiPriority w:val="99"/>
    <w:qFormat/>
    <w:rsid w:val="00987942"/>
    <w:rPr>
      <w:color w:val="0000FF"/>
      <w:u w:val="single"/>
    </w:rPr>
  </w:style>
  <w:style w:type="character" w:styleId="af0">
    <w:name w:val="annotation reference"/>
    <w:basedOn w:val="a1"/>
    <w:unhideWhenUsed/>
    <w:rsid w:val="00987942"/>
    <w:rPr>
      <w:sz w:val="21"/>
      <w:szCs w:val="21"/>
    </w:rPr>
  </w:style>
  <w:style w:type="table" w:styleId="af1">
    <w:name w:val="Table Grid"/>
    <w:basedOn w:val="a2"/>
    <w:qFormat/>
    <w:rsid w:val="00987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9"/>
    <w:qFormat/>
    <w:rsid w:val="00987942"/>
    <w:rPr>
      <w:rFonts w:ascii="Arial" w:eastAsia="黑体" w:hAnsi="Arial" w:cs="Arial"/>
      <w:b/>
      <w:bCs/>
      <w:kern w:val="20"/>
      <w:sz w:val="28"/>
      <w:szCs w:val="28"/>
    </w:rPr>
  </w:style>
  <w:style w:type="character" w:customStyle="1" w:styleId="6Char">
    <w:name w:val="标题 6 Char"/>
    <w:basedOn w:val="a1"/>
    <w:link w:val="6"/>
    <w:semiHidden/>
    <w:qFormat/>
    <w:rsid w:val="00987942"/>
    <w:rPr>
      <w:rFonts w:asciiTheme="majorHAnsi" w:eastAsiaTheme="majorEastAsia" w:hAnsiTheme="majorHAnsi" w:cstheme="majorBidi"/>
      <w:b/>
      <w:bCs/>
      <w:kern w:val="2"/>
      <w:sz w:val="24"/>
      <w:szCs w:val="24"/>
    </w:rPr>
  </w:style>
  <w:style w:type="character" w:customStyle="1" w:styleId="Char0">
    <w:name w:val="正文文本 Char"/>
    <w:basedOn w:val="a1"/>
    <w:link w:val="a4"/>
    <w:qFormat/>
    <w:rsid w:val="00987942"/>
    <w:rPr>
      <w:kern w:val="2"/>
      <w:sz w:val="21"/>
      <w:szCs w:val="24"/>
    </w:rPr>
  </w:style>
  <w:style w:type="character" w:customStyle="1" w:styleId="Char">
    <w:name w:val="正文首行缩进 Char"/>
    <w:basedOn w:val="Char0"/>
    <w:link w:val="a0"/>
    <w:qFormat/>
    <w:rsid w:val="00987942"/>
    <w:rPr>
      <w:kern w:val="2"/>
      <w:sz w:val="21"/>
      <w:szCs w:val="24"/>
    </w:rPr>
  </w:style>
  <w:style w:type="character" w:customStyle="1" w:styleId="Char8">
    <w:name w:val="标题 Char"/>
    <w:basedOn w:val="a1"/>
    <w:link w:val="ad"/>
    <w:qFormat/>
    <w:rsid w:val="00987942"/>
    <w:rPr>
      <w:rFonts w:asciiTheme="majorHAnsi" w:hAnsiTheme="majorHAnsi" w:cstheme="majorBidi"/>
      <w:b/>
      <w:bCs/>
      <w:kern w:val="2"/>
      <w:sz w:val="32"/>
      <w:szCs w:val="32"/>
    </w:rPr>
  </w:style>
  <w:style w:type="character" w:customStyle="1" w:styleId="Char3">
    <w:name w:val="正文缩进 Char"/>
    <w:link w:val="a7"/>
    <w:qFormat/>
    <w:rsid w:val="00987942"/>
    <w:rPr>
      <w:kern w:val="2"/>
      <w:sz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987942"/>
    <w:rPr>
      <w:szCs w:val="20"/>
    </w:rPr>
  </w:style>
  <w:style w:type="paragraph" w:customStyle="1" w:styleId="p0">
    <w:name w:val="p0"/>
    <w:basedOn w:val="a"/>
    <w:rsid w:val="00987942"/>
    <w:pPr>
      <w:widowControl/>
    </w:pPr>
    <w:rPr>
      <w:kern w:val="0"/>
      <w:szCs w:val="21"/>
    </w:rPr>
  </w:style>
  <w:style w:type="character" w:customStyle="1" w:styleId="Char5">
    <w:name w:val="批注框文本 Char"/>
    <w:basedOn w:val="a1"/>
    <w:link w:val="a9"/>
    <w:qFormat/>
    <w:rsid w:val="00987942"/>
    <w:rPr>
      <w:kern w:val="2"/>
      <w:sz w:val="18"/>
      <w:szCs w:val="18"/>
    </w:rPr>
  </w:style>
  <w:style w:type="character" w:customStyle="1" w:styleId="3Char">
    <w:name w:val="标题 3 Char"/>
    <w:basedOn w:val="a1"/>
    <w:link w:val="3"/>
    <w:qFormat/>
    <w:rsid w:val="00987942"/>
    <w:rPr>
      <w:b/>
      <w:bCs/>
      <w:kern w:val="2"/>
      <w:sz w:val="32"/>
      <w:szCs w:val="32"/>
    </w:rPr>
  </w:style>
  <w:style w:type="character" w:customStyle="1" w:styleId="Char20">
    <w:name w:val="正文首行缩进 Char2"/>
    <w:qFormat/>
    <w:rsid w:val="00987942"/>
    <w:rPr>
      <w:kern w:val="2"/>
      <w:sz w:val="21"/>
      <w:szCs w:val="24"/>
    </w:rPr>
  </w:style>
  <w:style w:type="character" w:customStyle="1" w:styleId="HTMLChar">
    <w:name w:val="HTML 预设格式 Char"/>
    <w:basedOn w:val="a1"/>
    <w:link w:val="HTML"/>
    <w:qFormat/>
    <w:rsid w:val="00987942"/>
    <w:rPr>
      <w:rFonts w:ascii="Courier New" w:hAnsi="Courier New" w:cs="Courier New"/>
      <w:kern w:val="2"/>
    </w:rPr>
  </w:style>
  <w:style w:type="character" w:customStyle="1" w:styleId="Char7">
    <w:name w:val="页眉 Char"/>
    <w:basedOn w:val="a1"/>
    <w:link w:val="ab"/>
    <w:rsid w:val="00987942"/>
    <w:rPr>
      <w:kern w:val="2"/>
      <w:sz w:val="18"/>
      <w:szCs w:val="18"/>
    </w:rPr>
  </w:style>
  <w:style w:type="character" w:customStyle="1" w:styleId="Char6">
    <w:name w:val="页脚 Char"/>
    <w:basedOn w:val="a1"/>
    <w:link w:val="aa"/>
    <w:qFormat/>
    <w:rsid w:val="00987942"/>
    <w:rPr>
      <w:kern w:val="2"/>
      <w:sz w:val="18"/>
      <w:szCs w:val="18"/>
    </w:rPr>
  </w:style>
  <w:style w:type="character" w:customStyle="1" w:styleId="1Char">
    <w:name w:val="标题 1 Char"/>
    <w:basedOn w:val="a1"/>
    <w:link w:val="1"/>
    <w:rsid w:val="00987942"/>
    <w:rPr>
      <w:b/>
      <w:bCs/>
      <w:kern w:val="44"/>
      <w:sz w:val="30"/>
      <w:szCs w:val="44"/>
    </w:rPr>
  </w:style>
  <w:style w:type="character" w:customStyle="1" w:styleId="Char2">
    <w:name w:val="批注文字 Char"/>
    <w:link w:val="a6"/>
    <w:rsid w:val="00987942"/>
    <w:rPr>
      <w:kern w:val="2"/>
      <w:sz w:val="21"/>
    </w:rPr>
  </w:style>
  <w:style w:type="character" w:customStyle="1" w:styleId="01TimesNewRomanChar">
    <w:name w:val="样式 正文01 + Times New Roman Char"/>
    <w:link w:val="01TimesNewRoman"/>
    <w:qFormat/>
    <w:rsid w:val="00987942"/>
    <w:rPr>
      <w:color w:val="000000"/>
      <w:kern w:val="2"/>
      <w:sz w:val="24"/>
      <w:szCs w:val="24"/>
    </w:rPr>
  </w:style>
  <w:style w:type="paragraph" w:customStyle="1" w:styleId="01TimesNewRoman">
    <w:name w:val="样式 正文01 + Times New Roman"/>
    <w:basedOn w:val="a"/>
    <w:link w:val="01TimesNewRomanChar"/>
    <w:qFormat/>
    <w:rsid w:val="00987942"/>
    <w:pPr>
      <w:adjustRightInd w:val="0"/>
      <w:spacing w:line="520" w:lineRule="exact"/>
      <w:ind w:firstLineChars="214" w:firstLine="514"/>
      <w:textAlignment w:val="baseline"/>
    </w:pPr>
    <w:rPr>
      <w:color w:val="000000"/>
    </w:rPr>
  </w:style>
  <w:style w:type="character" w:customStyle="1" w:styleId="11">
    <w:name w:val="批注文字 字符1"/>
    <w:basedOn w:val="a1"/>
    <w:semiHidden/>
    <w:rsid w:val="00987942"/>
    <w:rPr>
      <w:kern w:val="2"/>
      <w:sz w:val="21"/>
      <w:szCs w:val="24"/>
    </w:rPr>
  </w:style>
  <w:style w:type="character" w:customStyle="1" w:styleId="CharChar">
    <w:name w:val="报告表正文 Char Char"/>
    <w:link w:val="af2"/>
    <w:rsid w:val="00987942"/>
    <w:rPr>
      <w:rFonts w:eastAsia="楷体_GB2312"/>
      <w:kern w:val="2"/>
      <w:sz w:val="24"/>
      <w:szCs w:val="24"/>
    </w:rPr>
  </w:style>
  <w:style w:type="paragraph" w:customStyle="1" w:styleId="af2">
    <w:name w:val="报告表正文"/>
    <w:basedOn w:val="a"/>
    <w:link w:val="CharChar"/>
    <w:rsid w:val="00987942"/>
    <w:rPr>
      <w:rFonts w:eastAsia="楷体_GB2312"/>
    </w:rPr>
  </w:style>
  <w:style w:type="paragraph" w:customStyle="1" w:styleId="af3">
    <w:name w:val="报告表格"/>
    <w:basedOn w:val="a"/>
    <w:rsid w:val="00987942"/>
    <w:pPr>
      <w:autoSpaceDE w:val="0"/>
      <w:autoSpaceDN w:val="0"/>
      <w:adjustRightInd w:val="0"/>
      <w:spacing w:before="40" w:after="40"/>
      <w:jc w:val="center"/>
    </w:pPr>
    <w:rPr>
      <w:kern w:val="0"/>
      <w:szCs w:val="20"/>
    </w:rPr>
  </w:style>
  <w:style w:type="paragraph" w:customStyle="1" w:styleId="12">
    <w:name w:val="列出段落1"/>
    <w:basedOn w:val="a"/>
    <w:uiPriority w:val="34"/>
    <w:qFormat/>
    <w:rsid w:val="00987942"/>
    <w:pPr>
      <w:ind w:firstLine="420"/>
    </w:pPr>
  </w:style>
  <w:style w:type="paragraph" w:customStyle="1" w:styleId="13">
    <w:name w:val="无间隔1"/>
    <w:qFormat/>
    <w:rsid w:val="00987942"/>
    <w:pPr>
      <w:widowControl w:val="0"/>
      <w:jc w:val="both"/>
    </w:pPr>
    <w:rPr>
      <w:kern w:val="2"/>
      <w:sz w:val="21"/>
      <w:szCs w:val="24"/>
    </w:rPr>
  </w:style>
  <w:style w:type="character" w:customStyle="1" w:styleId="font91">
    <w:name w:val="font91"/>
    <w:rsid w:val="00987942"/>
    <w:rPr>
      <w:rFonts w:ascii="Times New Roman" w:hAnsi="Times New Roman" w:cs="Times New Roman" w:hint="default"/>
      <w:color w:val="auto"/>
      <w:sz w:val="21"/>
      <w:szCs w:val="21"/>
      <w:u w:val="none"/>
    </w:rPr>
  </w:style>
  <w:style w:type="character" w:customStyle="1" w:styleId="font81">
    <w:name w:val="font81"/>
    <w:rsid w:val="00987942"/>
    <w:rPr>
      <w:rFonts w:ascii="Times New Roman" w:hAnsi="Times New Roman" w:cs="Times New Roman" w:hint="default"/>
      <w:color w:val="auto"/>
      <w:sz w:val="21"/>
      <w:szCs w:val="21"/>
      <w:u w:val="none"/>
    </w:rPr>
  </w:style>
  <w:style w:type="character" w:customStyle="1" w:styleId="font71">
    <w:name w:val="font71"/>
    <w:rsid w:val="00987942"/>
    <w:rPr>
      <w:rFonts w:ascii="宋体" w:eastAsia="宋体" w:hAnsi="宋体" w:cs="宋体" w:hint="eastAsia"/>
      <w:color w:val="auto"/>
      <w:sz w:val="21"/>
      <w:szCs w:val="21"/>
      <w:u w:val="none"/>
    </w:rPr>
  </w:style>
  <w:style w:type="character" w:customStyle="1" w:styleId="font61">
    <w:name w:val="font61"/>
    <w:rsid w:val="00987942"/>
    <w:rPr>
      <w:rFonts w:ascii="Times New Roman" w:hAnsi="Times New Roman" w:cs="Times New Roman" w:hint="default"/>
      <w:color w:val="auto"/>
      <w:sz w:val="21"/>
      <w:szCs w:val="21"/>
      <w:u w:val="none"/>
    </w:rPr>
  </w:style>
  <w:style w:type="character" w:customStyle="1" w:styleId="Char9">
    <w:name w:val="报告表正文 Char"/>
    <w:rsid w:val="00987942"/>
    <w:rPr>
      <w:rFonts w:eastAsia="楷体_GB2312"/>
      <w:kern w:val="2"/>
      <w:sz w:val="24"/>
      <w:szCs w:val="24"/>
      <w:lang w:val="en-US" w:eastAsia="zh-CN" w:bidi="ar-SA"/>
    </w:rPr>
  </w:style>
  <w:style w:type="paragraph" w:customStyle="1" w:styleId="af4">
    <w:name w:val="表内格式"/>
    <w:basedOn w:val="a"/>
    <w:link w:val="Chara"/>
    <w:rsid w:val="00987942"/>
    <w:pPr>
      <w:spacing w:line="280" w:lineRule="exact"/>
      <w:jc w:val="center"/>
    </w:pPr>
    <w:rPr>
      <w:rFonts w:ascii="宋体"/>
      <w:sz w:val="18"/>
      <w:szCs w:val="20"/>
    </w:rPr>
  </w:style>
  <w:style w:type="character" w:customStyle="1" w:styleId="Chara">
    <w:name w:val="表内格式 Char"/>
    <w:link w:val="af4"/>
    <w:rsid w:val="00987942"/>
    <w:rPr>
      <w:rFonts w:ascii="宋体"/>
      <w:kern w:val="2"/>
      <w:sz w:val="18"/>
    </w:rPr>
  </w:style>
  <w:style w:type="character" w:customStyle="1" w:styleId="14">
    <w:name w:val="占位符文本1"/>
    <w:basedOn w:val="a1"/>
    <w:uiPriority w:val="99"/>
    <w:semiHidden/>
    <w:rsid w:val="00987942"/>
    <w:rPr>
      <w:color w:val="808080"/>
    </w:rPr>
  </w:style>
  <w:style w:type="character" w:customStyle="1" w:styleId="Char10">
    <w:name w:val="批注文字 Char1"/>
    <w:basedOn w:val="a1"/>
    <w:rsid w:val="00987942"/>
    <w:rPr>
      <w:kern w:val="2"/>
      <w:sz w:val="21"/>
      <w:szCs w:val="24"/>
    </w:rPr>
  </w:style>
  <w:style w:type="character" w:customStyle="1" w:styleId="4Char">
    <w:name w:val="标题 4 Char"/>
    <w:basedOn w:val="a1"/>
    <w:link w:val="4"/>
    <w:rsid w:val="00987942"/>
    <w:rPr>
      <w:rFonts w:asciiTheme="majorHAnsi" w:eastAsiaTheme="majorEastAsia" w:hAnsiTheme="majorHAnsi" w:cstheme="majorBidi"/>
      <w:b/>
      <w:bCs/>
      <w:kern w:val="2"/>
      <w:sz w:val="28"/>
      <w:szCs w:val="28"/>
    </w:rPr>
  </w:style>
  <w:style w:type="paragraph" w:customStyle="1" w:styleId="TOC1">
    <w:name w:val="TOC 标题1"/>
    <w:basedOn w:val="1"/>
    <w:next w:val="a"/>
    <w:uiPriority w:val="39"/>
    <w:unhideWhenUsed/>
    <w:qFormat/>
    <w:rsid w:val="00987942"/>
    <w:pPr>
      <w:widowControl/>
      <w:spacing w:before="24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5">
    <w:name w:val="表格"/>
    <w:basedOn w:val="a"/>
    <w:link w:val="af6"/>
    <w:qFormat/>
    <w:rsid w:val="00987942"/>
    <w:pPr>
      <w:spacing w:line="240" w:lineRule="auto"/>
      <w:ind w:firstLineChars="0" w:firstLine="0"/>
    </w:pPr>
    <w:rPr>
      <w:rFonts w:ascii="宋体" w:eastAsia="Times New Roman" w:hAnsi="宋体"/>
      <w:sz w:val="21"/>
      <w:szCs w:val="21"/>
    </w:rPr>
  </w:style>
  <w:style w:type="character" w:customStyle="1" w:styleId="5Char">
    <w:name w:val="标题 5 Char"/>
    <w:basedOn w:val="a1"/>
    <w:link w:val="5"/>
    <w:rsid w:val="00987942"/>
    <w:rPr>
      <w:b/>
      <w:bCs/>
      <w:kern w:val="2"/>
      <w:sz w:val="28"/>
      <w:szCs w:val="28"/>
    </w:rPr>
  </w:style>
  <w:style w:type="character" w:customStyle="1" w:styleId="af6">
    <w:name w:val="表格 字符"/>
    <w:basedOn w:val="a1"/>
    <w:link w:val="af5"/>
    <w:rsid w:val="00987942"/>
    <w:rPr>
      <w:rFonts w:ascii="宋体" w:eastAsia="Times New Roman" w:hAnsi="宋体"/>
      <w:kern w:val="2"/>
      <w:sz w:val="21"/>
      <w:szCs w:val="21"/>
    </w:rPr>
  </w:style>
  <w:style w:type="character" w:customStyle="1" w:styleId="7Char">
    <w:name w:val="标题 7 Char"/>
    <w:basedOn w:val="a1"/>
    <w:link w:val="7"/>
    <w:semiHidden/>
    <w:rsid w:val="00987942"/>
    <w:rPr>
      <w:b/>
      <w:bCs/>
      <w:kern w:val="2"/>
      <w:sz w:val="24"/>
      <w:szCs w:val="24"/>
    </w:rPr>
  </w:style>
  <w:style w:type="paragraph" w:customStyle="1" w:styleId="TOC2">
    <w:name w:val="TOC 标题2"/>
    <w:basedOn w:val="1"/>
    <w:next w:val="a"/>
    <w:uiPriority w:val="39"/>
    <w:unhideWhenUsed/>
    <w:qFormat/>
    <w:rsid w:val="00987942"/>
    <w:pPr>
      <w:widowControl/>
      <w:spacing w:before="480" w:line="276" w:lineRule="auto"/>
      <w:ind w:firstLineChars="0" w:firstLine="0"/>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主题 Char"/>
    <w:basedOn w:val="Char2"/>
    <w:link w:val="a5"/>
    <w:semiHidden/>
    <w:rsid w:val="00987942"/>
    <w:rPr>
      <w:b/>
      <w:bCs/>
      <w:kern w:val="2"/>
      <w:sz w:val="24"/>
      <w:szCs w:val="24"/>
    </w:rPr>
  </w:style>
  <w:style w:type="character" w:customStyle="1" w:styleId="CharChar8">
    <w:name w:val="Char Char8"/>
    <w:link w:val="Char11"/>
    <w:rsid w:val="00987942"/>
    <w:rPr>
      <w:kern w:val="2"/>
      <w:sz w:val="24"/>
      <w:szCs w:val="24"/>
    </w:rPr>
  </w:style>
  <w:style w:type="paragraph" w:customStyle="1" w:styleId="Char11">
    <w:name w:val="Char1"/>
    <w:basedOn w:val="a"/>
    <w:link w:val="CharChar8"/>
    <w:rsid w:val="00987942"/>
    <w:pPr>
      <w:spacing w:line="240" w:lineRule="auto"/>
      <w:ind w:firstLineChars="0" w:firstLine="0"/>
    </w:pPr>
  </w:style>
  <w:style w:type="paragraph" w:customStyle="1" w:styleId="CharCharCharCharCharCharCharCharCharCharCharCharCharCharCharCharCharCharChar">
    <w:name w:val="Char Char Char Char Char Char Char Char Char Char Char Char Char Char Char Char Char Char Char"/>
    <w:basedOn w:val="a"/>
    <w:rsid w:val="00987942"/>
    <w:pPr>
      <w:widowControl/>
      <w:spacing w:line="300" w:lineRule="auto"/>
    </w:pPr>
    <w:rPr>
      <w:rFonts w:ascii="Verdana" w:hAnsi="Verdana"/>
      <w:kern w:val="0"/>
      <w:sz w:val="21"/>
      <w:szCs w:val="20"/>
      <w:lang w:eastAsia="en-US"/>
    </w:rPr>
  </w:style>
  <w:style w:type="character" w:customStyle="1" w:styleId="CharChar0">
    <w:name w:val="报告书正文 Char Char"/>
    <w:basedOn w:val="a1"/>
    <w:link w:val="af7"/>
    <w:rsid w:val="00987942"/>
    <w:rPr>
      <w:sz w:val="24"/>
      <w:szCs w:val="24"/>
      <w:lang w:val="en-GB"/>
    </w:rPr>
  </w:style>
  <w:style w:type="paragraph" w:customStyle="1" w:styleId="af7">
    <w:name w:val="报告书正文"/>
    <w:basedOn w:val="a"/>
    <w:link w:val="CharChar0"/>
    <w:rsid w:val="00987942"/>
    <w:pPr>
      <w:autoSpaceDE w:val="0"/>
      <w:autoSpaceDN w:val="0"/>
      <w:adjustRightInd w:val="0"/>
      <w:ind w:leftChars="200" w:left="560" w:firstLineChars="0" w:firstLine="0"/>
      <w:jc w:val="left"/>
      <w:textAlignment w:val="baseline"/>
    </w:pPr>
    <w:rPr>
      <w:kern w:val="0"/>
      <w:lang w:val="en-GB"/>
    </w:rPr>
  </w:style>
  <w:style w:type="character" w:customStyle="1" w:styleId="CharChar1">
    <w:name w:val="表格文字 Char Char"/>
    <w:link w:val="af8"/>
    <w:rsid w:val="00987942"/>
    <w:rPr>
      <w:rFonts w:ascii="仿宋_GB2312" w:eastAsia="仿宋_GB2312" w:hAnsi="Arial Black"/>
      <w:kern w:val="44"/>
      <w:sz w:val="24"/>
      <w:szCs w:val="24"/>
    </w:rPr>
  </w:style>
  <w:style w:type="paragraph" w:customStyle="1" w:styleId="af8">
    <w:name w:val="表格文字"/>
    <w:basedOn w:val="a"/>
    <w:link w:val="CharChar1"/>
    <w:qFormat/>
    <w:rsid w:val="00987942"/>
    <w:pPr>
      <w:spacing w:line="240" w:lineRule="auto"/>
      <w:ind w:firstLineChars="0" w:firstLine="0"/>
      <w:jc w:val="center"/>
    </w:pPr>
    <w:rPr>
      <w:rFonts w:ascii="仿宋_GB2312" w:eastAsia="仿宋_GB2312" w:hAnsi="Arial Black"/>
      <w:kern w:val="44"/>
    </w:rPr>
  </w:style>
  <w:style w:type="character" w:customStyle="1" w:styleId="Charb">
    <w:name w:val="报告书正文 Char"/>
    <w:rsid w:val="00987942"/>
    <w:rPr>
      <w:kern w:val="2"/>
      <w:sz w:val="24"/>
    </w:rPr>
  </w:style>
  <w:style w:type="character" w:customStyle="1" w:styleId="Char4">
    <w:name w:val="题注 Char"/>
    <w:link w:val="a8"/>
    <w:rsid w:val="00987942"/>
    <w:rPr>
      <w:rFonts w:eastAsia="黑体" w:hAnsi="Calibri"/>
      <w:kern w:val="2"/>
      <w:sz w:val="24"/>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baike.baidu.com/view/6788896.htm" TargetMode="External"/><Relationship Id="rId26" Type="http://schemas.openxmlformats.org/officeDocument/2006/relationships/hyperlink" Target="http://baike.sogou.com/lemma/ShowInnerLink.htm?lemmaId=517729&amp;ss_c=ssc.citiao.link" TargetMode="External"/><Relationship Id="rId39"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http://baike.sogou.com/lemma/ShowInnerLink.htm?lemmaId=7741294&amp;ss_c=ssc.citiao.link" TargetMode="External"/><Relationship Id="rId34" Type="http://schemas.openxmlformats.org/officeDocument/2006/relationships/hyperlink" Target="http://baike.sogou.com/lemma/ShowInnerLink.htm?lemmaId=148467631&amp;ss_c=ssc.citiao.link" TargetMode="External"/><Relationship Id="rId42"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baike.baidu.com/view/2661484.htm" TargetMode="External"/><Relationship Id="rId25" Type="http://schemas.openxmlformats.org/officeDocument/2006/relationships/hyperlink" Target="http://baike.sogou.com/lemma/ShowInnerLink.htm?lemmaId=551178&amp;ss_c=ssc.citiao.link" TargetMode="External"/><Relationship Id="rId33" Type="http://schemas.openxmlformats.org/officeDocument/2006/relationships/hyperlink" Target="http://baike.sogou.com/lemma/ShowInnerLink.htm?lemmaId=517721&amp;ss_c=ssc.citiao.link"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baike.baidu.com/view/132901.htm" TargetMode="External"/><Relationship Id="rId20" Type="http://schemas.openxmlformats.org/officeDocument/2006/relationships/hyperlink" Target="http://baike.sogou.com/lemma/ShowInnerLink.htm?lemmaId=7643116&amp;ss_c=ssc.citiao.link" TargetMode="External"/><Relationship Id="rId29" Type="http://schemas.openxmlformats.org/officeDocument/2006/relationships/hyperlink" Target="http://baike.sogou.com/lemma/ShowInnerLink.htm?lemmaId=748291&amp;ss_c=ssc.citiao.link"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baike.sogou.com/lemma/ShowInnerLink.htm?lemmaId=7543726&amp;ss_c=ssc.citiao.link" TargetMode="External"/><Relationship Id="rId32" Type="http://schemas.openxmlformats.org/officeDocument/2006/relationships/hyperlink" Target="http://baike.sogou.com/lemma/ShowInnerLink.htm?lemmaId=517407&amp;ss_c=ssc.citiao.link" TargetMode="External"/><Relationship Id="rId37" Type="http://schemas.openxmlformats.org/officeDocument/2006/relationships/image" Target="media/image1.jpeg"/><Relationship Id="rId40" Type="http://schemas.openxmlformats.org/officeDocument/2006/relationships/image" Target="media/image3.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aike.baidu.com/view/1109820.htm" TargetMode="External"/><Relationship Id="rId23" Type="http://schemas.openxmlformats.org/officeDocument/2006/relationships/hyperlink" Target="http://baike.sogou.com/lemma/ShowInnerLink.htm?lemmaId=403153&amp;ss_c=ssc.citiao.link" TargetMode="External"/><Relationship Id="rId28" Type="http://schemas.openxmlformats.org/officeDocument/2006/relationships/hyperlink" Target="http://baike.sogou.com/lemma/ShowInnerLink.htm?lemmaId=2019805&amp;ss_c=ssc.citiao.link" TargetMode="External"/><Relationship Id="rId36" Type="http://schemas.openxmlformats.org/officeDocument/2006/relationships/hyperlink" Target="http://baike.baidu.com/view/1496738.htm" TargetMode="External"/><Relationship Id="rId10" Type="http://schemas.openxmlformats.org/officeDocument/2006/relationships/header" Target="header2.xml"/><Relationship Id="rId19" Type="http://schemas.openxmlformats.org/officeDocument/2006/relationships/hyperlink" Target="http://baike.sogou.com/lemma/ShowInnerLink.htm?lemmaId=1170152&amp;ss_c=ssc.citiao.link" TargetMode="External"/><Relationship Id="rId31" Type="http://schemas.openxmlformats.org/officeDocument/2006/relationships/hyperlink" Target="http://baike.sogou.com/lemma/ShowInnerLink.htm?lemmaId=129820&amp;ss_c=ssc.citiao.link"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baike.sogou.com/lemma/ShowInnerLink.htm?lemmaId=2019805&amp;ss_c=ssc.citiao.link" TargetMode="External"/><Relationship Id="rId27" Type="http://schemas.openxmlformats.org/officeDocument/2006/relationships/hyperlink" Target="http://baike.sogou.com/lemma/ShowInnerLink.htm?lemmaId=517721&amp;ss_c=ssc.citiao.link" TargetMode="External"/><Relationship Id="rId30" Type="http://schemas.openxmlformats.org/officeDocument/2006/relationships/hyperlink" Target="http://baike.sogou.com/lemma/ShowInnerLink.htm?lemmaId=3887848&amp;ss_c=ssc.citiao.link" TargetMode="External"/><Relationship Id="rId35" Type="http://schemas.openxmlformats.org/officeDocument/2006/relationships/hyperlink" Target="http://baike.baidu.com/view/993343.htm" TargetMode="External"/><Relationship Id="rId43"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8193"/>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3"/>
    <customShpInfo spid="_x0000_s1054"/>
    <customShpInfo spid="_x0000_s1055"/>
    <customShpInfo spid="_x0000_s1056"/>
    <customShpInfo spid="_x0000_s1057"/>
    <customShpInfo spid="_x0000_s1062"/>
    <customShpInfo spid="_x0000_s1063"/>
    <customShpInfo spid="_x0000_s1064"/>
    <customShpInfo spid="_x0000_s1065"/>
    <customShpInfo spid="_x0000_s1066"/>
    <customShpInfo spid="_x0000_s1067"/>
    <customShpInfo spid="_x0000_s1068"/>
    <customShpInfo spid="_x0000_s1071"/>
    <customShpInfo spid="_x0000_s1072"/>
    <customShpInfo spid="_x0000_s1073"/>
    <customShpInfo spid="_x0000_s1079"/>
    <customShpInfo spid="_x0000_s1080"/>
    <customShpInfo spid="_x0000_s1037"/>
    <customShpInfo spid="_x0000_s1081"/>
    <customShpInfo spid="_x0000_s1082"/>
    <customShpInfo spid="_x0000_s1027"/>
    <customShpInfo spid="_x0000_s1075"/>
    <customShpInfo spid="_x0000_s1077"/>
  </customShpExts>
</s:customData>
</file>

<file path=customXml/itemProps1.xml><?xml version="1.0" encoding="utf-8"?>
<ds:datastoreItem xmlns:ds="http://schemas.openxmlformats.org/officeDocument/2006/customXml" ds:itemID="{6578D4F0-C4FB-4705-97FF-E91AF867F6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64</Pages>
  <Words>7804</Words>
  <Characters>44489</Characters>
  <Application>Microsoft Office Word</Application>
  <DocSecurity>0</DocSecurity>
  <Lines>370</Lines>
  <Paragraphs>104</Paragraphs>
  <ScaleCrop>false</ScaleCrop>
  <Company>微软中国</Company>
  <LinksUpToDate>false</LinksUpToDate>
  <CharactersWithSpaces>52189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83</cp:revision>
  <cp:lastPrinted>2017-12-06T00:21:00Z</cp:lastPrinted>
  <dcterms:created xsi:type="dcterms:W3CDTF">2017-10-19T07:16:00Z</dcterms:created>
  <dcterms:modified xsi:type="dcterms:W3CDTF">2017-12-14T03:02:00Z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