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双清区</w:t>
      </w:r>
      <w:r>
        <w:rPr>
          <w:rFonts w:hint="eastAsia"/>
          <w:b/>
          <w:bCs/>
          <w:sz w:val="44"/>
          <w:szCs w:val="44"/>
          <w:lang w:eastAsia="zh-CN"/>
        </w:rPr>
        <w:t>火车站乡人民政府2021年</w:t>
      </w:r>
      <w:r>
        <w:rPr>
          <w:rFonts w:hint="eastAsia"/>
          <w:b/>
          <w:bCs/>
          <w:sz w:val="44"/>
          <w:szCs w:val="44"/>
        </w:rPr>
        <w:t>度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部门整体支出绩效评价报告</w:t>
      </w:r>
    </w:p>
    <w:p>
      <w:r>
        <w:rPr>
          <w:rFonts w:hint="eastAsia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火车站乡人民政府</w:t>
      </w:r>
      <w:r>
        <w:rPr>
          <w:rFonts w:hint="eastAsia" w:ascii="仿宋" w:hAnsi="仿宋" w:eastAsia="仿宋"/>
          <w:sz w:val="30"/>
          <w:szCs w:val="30"/>
        </w:rPr>
        <w:t>内设股室10个，分别为：分别是党政综合办公室、基层党建办公室、经济发展办公室、城市管理办公室、公共服务办室、公共安全办公室、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政务服务中心、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文化综合服务中心、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网格化综合服务中心、退役军人服务站。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4个村、2</w:t>
      </w:r>
      <w:r>
        <w:rPr>
          <w:rFonts w:hint="eastAsia" w:ascii="仿宋" w:hAnsi="仿宋" w:eastAsia="仿宋"/>
          <w:sz w:val="30"/>
          <w:szCs w:val="30"/>
        </w:rPr>
        <w:t>个</w:t>
      </w:r>
      <w:r>
        <w:rPr>
          <w:rFonts w:hint="eastAsia" w:ascii="仿宋" w:hAnsi="仿宋" w:eastAsia="仿宋"/>
          <w:sz w:val="30"/>
          <w:szCs w:val="30"/>
          <w:lang w:eastAsia="zh-CN"/>
        </w:rPr>
        <w:t>社区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火车站乡人民政府</w:t>
      </w:r>
      <w:r>
        <w:rPr>
          <w:rFonts w:hint="eastAsia" w:ascii="仿宋" w:hAnsi="仿宋" w:eastAsia="仿宋"/>
          <w:sz w:val="30"/>
          <w:szCs w:val="30"/>
        </w:rPr>
        <w:t>是行政单位性质的单位，上级部门是双清区人民政府。主要职责包括：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（一）党政综合办公室。主要负责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机关事务性工作；负责机关文电、机要、保密、信息与网络安全、会务、档案、督办、政务公开、后勤保障等工作；负责重要事项的综合协调和重要文稿的起草审核；负责培训、管理和绩效考核工作；承担</w:t>
      </w:r>
      <w:r>
        <w:rPr>
          <w:rFonts w:hint="eastAsia" w:ascii="仿宋" w:hAnsi="仿宋" w:eastAsia="仿宋"/>
          <w:sz w:val="30"/>
          <w:szCs w:val="30"/>
          <w:lang w:eastAsia="zh-CN"/>
        </w:rPr>
        <w:t>乡党委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基层党建办公室。主要负责基层党的建设、宣传思想、意识形态、统一战线(民族宗教)等工作；组织协调辖区内群团组织开展工作；负责机构编制、组织人事、离退休人员的服务管理等工作；负责机关干部队伍建设和精神文明建设等工作；承担</w:t>
      </w:r>
      <w:r>
        <w:rPr>
          <w:rFonts w:hint="eastAsia" w:ascii="仿宋" w:hAnsi="仿宋" w:eastAsia="仿宋"/>
          <w:sz w:val="30"/>
          <w:szCs w:val="30"/>
          <w:lang w:eastAsia="zh-CN"/>
        </w:rPr>
        <w:t>乡党委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（三）经济发展办公室。主要负责城市发展、道路交通建设的相关工作；负责产品质量、食品药品安全、市场监管工作；负责动物检疫防疫工作；负责辖区内</w:t>
      </w:r>
      <w:r>
        <w:rPr>
          <w:rFonts w:hint="eastAsia" w:ascii="仿宋" w:hAnsi="仿宋" w:eastAsia="仿宋"/>
          <w:sz w:val="30"/>
          <w:szCs w:val="30"/>
          <w:lang w:eastAsia="zh-CN"/>
        </w:rPr>
        <w:t>村（社区）</w:t>
      </w:r>
      <w:r>
        <w:rPr>
          <w:rFonts w:hint="eastAsia" w:ascii="仿宋" w:hAnsi="仿宋" w:eastAsia="仿宋"/>
          <w:sz w:val="30"/>
          <w:szCs w:val="30"/>
        </w:rPr>
        <w:t>财务管理指导工作；承担社会经济调查统计等工作；协调与发展经济相关的其他工作；承担</w:t>
      </w:r>
      <w:r>
        <w:rPr>
          <w:rFonts w:hint="eastAsia" w:ascii="仿宋" w:hAnsi="仿宋" w:eastAsia="仿宋"/>
          <w:sz w:val="30"/>
          <w:szCs w:val="30"/>
          <w:lang w:eastAsia="zh-CN"/>
        </w:rPr>
        <w:t>乡党委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（四）城市管理办公室。主要负责市、区关于辖区发展重大建设规划的落实；组织实施和统筹协调城市综合管理工作，负责职责范围内的文明创建、规划建设、市容环卫、生态环境保护等工作；承担</w:t>
      </w:r>
      <w:r>
        <w:rPr>
          <w:rFonts w:hint="eastAsia" w:ascii="仿宋" w:hAnsi="仿宋" w:eastAsia="仿宋"/>
          <w:sz w:val="30"/>
          <w:szCs w:val="30"/>
          <w:lang w:eastAsia="zh-CN"/>
        </w:rPr>
        <w:t>乡党委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公共服务办公室(加挂行政审批服务办公室牌子)。主要负责辖区内就业和社会保障、民政优抚、社会救助、医疗保障、卫生健康、文体、计生、教育、慈善、退役军人事务管理等工作；负责行政审批事项的组织实施，优化区域发展环境；指导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政务服务工作；承担</w:t>
      </w:r>
      <w:r>
        <w:rPr>
          <w:rFonts w:hint="eastAsia" w:ascii="仿宋" w:hAnsi="仿宋" w:eastAsia="仿宋"/>
          <w:sz w:val="30"/>
          <w:szCs w:val="30"/>
          <w:lang w:eastAsia="zh-CN"/>
        </w:rPr>
        <w:t>乡党委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（六）公共安全办公室。主要负责辖区内社会治安综合治理、应急管理、信访等工作，维护辖区安全稳定；指导辖区内网格化综合管理工作，承担</w:t>
      </w:r>
      <w:r>
        <w:rPr>
          <w:rFonts w:hint="eastAsia" w:ascii="仿宋" w:hAnsi="仿宋" w:eastAsia="仿宋"/>
          <w:sz w:val="30"/>
          <w:szCs w:val="30"/>
          <w:lang w:eastAsia="zh-CN"/>
        </w:rPr>
        <w:t>乡党委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政务服务中心。主要负责与群众、驻区单位相关政务服务事项的办理工作。加强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政务服务大厅建设，充分发挥综合便民服务工作，进一步拓展服务党组织和党员群众的功能。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（八）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文化综合服务中心。为群众文化生活提供服务。组织群众文化活动，繁荣群众文化生活，协助管理文化市场等工作。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（九）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网格化综合服务中心。主要负责网格化综合管理的事务性、辅助性工作，为网格化管理的巡查、指挥、调度、督办等工作提供技术支撑。负责群众有关社会治安、矛盾纠纷方面的求助、投诉联动受理、处理、反馈，组织开展法制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）退役军人服务站。主要负责协助落实就业创业、优抚帮扶、权益保障、数据信息采集等有关政策措施，组织实施退役军人适应性培训和职业教育、技能培训。协助做好本级辖区内单位退役军人组织关系、行政关系、供给关系转接和档案移交，退役军人党员摸排登记等工作，协助基层党组织做好党员教育管理服务工作。协助做好退役军人和其他优抚对象来访接待、来信办理、网上信访和电话信访，上级领导、部门交办信访事项，落实信访事项首办责任，依法及时就地化解矛盾问题，有条件的地区可开展心理疏导、法律服务等工作。搭建政策咨询、沟通联系、学习交流等活动场所，多渠道筹措资金，针对性、常态化开展精准帮扶援助、化解矛盾和思想稳定工作，把党和政府的关怀温暖传递给每一个退役军人。全面摸清、动态掌握、及时报告有关政策落实、工作开展，以及辖区内退役军人和其他优抚对象思想状况、家庭生活情况。当好退役军人的服务员、宣传员、信息员、联络员，就近听取诉求，突出面对面、个性化、一对一服务，主动登门入户宣讲政策、解决问题，送立功喜报、悬挂光荣牌。结合“八一”、春节等节日，及退役军人和其他优抚对象出现重大变故等情况，及时开展走访慰问。完成区退役军人事务局交办的其他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财政资金整体收支情况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2672.93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2672.93</w:t>
      </w:r>
      <w:r>
        <w:rPr>
          <w:rFonts w:hint="eastAsia" w:ascii="仿宋" w:hAnsi="仿宋" w:eastAsia="仿宋"/>
          <w:sz w:val="30"/>
          <w:szCs w:val="30"/>
        </w:rPr>
        <w:t>万元，项目支出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637.02</w:t>
      </w:r>
      <w:r>
        <w:rPr>
          <w:rFonts w:hint="eastAsia" w:ascii="仿宋" w:hAnsi="仿宋" w:eastAsia="仿宋"/>
          <w:sz w:val="30"/>
          <w:szCs w:val="30"/>
        </w:rPr>
        <w:t>万元。其中一般公共服务（类）支出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1328.09</w:t>
      </w:r>
      <w:r>
        <w:rPr>
          <w:rFonts w:hint="eastAsia" w:ascii="仿宋" w:hAnsi="仿宋" w:eastAsia="仿宋"/>
          <w:sz w:val="30"/>
          <w:szCs w:val="30"/>
        </w:rPr>
        <w:t>万元，社会保障与就业（类）支出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131.45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5.72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节能环保支出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13万元，</w:t>
      </w:r>
      <w:r>
        <w:rPr>
          <w:rFonts w:hint="eastAsia" w:ascii="仿宋" w:hAnsi="仿宋" w:eastAsia="仿宋"/>
          <w:sz w:val="30"/>
          <w:szCs w:val="30"/>
        </w:rPr>
        <w:t>城乡</w:t>
      </w:r>
      <w:r>
        <w:rPr>
          <w:rFonts w:hint="eastAsia" w:ascii="仿宋" w:hAnsi="仿宋" w:eastAsia="仿宋"/>
          <w:sz w:val="30"/>
          <w:szCs w:val="30"/>
          <w:lang w:eastAsia="zh-CN"/>
        </w:rPr>
        <w:t>村（社区）</w:t>
      </w:r>
      <w:r>
        <w:rPr>
          <w:rFonts w:hint="eastAsia" w:ascii="仿宋" w:hAnsi="仿宋" w:eastAsia="仿宋"/>
          <w:sz w:val="30"/>
          <w:szCs w:val="30"/>
        </w:rPr>
        <w:t>（类）支出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89.68</w:t>
      </w:r>
      <w:r>
        <w:rPr>
          <w:rFonts w:hint="eastAsia" w:ascii="仿宋" w:hAnsi="仿宋" w:eastAsia="仿宋"/>
          <w:sz w:val="30"/>
          <w:szCs w:val="30"/>
        </w:rPr>
        <w:t>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农林水支出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131.87万元</w:t>
      </w:r>
      <w:r>
        <w:rPr>
          <w:rFonts w:hint="eastAsia" w:ascii="仿宋" w:hAnsi="仿宋" w:eastAsia="仿宋"/>
          <w:sz w:val="30"/>
          <w:szCs w:val="30"/>
          <w:lang w:eastAsia="zh-CN"/>
        </w:rPr>
        <w:t>，国有资本经营预算支出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0.12万元，</w:t>
      </w:r>
      <w:r>
        <w:rPr>
          <w:rFonts w:hint="eastAsia" w:ascii="仿宋" w:hAnsi="仿宋" w:eastAsia="仿宋"/>
          <w:sz w:val="30"/>
          <w:szCs w:val="30"/>
          <w:lang w:eastAsia="zh-CN"/>
        </w:rPr>
        <w:t>灾害防治及应急管理支出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14万元，其他支出226.83万元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预算编制及绩效目标设定情况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预算编制精心细致严谨，将有限的资金安排到关系民生提高人民幸福获得感、保障社会稳定、促进辖区经济发展、保障机构正常运转等方面。主要目标包括：1.保障辖区环境卫生质量；2..合理运用</w:t>
      </w:r>
      <w:r>
        <w:rPr>
          <w:rFonts w:hint="eastAsia" w:ascii="仿宋" w:hAnsi="仿宋" w:eastAsia="仿宋"/>
          <w:sz w:val="30"/>
          <w:szCs w:val="30"/>
          <w:lang w:eastAsia="zh-CN"/>
        </w:rPr>
        <w:t>村（社区）</w:t>
      </w:r>
      <w:r>
        <w:rPr>
          <w:rFonts w:hint="eastAsia" w:ascii="仿宋" w:hAnsi="仿宋" w:eastAsia="仿宋"/>
          <w:sz w:val="30"/>
          <w:szCs w:val="30"/>
        </w:rPr>
        <w:t>公共服务保障资金，为辖区居民做好公共服务；3.保障</w:t>
      </w:r>
      <w:r>
        <w:rPr>
          <w:rFonts w:hint="eastAsia" w:ascii="仿宋" w:hAnsi="仿宋" w:eastAsia="仿宋"/>
          <w:sz w:val="30"/>
          <w:szCs w:val="30"/>
          <w:lang w:eastAsia="zh-CN"/>
        </w:rPr>
        <w:t>乡政府</w:t>
      </w:r>
      <w:r>
        <w:rPr>
          <w:rFonts w:hint="eastAsia" w:ascii="仿宋" w:hAnsi="仿宋" w:eastAsia="仿宋"/>
          <w:sz w:val="30"/>
          <w:szCs w:val="30"/>
        </w:rPr>
        <w:t>基本运行与各项工作的顺利开展；4.保障基层各级党组织的健全运转；5.做好做细城市管理。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617.37</w:t>
      </w:r>
      <w:r>
        <w:rPr>
          <w:rFonts w:hint="eastAsia" w:ascii="仿宋" w:hAnsi="仿宋" w:eastAsia="仿宋"/>
          <w:sz w:val="30"/>
          <w:szCs w:val="30"/>
        </w:rPr>
        <w:t>万元，主要用于我</w:t>
      </w:r>
      <w:r>
        <w:rPr>
          <w:rFonts w:hint="eastAsia" w:ascii="仿宋" w:hAnsi="仿宋" w:eastAsia="仿宋"/>
          <w:sz w:val="30"/>
          <w:szCs w:val="30"/>
          <w:lang w:eastAsia="zh-CN"/>
        </w:rPr>
        <w:t>乡2021年</w:t>
      </w:r>
      <w:r>
        <w:rPr>
          <w:rFonts w:hint="eastAsia" w:ascii="仿宋" w:hAnsi="仿宋" w:eastAsia="仿宋"/>
          <w:sz w:val="30"/>
          <w:szCs w:val="30"/>
        </w:rPr>
        <w:t>工资福利、住房公积金、医社保、基本建设、环境保护、城乡卫生、社会保障和就业、创全国文明城市等经费支出。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</w:t>
      </w:r>
      <w:r>
        <w:rPr>
          <w:rFonts w:hint="eastAsia" w:ascii="仿宋" w:hAnsi="仿宋" w:eastAsia="仿宋"/>
          <w:sz w:val="30"/>
          <w:szCs w:val="30"/>
          <w:lang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度结转结余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939.63万元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0.76</w:t>
      </w:r>
      <w:r>
        <w:rPr>
          <w:rFonts w:hint="eastAsia" w:ascii="仿宋" w:hAnsi="仿宋" w:eastAsia="仿宋"/>
          <w:sz w:val="30"/>
          <w:szCs w:val="30"/>
        </w:rPr>
        <w:t>万元，其中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（2）现公务用车保有量2辆，</w:t>
      </w:r>
      <w:r>
        <w:rPr>
          <w:rFonts w:hint="eastAsia" w:ascii="仿宋" w:hAnsi="仿宋" w:eastAsia="仿宋"/>
          <w:sz w:val="30"/>
          <w:szCs w:val="30"/>
          <w:lang w:eastAsia="zh-CN"/>
        </w:rPr>
        <w:t>2021年</w:t>
      </w:r>
      <w:r>
        <w:rPr>
          <w:rFonts w:hint="eastAsia" w:ascii="仿宋" w:hAnsi="仿宋" w:eastAsia="仿宋"/>
          <w:sz w:val="30"/>
          <w:szCs w:val="30"/>
        </w:rPr>
        <w:t>公务用车运行费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.76</w:t>
      </w:r>
      <w:r>
        <w:rPr>
          <w:rFonts w:hint="eastAsia" w:ascii="仿宋" w:hAnsi="仿宋" w:eastAsia="仿宋"/>
          <w:sz w:val="30"/>
          <w:szCs w:val="30"/>
        </w:rPr>
        <w:t>万元，较上年决算0万元，变动原因为</w:t>
      </w:r>
      <w:r>
        <w:rPr>
          <w:rFonts w:hint="eastAsia" w:ascii="仿宋" w:hAnsi="仿宋" w:eastAsia="仿宋"/>
          <w:sz w:val="30"/>
          <w:szCs w:val="30"/>
          <w:lang w:eastAsia="zh-CN"/>
        </w:rPr>
        <w:t>送戏下乡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整体绩效情况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</w:t>
      </w:r>
      <w:r>
        <w:rPr>
          <w:rFonts w:hint="eastAsia" w:ascii="仿宋" w:hAnsi="仿宋" w:eastAsia="仿宋"/>
          <w:sz w:val="30"/>
          <w:szCs w:val="30"/>
          <w:lang w:eastAsia="zh-CN"/>
        </w:rPr>
        <w:t>乡党委</w:t>
      </w:r>
      <w:r>
        <w:rPr>
          <w:rFonts w:hint="eastAsia" w:ascii="仿宋" w:hAnsi="仿宋" w:eastAsia="仿宋"/>
          <w:sz w:val="30"/>
          <w:szCs w:val="30"/>
        </w:rPr>
        <w:t>书记牵头，各科室及</w:t>
      </w:r>
      <w:r>
        <w:rPr>
          <w:rFonts w:hint="eastAsia" w:ascii="仿宋" w:hAnsi="仿宋" w:eastAsia="仿宋"/>
          <w:sz w:val="30"/>
          <w:szCs w:val="30"/>
          <w:lang w:eastAsia="zh-CN"/>
        </w:rPr>
        <w:t>村（社区）</w:t>
      </w:r>
      <w:r>
        <w:rPr>
          <w:rFonts w:hint="eastAsia" w:ascii="仿宋" w:hAnsi="仿宋" w:eastAsia="仿宋"/>
          <w:sz w:val="30"/>
          <w:szCs w:val="30"/>
        </w:rPr>
        <w:t>参加的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全面深化改革工作领导小组，统筹全面深改工作；制定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全面深化改革工作方案，明确任分工；建立月分析、季汇总的工作机制，抓好任务推进。二是强化中央、省、市、区委重要改革部署及要求。组织</w:t>
      </w:r>
      <w:r>
        <w:rPr>
          <w:rFonts w:hint="eastAsia" w:ascii="仿宋" w:hAnsi="仿宋" w:eastAsia="仿宋"/>
          <w:sz w:val="30"/>
          <w:szCs w:val="30"/>
          <w:lang w:eastAsia="zh-CN"/>
        </w:rPr>
        <w:t>乡</w:t>
      </w:r>
      <w:r>
        <w:rPr>
          <w:rFonts w:hint="eastAsia" w:ascii="仿宋" w:hAnsi="仿宋" w:eastAsia="仿宋"/>
          <w:sz w:val="30"/>
          <w:szCs w:val="30"/>
        </w:rPr>
        <w:t>全面深化改革工作动员部署会1次，按照要求组织相关人员学习5次，围绕干部关心激励、税收等6个方面组织调查研究并形成调研成果；分管</w:t>
      </w:r>
      <w:r>
        <w:rPr>
          <w:rFonts w:hint="eastAsia" w:ascii="仿宋" w:hAnsi="仿宋" w:eastAsia="仿宋"/>
          <w:sz w:val="30"/>
          <w:szCs w:val="30"/>
          <w:lang w:eastAsia="zh-CN"/>
        </w:rPr>
        <w:t>领导</w:t>
      </w:r>
      <w:r>
        <w:rPr>
          <w:rFonts w:hint="eastAsia" w:ascii="仿宋" w:hAnsi="仿宋" w:eastAsia="仿宋"/>
          <w:sz w:val="30"/>
          <w:szCs w:val="30"/>
        </w:rPr>
        <w:t>每月召集会议强化工作推进。三是注重优化举措，积极推动辖区改革创新工作，形成工作亮点。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整体绩效评价总分100分，自评得分95.40分。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（一）预算编制总分30分，自评得分29.87分。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（二）预算管理总分55分，自评得分50.77分。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3.“部门总体执行进度”总分7分，自评得分7分。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4.“政府采购预算执行”总分2分，自评得分1.98分。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10.“行政事业单位资产报表上报情况”总分2分，自评得分2分。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（三）整体绩效总分15分，自评得分14.8分。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2.“满意度”总分5分，自评得分4.8分。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right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火车站乡人民政府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righ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2022年9月15日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zBiNDg5MTAwNzhmOTdkODc0NDE2M2I4MDkzNzgifQ=="/>
  </w:docVars>
  <w:rsids>
    <w:rsidRoot w:val="007760D9"/>
    <w:rsid w:val="006D5FAF"/>
    <w:rsid w:val="007760D9"/>
    <w:rsid w:val="030255E3"/>
    <w:rsid w:val="0E167C35"/>
    <w:rsid w:val="10AB1F15"/>
    <w:rsid w:val="122D02D9"/>
    <w:rsid w:val="236E2B22"/>
    <w:rsid w:val="2C7A4DE4"/>
    <w:rsid w:val="33E3258B"/>
    <w:rsid w:val="38DD1A69"/>
    <w:rsid w:val="47071753"/>
    <w:rsid w:val="50B147E9"/>
    <w:rsid w:val="547C06C9"/>
    <w:rsid w:val="55012924"/>
    <w:rsid w:val="579869A9"/>
    <w:rsid w:val="5C872322"/>
    <w:rsid w:val="5DB21309"/>
    <w:rsid w:val="5E0131A6"/>
    <w:rsid w:val="668A4527"/>
    <w:rsid w:val="6A5F6626"/>
    <w:rsid w:val="6EFF182A"/>
    <w:rsid w:val="70F051AD"/>
    <w:rsid w:val="759B78C1"/>
    <w:rsid w:val="7B4F0130"/>
    <w:rsid w:val="7CF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3703</Words>
  <Characters>3875</Characters>
  <Lines>28</Lines>
  <Paragraphs>8</Paragraphs>
  <TotalTime>50</TotalTime>
  <ScaleCrop>false</ScaleCrop>
  <LinksUpToDate>false</LinksUpToDate>
  <CharactersWithSpaces>3875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2022-06-27T08:28:00Z</dcterms:created>
  <dc:creator>Administrator</dc:creator>
  <cp:lastModifiedBy>Administrator</cp:lastModifiedBy>
  <cp:lastPrinted>2022-11-21T06:57:21Z</cp:lastPrinted>
  <dcterms:modified xsi:type="dcterms:W3CDTF">2022-11-21T07:21:19Z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20169F583E0F4BC1B9DE48C488EBBFA6</vt:lpwstr>
  </property>
</Properties>
</file>