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52"/>
          <w:highlight w:val="none"/>
          <w:lang w:val="en-US" w:eastAsia="zh-CN"/>
        </w:rPr>
      </w:pPr>
      <w:r>
        <w:rPr>
          <w:rFonts w:hint="eastAsia" w:ascii="宋体" w:hAnsi="宋体" w:cs="宋体"/>
          <w:b/>
          <w:bCs/>
          <w:sz w:val="44"/>
          <w:szCs w:val="52"/>
          <w:highlight w:val="none"/>
          <w:lang w:eastAsia="zh-CN"/>
        </w:rPr>
        <w:t>双清区</w:t>
      </w:r>
      <w:r>
        <w:rPr>
          <w:rFonts w:hint="eastAsia" w:ascii="宋体" w:hAnsi="宋体" w:eastAsia="宋体" w:cs="宋体"/>
          <w:b/>
          <w:bCs/>
          <w:sz w:val="44"/>
          <w:szCs w:val="52"/>
          <w:highlight w:val="none"/>
          <w:lang w:eastAsia="zh-CN"/>
        </w:rPr>
        <w:t>审计局</w:t>
      </w:r>
      <w:r>
        <w:rPr>
          <w:rFonts w:hint="eastAsia" w:ascii="宋体" w:hAnsi="宋体" w:eastAsia="宋体" w:cs="宋体"/>
          <w:b/>
          <w:bCs/>
          <w:sz w:val="44"/>
          <w:szCs w:val="52"/>
          <w:highlight w:val="none"/>
          <w:lang w:val="en-US" w:eastAsia="zh-CN"/>
        </w:rPr>
        <w:t>20</w:t>
      </w:r>
      <w:r>
        <w:rPr>
          <w:rFonts w:hint="eastAsia" w:ascii="宋体" w:hAnsi="宋体" w:cs="宋体"/>
          <w:b/>
          <w:bCs/>
          <w:sz w:val="44"/>
          <w:szCs w:val="52"/>
          <w:highlight w:val="none"/>
          <w:lang w:val="en-US" w:eastAsia="zh-CN"/>
        </w:rPr>
        <w:t>21</w:t>
      </w:r>
      <w:r>
        <w:rPr>
          <w:rFonts w:hint="eastAsia" w:ascii="宋体" w:hAnsi="宋体" w:eastAsia="宋体" w:cs="宋体"/>
          <w:b/>
          <w:bCs/>
          <w:sz w:val="44"/>
          <w:szCs w:val="52"/>
          <w:highlight w:val="none"/>
          <w:lang w:val="en-US" w:eastAsia="zh-CN"/>
        </w:rPr>
        <w:t>年</w:t>
      </w:r>
      <w:r>
        <w:rPr>
          <w:rFonts w:hint="eastAsia" w:ascii="宋体" w:hAnsi="宋体" w:cs="宋体"/>
          <w:b/>
          <w:bCs/>
          <w:sz w:val="44"/>
          <w:szCs w:val="52"/>
          <w:highlight w:val="none"/>
          <w:lang w:val="en-US" w:eastAsia="zh-CN"/>
        </w:rPr>
        <w:t>度</w:t>
      </w:r>
      <w:r>
        <w:rPr>
          <w:rFonts w:hint="eastAsia" w:ascii="宋体" w:hAnsi="宋体" w:eastAsia="宋体" w:cs="宋体"/>
          <w:b/>
          <w:bCs/>
          <w:sz w:val="44"/>
          <w:szCs w:val="52"/>
          <w:highlight w:val="none"/>
          <w:lang w:val="en-US" w:eastAsia="zh-CN"/>
        </w:rPr>
        <w:t>部门</w:t>
      </w:r>
      <w:r>
        <w:rPr>
          <w:rFonts w:hint="eastAsia" w:ascii="宋体" w:hAnsi="宋体" w:cs="宋体"/>
          <w:b/>
          <w:bCs/>
          <w:sz w:val="44"/>
          <w:szCs w:val="52"/>
          <w:highlight w:val="none"/>
          <w:lang w:val="en-US" w:eastAsia="zh-CN"/>
        </w:rPr>
        <w:t>整体支出</w:t>
      </w:r>
      <w:r>
        <w:rPr>
          <w:rFonts w:hint="eastAsia" w:ascii="宋体" w:hAnsi="宋体" w:eastAsia="宋体" w:cs="宋体"/>
          <w:b/>
          <w:bCs/>
          <w:sz w:val="44"/>
          <w:szCs w:val="52"/>
          <w:highlight w:val="none"/>
          <w:lang w:val="en-US" w:eastAsia="zh-CN"/>
        </w:rPr>
        <w:t>绩效评</w:t>
      </w:r>
      <w:r>
        <w:rPr>
          <w:rFonts w:hint="eastAsia" w:ascii="宋体" w:hAnsi="宋体" w:cs="宋体"/>
          <w:b/>
          <w:bCs/>
          <w:sz w:val="44"/>
          <w:szCs w:val="52"/>
          <w:highlight w:val="none"/>
          <w:lang w:val="en-US" w:eastAsia="zh-CN"/>
        </w:rPr>
        <w:t>价</w:t>
      </w:r>
      <w:r>
        <w:rPr>
          <w:rFonts w:hint="eastAsia" w:ascii="宋体" w:hAnsi="宋体" w:eastAsia="宋体" w:cs="宋体"/>
          <w:b/>
          <w:bCs/>
          <w:sz w:val="44"/>
          <w:szCs w:val="52"/>
          <w:highlight w:val="none"/>
          <w:lang w:val="en-US" w:eastAsia="zh-CN"/>
        </w:rPr>
        <w:t>报告</w:t>
      </w:r>
    </w:p>
    <w:p>
      <w:pPr>
        <w:adjustRightInd w:val="0"/>
        <w:snapToGrid w:val="0"/>
        <w:spacing w:line="600" w:lineRule="exact"/>
        <w:ind w:firstLine="640" w:firstLineChars="200"/>
        <w:rPr>
          <w:rFonts w:hint="eastAsia" w:ascii="宋体" w:hAnsi="宋体" w:eastAsia="宋体" w:cs="宋体"/>
          <w:b/>
          <w:bCs/>
          <w:kern w:val="2"/>
          <w:sz w:val="32"/>
          <w:szCs w:val="22"/>
          <w:highlight w:val="none"/>
          <w:lang w:val="en-US" w:eastAsia="zh-CN" w:bidi="ar"/>
        </w:rPr>
      </w:pPr>
      <w:r>
        <w:rPr>
          <w:rFonts w:hint="eastAsia" w:ascii="仿宋" w:hAnsi="仿宋" w:eastAsia="仿宋" w:cs="仿宋"/>
          <w:b w:val="0"/>
          <w:bCs/>
          <w:sz w:val="32"/>
          <w:szCs w:val="32"/>
          <w:lang w:eastAsia="zh-CN"/>
        </w:rPr>
        <w:t>为</w:t>
      </w:r>
      <w:r>
        <w:rPr>
          <w:rFonts w:hint="eastAsia" w:ascii="仿宋" w:hAnsi="仿宋" w:eastAsia="仿宋" w:cs="仿宋"/>
          <w:b w:val="0"/>
          <w:bCs/>
          <w:sz w:val="32"/>
          <w:szCs w:val="32"/>
          <w:lang w:val="en-US" w:eastAsia="zh-CN"/>
        </w:rPr>
        <w:t>了全面实施财政资金预算绩效管理，切实</w:t>
      </w:r>
      <w:r>
        <w:rPr>
          <w:rFonts w:hint="eastAsia" w:ascii="仿宋" w:hAnsi="仿宋" w:eastAsia="仿宋" w:cs="仿宋"/>
          <w:b w:val="0"/>
          <w:bCs/>
          <w:sz w:val="32"/>
          <w:szCs w:val="32"/>
          <w:lang w:eastAsia="zh-CN"/>
        </w:rPr>
        <w:t>提高财政资金使用效益，</w:t>
      </w:r>
      <w:r>
        <w:rPr>
          <w:rFonts w:hint="eastAsia" w:ascii="仿宋" w:hAnsi="仿宋" w:eastAsia="仿宋" w:cs="仿宋"/>
          <w:b w:val="0"/>
          <w:bCs/>
          <w:sz w:val="32"/>
          <w:szCs w:val="32"/>
          <w:lang w:val="en-US" w:eastAsia="zh-CN"/>
        </w:rPr>
        <w:t>进一步提高财政资金科学化精细化管理水平</w:t>
      </w:r>
      <w:r>
        <w:rPr>
          <w:rFonts w:hint="eastAsia" w:ascii="仿宋" w:hAnsi="仿宋" w:eastAsia="仿宋" w:cs="仿宋"/>
          <w:b w:val="0"/>
          <w:bCs/>
          <w:sz w:val="32"/>
          <w:szCs w:val="32"/>
          <w:lang w:eastAsia="zh-CN"/>
        </w:rPr>
        <w:t>。根据相关</w:t>
      </w:r>
      <w:r>
        <w:rPr>
          <w:rFonts w:hint="eastAsia" w:ascii="仿宋" w:hAnsi="仿宋" w:eastAsia="仿宋" w:cs="仿宋"/>
          <w:b w:val="0"/>
          <w:bCs/>
          <w:sz w:val="32"/>
          <w:szCs w:val="32"/>
          <w:lang w:val="en-US" w:eastAsia="zh-CN"/>
        </w:rPr>
        <w:t>文件精神，结合实际，现将我局2021年度部门整体支出绩效自评结果报告如下：</w:t>
      </w:r>
    </w:p>
    <w:p>
      <w:pPr>
        <w:widowControl/>
        <w:ind w:firstLine="643" w:firstLineChars="200"/>
        <w:jc w:val="left"/>
        <w:rPr>
          <w:rFonts w:hint="eastAsia" w:ascii="黑体" w:hAnsi="黑体" w:eastAsia="黑体" w:cs="黑体"/>
          <w:b/>
          <w:bCs/>
          <w:kern w:val="2"/>
          <w:sz w:val="32"/>
          <w:szCs w:val="32"/>
          <w:highlight w:val="none"/>
          <w:lang w:val="en-US" w:eastAsia="zh-CN" w:bidi="ar"/>
        </w:rPr>
      </w:pPr>
      <w:r>
        <w:rPr>
          <w:rFonts w:hint="eastAsia" w:ascii="黑体" w:hAnsi="黑体" w:eastAsia="黑体" w:cs="黑体"/>
          <w:b/>
          <w:bCs/>
          <w:kern w:val="2"/>
          <w:sz w:val="32"/>
          <w:szCs w:val="32"/>
          <w:highlight w:val="none"/>
          <w:lang w:val="en-US" w:eastAsia="zh-CN" w:bidi="ar"/>
        </w:rPr>
        <w:t>一、部门概况</w:t>
      </w:r>
    </w:p>
    <w:p>
      <w:pPr>
        <w:widowControl/>
        <w:spacing w:line="360" w:lineRule="auto"/>
        <w:ind w:firstLine="640"/>
        <w:jc w:val="left"/>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（一）部门基本情况</w:t>
      </w:r>
    </w:p>
    <w:p>
      <w:pPr>
        <w:spacing w:line="600" w:lineRule="exact"/>
        <w:ind w:firstLine="640" w:firstLineChars="200"/>
        <w:contextualSpacing/>
        <w:jc w:val="left"/>
        <w:rPr>
          <w:rFonts w:hint="eastAsia" w:ascii="仿宋" w:hAnsi="仿宋" w:eastAsia="仿宋" w:cs="仿宋"/>
          <w:sz w:val="32"/>
          <w:szCs w:val="32"/>
          <w:lang w:val="en-US" w:eastAsia="zh-CN"/>
        </w:rPr>
      </w:pPr>
      <w:r>
        <w:rPr>
          <w:rFonts w:hint="eastAsia" w:ascii="仿宋" w:hAnsi="仿宋" w:eastAsia="仿宋" w:cs="仿宋"/>
          <w:sz w:val="32"/>
          <w:szCs w:val="32"/>
        </w:rPr>
        <w:t>我局是</w:t>
      </w:r>
      <w:r>
        <w:rPr>
          <w:rFonts w:hint="eastAsia" w:ascii="仿宋" w:hAnsi="仿宋" w:eastAsia="仿宋" w:cs="仿宋"/>
          <w:sz w:val="32"/>
          <w:szCs w:val="32"/>
          <w:lang w:eastAsia="zh-CN"/>
        </w:rPr>
        <w:t>区</w:t>
      </w:r>
      <w:r>
        <w:rPr>
          <w:rFonts w:hint="eastAsia" w:ascii="仿宋" w:hAnsi="仿宋" w:eastAsia="仿宋" w:cs="仿宋"/>
          <w:sz w:val="32"/>
          <w:szCs w:val="32"/>
        </w:rPr>
        <w:t>财政全额拨款的行政单位，是依法独立行使审计监督权的政府重要组成部门。</w:t>
      </w:r>
      <w:r>
        <w:rPr>
          <w:rFonts w:hint="eastAsia" w:ascii="仿宋_GB2312" w:hAnsi="仿宋_GB2312" w:eastAsia="仿宋_GB2312" w:cs="仿宋_GB2312"/>
          <w:color w:val="000000"/>
          <w:sz w:val="32"/>
          <w:szCs w:val="32"/>
          <w:highlight w:val="none"/>
          <w:lang w:val="zh-CN" w:eastAsia="zh-CN"/>
        </w:rPr>
        <w:t>双清区审计局主要工作职责是对区本级财政预算执行和其</w:t>
      </w:r>
      <w:r>
        <w:rPr>
          <w:rFonts w:hint="eastAsia" w:ascii="仿宋_GB2312" w:hAnsi="仿宋_GB2312" w:eastAsia="仿宋_GB2312" w:cs="仿宋_GB2312"/>
          <w:color w:val="000000"/>
          <w:sz w:val="32"/>
          <w:szCs w:val="32"/>
          <w:highlight w:val="none"/>
          <w:lang w:val="en-US" w:eastAsia="zh-CN"/>
        </w:rPr>
        <w:t>他</w:t>
      </w:r>
      <w:r>
        <w:rPr>
          <w:rFonts w:hint="eastAsia" w:ascii="仿宋_GB2312" w:hAnsi="仿宋_GB2312" w:eastAsia="仿宋_GB2312" w:cs="仿宋_GB2312"/>
          <w:color w:val="000000"/>
          <w:sz w:val="32"/>
          <w:szCs w:val="32"/>
          <w:highlight w:val="none"/>
          <w:lang w:val="zh-CN" w:eastAsia="zh-CN"/>
        </w:rPr>
        <w:t>财政收支、行政事业单位财政财务收支、财政性专项资金、领导干部经济责任、政府投资项目等进行审计监督</w:t>
      </w:r>
      <w:r>
        <w:rPr>
          <w:rFonts w:hint="eastAsia" w:ascii="仿宋" w:hAnsi="仿宋" w:eastAsia="仿宋" w:cs="仿宋"/>
          <w:sz w:val="32"/>
          <w:szCs w:val="32"/>
          <w:lang w:val="zh-CN" w:eastAsia="zh-CN"/>
        </w:rPr>
        <w:t>。</w:t>
      </w:r>
      <w:r>
        <w:rPr>
          <w:rFonts w:hint="eastAsia" w:ascii="仿宋" w:hAnsi="仿宋" w:eastAsia="仿宋" w:cs="仿宋"/>
          <w:sz w:val="32"/>
          <w:szCs w:val="32"/>
        </w:rPr>
        <w:t>双清区审计局内设股室4个，分别为：办公室（加挂行政审批服务股牌子）、经济责任审计股、综合审计股、政府投资审计股。2021年我单位年末实有在职人数11人，</w:t>
      </w:r>
      <w:r>
        <w:rPr>
          <w:rFonts w:hint="eastAsia" w:ascii="仿宋" w:hAnsi="仿宋" w:eastAsia="仿宋" w:cs="仿宋"/>
          <w:sz w:val="32"/>
          <w:szCs w:val="32"/>
          <w:lang w:eastAsia="zh-CN"/>
        </w:rPr>
        <w:t>另有</w:t>
      </w:r>
      <w:r>
        <w:rPr>
          <w:rFonts w:hint="eastAsia" w:ascii="仿宋" w:hAnsi="仿宋" w:eastAsia="仿宋" w:cs="仿宋"/>
          <w:sz w:val="32"/>
          <w:szCs w:val="32"/>
          <w:lang w:val="en-US" w:eastAsia="zh-CN"/>
        </w:rPr>
        <w:t>劳务派遣人员3人，</w:t>
      </w:r>
      <w:r>
        <w:rPr>
          <w:rFonts w:hint="eastAsia" w:ascii="仿宋" w:hAnsi="仿宋" w:eastAsia="仿宋" w:cs="仿宋"/>
          <w:sz w:val="32"/>
          <w:szCs w:val="32"/>
        </w:rPr>
        <w:t>退休人数2人，离休人数0人。</w:t>
      </w:r>
      <w:r>
        <w:rPr>
          <w:rFonts w:hint="eastAsia" w:ascii="仿宋" w:hAnsi="仿宋" w:eastAsia="仿宋" w:cs="仿宋"/>
          <w:sz w:val="32"/>
          <w:szCs w:val="32"/>
          <w:lang w:val="en-US" w:eastAsia="zh-CN"/>
        </w:rPr>
        <w:t>无公车。</w:t>
      </w:r>
    </w:p>
    <w:p>
      <w:pPr>
        <w:widowControl/>
        <w:spacing w:line="360" w:lineRule="auto"/>
        <w:ind w:firstLine="640"/>
        <w:jc w:val="left"/>
        <w:rPr>
          <w:rFonts w:hint="default"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二</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部门主要职能</w:t>
      </w:r>
    </w:p>
    <w:p>
      <w:pPr>
        <w:pStyle w:val="6"/>
        <w:keepNext w:val="0"/>
        <w:keepLines w:val="0"/>
        <w:widowControl/>
        <w:suppressLineNumbers w:val="0"/>
        <w:spacing w:before="0" w:beforeAutospacing="0" w:after="2" w:afterAutospacing="0"/>
        <w:ind w:left="0" w:right="0" w:firstLine="64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我局的主要职责是：1、主管全区审计工作。2、贯彻执行中央、省、市关于审计工作的方针政策和法律法规，拟订我区审计政策，制定审计业务制度并监督执行。制定并组织实施全区专业领域审计工作规划。参与起草全区审计、财政经济有关规定和规范性文件草案。对直接审计、调查和核查的事项依法进行审计评价，作出审计决定或提出审计建议。</w:t>
      </w:r>
      <w:r>
        <w:rPr>
          <w:rFonts w:hint="default" w:ascii="仿宋" w:hAnsi="仿宋" w:eastAsia="仿宋" w:cs="仿宋"/>
          <w:kern w:val="2"/>
          <w:sz w:val="32"/>
          <w:szCs w:val="32"/>
          <w:lang w:val="en-US" w:eastAsia="zh-CN" w:bidi="ar-SA"/>
        </w:rPr>
        <w:t> </w:t>
      </w:r>
      <w:r>
        <w:rPr>
          <w:rFonts w:hint="eastAsia" w:ascii="仿宋" w:hAnsi="仿宋" w:eastAsia="仿宋" w:cs="仿宋"/>
          <w:kern w:val="2"/>
          <w:sz w:val="32"/>
          <w:szCs w:val="32"/>
          <w:lang w:val="en-US" w:eastAsia="zh-CN" w:bidi="ar-SA"/>
        </w:rPr>
        <w:t>3、向区委审计委员会提出年度区级预算执行和其他财政支出情况审计报告。向区政府区长提出年度区级预算执行和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直有关部门、乡镇（街道）通报审计情况和审计结果。</w:t>
      </w:r>
      <w:r>
        <w:rPr>
          <w:rFonts w:hint="default" w:ascii="仿宋" w:hAnsi="仿宋" w:eastAsia="仿宋" w:cs="仿宋"/>
          <w:kern w:val="2"/>
          <w:sz w:val="32"/>
          <w:szCs w:val="32"/>
          <w:lang w:val="en-US" w:eastAsia="zh-CN" w:bidi="ar-SA"/>
        </w:rPr>
        <w:t> </w:t>
      </w:r>
      <w:r>
        <w:rPr>
          <w:rFonts w:hint="eastAsia" w:ascii="仿宋" w:hAnsi="仿宋" w:eastAsia="仿宋" w:cs="仿宋"/>
          <w:kern w:val="2"/>
          <w:sz w:val="32"/>
          <w:szCs w:val="32"/>
          <w:lang w:val="en-US" w:eastAsia="zh-CN" w:bidi="ar-SA"/>
        </w:rPr>
        <w:t>4、直接审计下列事项，出具审计报告，在法定职权范围内做出审计决定：中央和省委省政府、市委市政府、区委区政府有关重大政策措施贯彻落实情况；区级预算执行情况和其他财政收支，区直各部门（含直属单位）预算执行情况、决算草案和其他财政收支；乡镇（街道）政府（办事处）预算执行情况、决算草案和其他财政收支，中央和省级、市级财政转移支付资金；使用区财政资金的事业单位和社会团体的财务收支；区政府投资和以区政府投资为主的建设项目的预算执行情况和决算，区重大公共工程项目的资金管理使用和建设运营情况；自然资源管理、污染防治和生态保护与修复情况；区属国有企业、区属资本占控股或主导地位企业的资产、负债和损益情况；有关社会保障基金、社会捐赠资金以及其他有关基金、资金的财务收支；国际组织和外国政府提动、货款项目；法律法规规定的其他事项。</w:t>
      </w:r>
      <w:r>
        <w:rPr>
          <w:rFonts w:hint="default" w:ascii="仿宋" w:hAnsi="仿宋" w:eastAsia="仿宋" w:cs="仿宋"/>
          <w:kern w:val="2"/>
          <w:sz w:val="32"/>
          <w:szCs w:val="32"/>
          <w:lang w:val="en-US" w:eastAsia="zh-CN" w:bidi="ar-SA"/>
        </w:rPr>
        <w:t> </w:t>
      </w:r>
      <w:r>
        <w:rPr>
          <w:rFonts w:hint="eastAsia" w:ascii="仿宋" w:hAnsi="仿宋" w:eastAsia="仿宋" w:cs="仿宋"/>
          <w:kern w:val="2"/>
          <w:sz w:val="32"/>
          <w:szCs w:val="32"/>
          <w:lang w:val="en-US" w:eastAsia="zh-CN" w:bidi="ar-SA"/>
        </w:rPr>
        <w:t>5、按规定对区管党政主要领导干部及其他单位主要负责人实施经济责任审计和自然资源资产离任审计。</w:t>
      </w:r>
      <w:r>
        <w:rPr>
          <w:rFonts w:hint="default" w:ascii="仿宋" w:hAnsi="仿宋" w:eastAsia="仿宋" w:cs="仿宋"/>
          <w:kern w:val="2"/>
          <w:sz w:val="32"/>
          <w:szCs w:val="32"/>
          <w:lang w:val="en-US" w:eastAsia="zh-CN" w:bidi="ar-SA"/>
        </w:rPr>
        <w:t> </w:t>
      </w:r>
      <w:r>
        <w:rPr>
          <w:rFonts w:hint="eastAsia" w:ascii="仿宋" w:hAnsi="仿宋" w:eastAsia="仿宋" w:cs="仿宋"/>
          <w:kern w:val="2"/>
          <w:sz w:val="32"/>
          <w:szCs w:val="32"/>
          <w:lang w:val="en-US" w:eastAsia="zh-CN" w:bidi="ar-SA"/>
        </w:rPr>
        <w:t>6、组织实施对国家财经法律法规、规章、政策和宏观调控措施执行情况、财政预算管理及国有资产管理使用等与国家财政收支有关的特定事项进行专项审计调查。</w:t>
      </w:r>
      <w:r>
        <w:rPr>
          <w:rFonts w:hint="default" w:ascii="仿宋" w:hAnsi="仿宋" w:eastAsia="仿宋" w:cs="仿宋"/>
          <w:kern w:val="2"/>
          <w:sz w:val="32"/>
          <w:szCs w:val="32"/>
          <w:lang w:val="en-US" w:eastAsia="zh-CN" w:bidi="ar-SA"/>
        </w:rPr>
        <w:t> </w:t>
      </w:r>
      <w:r>
        <w:rPr>
          <w:rFonts w:hint="eastAsia" w:ascii="仿宋" w:hAnsi="仿宋" w:eastAsia="仿宋" w:cs="仿宋"/>
          <w:kern w:val="2"/>
          <w:sz w:val="32"/>
          <w:szCs w:val="32"/>
          <w:lang w:val="en-US" w:eastAsia="zh-CN" w:bidi="ar-SA"/>
        </w:rPr>
        <w:t>7、负责审计署、省审计厅、市审计局授权的审计项目和专项审计调查项目的组织实施。</w:t>
      </w:r>
      <w:r>
        <w:rPr>
          <w:rFonts w:hint="default" w:ascii="仿宋" w:hAnsi="仿宋" w:eastAsia="仿宋" w:cs="仿宋"/>
          <w:kern w:val="2"/>
          <w:sz w:val="32"/>
          <w:szCs w:val="32"/>
          <w:lang w:val="en-US" w:eastAsia="zh-CN" w:bidi="ar-SA"/>
        </w:rPr>
        <w:t> </w:t>
      </w:r>
      <w:r>
        <w:rPr>
          <w:rFonts w:hint="eastAsia" w:ascii="仿宋" w:hAnsi="仿宋" w:eastAsia="仿宋" w:cs="仿宋"/>
          <w:kern w:val="2"/>
          <w:sz w:val="32"/>
          <w:szCs w:val="32"/>
          <w:lang w:val="en-US" w:eastAsia="zh-CN" w:bidi="ar-SA"/>
        </w:rPr>
        <w:t>8、依法检查审计决定执行情况，督促整改审计查出的问题，依法办理被审计单位对审计决定提请行政复议、行政诉讼或区政府裁决中的有关事项。协助配合有关部门查处相关重大案件。</w:t>
      </w:r>
      <w:r>
        <w:rPr>
          <w:rFonts w:hint="default" w:ascii="仿宋" w:hAnsi="仿宋" w:eastAsia="仿宋" w:cs="仿宋"/>
          <w:kern w:val="2"/>
          <w:sz w:val="32"/>
          <w:szCs w:val="32"/>
          <w:lang w:val="en-US" w:eastAsia="zh-CN" w:bidi="ar-SA"/>
        </w:rPr>
        <w:t> </w:t>
      </w:r>
      <w:r>
        <w:rPr>
          <w:rFonts w:hint="eastAsia" w:ascii="仿宋" w:hAnsi="仿宋" w:eastAsia="仿宋" w:cs="仿宋"/>
          <w:kern w:val="2"/>
          <w:sz w:val="32"/>
          <w:szCs w:val="32"/>
          <w:lang w:val="en-US" w:eastAsia="zh-CN" w:bidi="ar-SA"/>
        </w:rPr>
        <w:t>9、指导和监督内部审计工作，核查社会审计机构对依法属于审计监督对象的单位出具的相关审计报告。</w:t>
      </w:r>
      <w:r>
        <w:rPr>
          <w:rFonts w:hint="default" w:ascii="仿宋" w:hAnsi="仿宋" w:eastAsia="仿宋" w:cs="仿宋"/>
          <w:kern w:val="2"/>
          <w:sz w:val="32"/>
          <w:szCs w:val="32"/>
          <w:lang w:val="en-US" w:eastAsia="zh-CN" w:bidi="ar-SA"/>
        </w:rPr>
        <w:t> </w:t>
      </w:r>
      <w:r>
        <w:rPr>
          <w:rFonts w:hint="eastAsia" w:ascii="仿宋" w:hAnsi="仿宋" w:eastAsia="仿宋" w:cs="仿宋"/>
          <w:kern w:val="2"/>
          <w:sz w:val="32"/>
          <w:szCs w:val="32"/>
          <w:lang w:val="en-US" w:eastAsia="zh-CN" w:bidi="ar-SA"/>
        </w:rPr>
        <w:t>10、指导和推广信息技术在全区审计系统的应用。</w:t>
      </w:r>
      <w:r>
        <w:rPr>
          <w:rFonts w:hint="default" w:ascii="仿宋" w:hAnsi="仿宋" w:eastAsia="仿宋" w:cs="仿宋"/>
          <w:kern w:val="2"/>
          <w:sz w:val="32"/>
          <w:szCs w:val="32"/>
          <w:lang w:val="en-US" w:eastAsia="zh-CN" w:bidi="ar-SA"/>
        </w:rPr>
        <w:t> </w:t>
      </w:r>
      <w:r>
        <w:rPr>
          <w:rFonts w:hint="eastAsia" w:ascii="仿宋" w:hAnsi="仿宋" w:eastAsia="仿宋" w:cs="仿宋"/>
          <w:kern w:val="2"/>
          <w:sz w:val="32"/>
          <w:szCs w:val="32"/>
          <w:lang w:val="en-US" w:eastAsia="zh-CN" w:bidi="ar-SA"/>
        </w:rPr>
        <w:t>11、完成区委、区政府交办的其他任务。</w:t>
      </w:r>
      <w:r>
        <w:rPr>
          <w:rFonts w:hint="default" w:ascii="仿宋" w:hAnsi="仿宋" w:eastAsia="仿宋" w:cs="仿宋"/>
          <w:kern w:val="2"/>
          <w:sz w:val="32"/>
          <w:szCs w:val="32"/>
          <w:lang w:val="en-US" w:eastAsia="zh-CN" w:bidi="ar-SA"/>
        </w:rPr>
        <w:t> </w:t>
      </w:r>
      <w:r>
        <w:rPr>
          <w:rFonts w:hint="eastAsia" w:ascii="仿宋" w:hAnsi="仿宋" w:eastAsia="仿宋" w:cs="仿宋"/>
          <w:kern w:val="2"/>
          <w:sz w:val="32"/>
          <w:szCs w:val="32"/>
          <w:lang w:val="en-US" w:eastAsia="zh-CN" w:bidi="ar-SA"/>
        </w:rPr>
        <w:t>12、职能转变。进一步完善审计管理体制，加强全区审计工作统筹，明晰审计机关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pPr>
        <w:ind w:firstLine="643" w:firstLineChars="200"/>
        <w:rPr>
          <w:rFonts w:hint="eastAsia" w:ascii="黑体" w:hAnsi="黑体" w:eastAsia="黑体" w:cs="黑体"/>
          <w:b/>
          <w:bCs/>
          <w:kern w:val="2"/>
          <w:sz w:val="32"/>
          <w:szCs w:val="32"/>
          <w:highlight w:val="none"/>
          <w:lang w:val="en-US" w:eastAsia="zh-CN" w:bidi="ar"/>
        </w:rPr>
      </w:pPr>
      <w:r>
        <w:rPr>
          <w:rFonts w:hint="eastAsia" w:ascii="黑体" w:hAnsi="黑体" w:eastAsia="黑体" w:cs="黑体"/>
          <w:b/>
          <w:bCs/>
          <w:kern w:val="2"/>
          <w:sz w:val="32"/>
          <w:szCs w:val="32"/>
          <w:highlight w:val="none"/>
          <w:lang w:val="en-US" w:eastAsia="zh-CN" w:bidi="ar"/>
        </w:rPr>
        <w:t>二、部门整体支出管理及使用情况</w:t>
      </w:r>
    </w:p>
    <w:p>
      <w:pPr>
        <w:pStyle w:val="6"/>
        <w:keepNext w:val="0"/>
        <w:keepLines w:val="0"/>
        <w:widowControl/>
        <w:suppressLineNumbers w:val="0"/>
        <w:spacing w:before="0" w:beforeAutospacing="0" w:after="2" w:afterAutospacing="0"/>
        <w:ind w:left="0" w:right="0" w:firstLine="641"/>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w:t>
      </w:r>
      <w:r>
        <w:rPr>
          <w:rFonts w:hint="default" w:ascii="仿宋" w:hAnsi="仿宋" w:eastAsia="仿宋" w:cs="仿宋"/>
          <w:kern w:val="2"/>
          <w:sz w:val="32"/>
          <w:szCs w:val="32"/>
          <w:lang w:val="en-US" w:eastAsia="zh-CN" w:bidi="ar-SA"/>
        </w:rPr>
        <w:t>据《会计法》、《预算法》、《行政单位会计制度》等法律和财政部及省财政厅有关财务规章的规定，根据</w:t>
      </w:r>
      <w:r>
        <w:rPr>
          <w:rFonts w:hint="eastAsia" w:ascii="仿宋" w:hAnsi="仿宋" w:eastAsia="仿宋" w:cs="仿宋"/>
          <w:kern w:val="2"/>
          <w:sz w:val="32"/>
          <w:szCs w:val="32"/>
          <w:lang w:val="en-US" w:eastAsia="zh-CN" w:bidi="ar-SA"/>
        </w:rPr>
        <w:t>区相关制度和管理办法等，我局制定相关</w:t>
      </w:r>
      <w:r>
        <w:rPr>
          <w:rFonts w:hint="default" w:ascii="仿宋" w:hAnsi="仿宋" w:eastAsia="仿宋" w:cs="仿宋"/>
          <w:kern w:val="2"/>
          <w:sz w:val="32"/>
          <w:szCs w:val="32"/>
          <w:lang w:val="en-US" w:eastAsia="zh-CN" w:bidi="ar-SA"/>
        </w:rPr>
        <w:t>制度明确了经费审批权限和程序，规范了财务报账流程，对公务接待、公车运行维护费、差旅费、培训费等开支进一步细化管理，确保资金在制度下运行、在监督下运行、在</w:t>
      </w:r>
      <w:r>
        <w:rPr>
          <w:rFonts w:hint="eastAsia" w:ascii="仿宋" w:hAnsi="仿宋" w:eastAsia="仿宋" w:cs="仿宋"/>
          <w:kern w:val="2"/>
          <w:sz w:val="32"/>
          <w:szCs w:val="32"/>
          <w:lang w:val="en-US" w:eastAsia="zh-CN" w:bidi="ar-SA"/>
        </w:rPr>
        <w:t>阳光</w:t>
      </w:r>
      <w:r>
        <w:rPr>
          <w:rFonts w:hint="default" w:ascii="仿宋" w:hAnsi="仿宋" w:eastAsia="仿宋" w:cs="仿宋"/>
          <w:kern w:val="2"/>
          <w:sz w:val="32"/>
          <w:szCs w:val="32"/>
          <w:lang w:val="en-US" w:eastAsia="zh-CN" w:bidi="ar-SA"/>
        </w:rPr>
        <w:t>下运行。</w:t>
      </w:r>
    </w:p>
    <w:p>
      <w:pPr>
        <w:pStyle w:val="6"/>
        <w:keepNext w:val="0"/>
        <w:keepLines w:val="0"/>
        <w:widowControl/>
        <w:suppressLineNumbers w:val="0"/>
        <w:spacing w:before="0" w:beforeAutospacing="0" w:after="2" w:afterAutospacing="0"/>
        <w:ind w:left="0" w:right="0" w:firstLine="641"/>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20</w:t>
      </w:r>
      <w:r>
        <w:rPr>
          <w:rFonts w:hint="eastAsia" w:ascii="仿宋" w:hAnsi="仿宋" w:eastAsia="仿宋" w:cs="仿宋"/>
          <w:kern w:val="2"/>
          <w:sz w:val="32"/>
          <w:szCs w:val="32"/>
          <w:lang w:val="en-US" w:eastAsia="zh-CN" w:bidi="ar-SA"/>
        </w:rPr>
        <w:t>21</w:t>
      </w:r>
      <w:r>
        <w:rPr>
          <w:rFonts w:hint="default" w:ascii="仿宋" w:hAnsi="仿宋" w:eastAsia="仿宋" w:cs="仿宋"/>
          <w:kern w:val="2"/>
          <w:sz w:val="32"/>
          <w:szCs w:val="32"/>
          <w:lang w:val="en-US" w:eastAsia="zh-CN" w:bidi="ar-SA"/>
        </w:rPr>
        <w:t>年我局总支出</w:t>
      </w:r>
      <w:r>
        <w:rPr>
          <w:rFonts w:hint="eastAsia" w:ascii="仿宋" w:hAnsi="仿宋" w:eastAsia="仿宋" w:cs="仿宋"/>
          <w:kern w:val="2"/>
          <w:sz w:val="32"/>
          <w:szCs w:val="32"/>
          <w:lang w:val="en-US" w:eastAsia="zh-CN" w:bidi="ar-SA"/>
        </w:rPr>
        <w:t>202</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02</w:t>
      </w:r>
      <w:r>
        <w:rPr>
          <w:rFonts w:hint="default" w:ascii="仿宋" w:hAnsi="仿宋" w:eastAsia="仿宋" w:cs="仿宋"/>
          <w:kern w:val="2"/>
          <w:sz w:val="32"/>
          <w:szCs w:val="32"/>
          <w:lang w:val="en-US" w:eastAsia="zh-CN" w:bidi="ar-SA"/>
        </w:rPr>
        <w:t>万元，其中：基本支出</w:t>
      </w:r>
      <w:r>
        <w:rPr>
          <w:rFonts w:hint="eastAsia" w:ascii="仿宋" w:hAnsi="仿宋" w:eastAsia="仿宋" w:cs="仿宋"/>
          <w:kern w:val="2"/>
          <w:sz w:val="32"/>
          <w:szCs w:val="32"/>
          <w:lang w:val="en-US" w:eastAsia="zh-CN" w:bidi="ar-SA"/>
        </w:rPr>
        <w:t>176</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42</w:t>
      </w:r>
      <w:r>
        <w:rPr>
          <w:rFonts w:hint="default" w:ascii="仿宋" w:hAnsi="仿宋" w:eastAsia="仿宋" w:cs="仿宋"/>
          <w:kern w:val="2"/>
          <w:sz w:val="32"/>
          <w:szCs w:val="32"/>
          <w:lang w:val="en-US" w:eastAsia="zh-CN" w:bidi="ar-SA"/>
        </w:rPr>
        <w:t>万元，占8</w:t>
      </w:r>
      <w:r>
        <w:rPr>
          <w:rFonts w:hint="eastAsia" w:ascii="仿宋" w:hAnsi="仿宋" w:eastAsia="仿宋" w:cs="仿宋"/>
          <w:kern w:val="2"/>
          <w:sz w:val="32"/>
          <w:szCs w:val="32"/>
          <w:lang w:val="en-US" w:eastAsia="zh-CN" w:bidi="ar-SA"/>
        </w:rPr>
        <w:t>7</w:t>
      </w:r>
      <w:r>
        <w:rPr>
          <w:rFonts w:hint="default" w:ascii="仿宋" w:hAnsi="仿宋" w:eastAsia="仿宋" w:cs="仿宋"/>
          <w:kern w:val="2"/>
          <w:sz w:val="32"/>
          <w:szCs w:val="32"/>
          <w:lang w:val="en-US" w:eastAsia="zh-CN" w:bidi="ar-SA"/>
        </w:rPr>
        <w:t>.3</w:t>
      </w:r>
      <w:r>
        <w:rPr>
          <w:rFonts w:hint="eastAsia" w:ascii="仿宋" w:hAnsi="仿宋" w:eastAsia="仿宋" w:cs="仿宋"/>
          <w:kern w:val="2"/>
          <w:sz w:val="32"/>
          <w:szCs w:val="32"/>
          <w:lang w:val="en-US" w:eastAsia="zh-CN" w:bidi="ar-SA"/>
        </w:rPr>
        <w:t>3</w:t>
      </w:r>
      <w:r>
        <w:rPr>
          <w:rFonts w:hint="default" w:ascii="仿宋" w:hAnsi="仿宋" w:eastAsia="仿宋" w:cs="仿宋"/>
          <w:kern w:val="2"/>
          <w:sz w:val="32"/>
          <w:szCs w:val="32"/>
          <w:lang w:val="en-US" w:eastAsia="zh-CN" w:bidi="ar-SA"/>
        </w:rPr>
        <w:t>%；项目支出</w:t>
      </w:r>
      <w:r>
        <w:rPr>
          <w:rFonts w:hint="eastAsia" w:ascii="仿宋" w:hAnsi="仿宋" w:eastAsia="仿宋" w:cs="仿宋"/>
          <w:kern w:val="2"/>
          <w:sz w:val="32"/>
          <w:szCs w:val="32"/>
          <w:lang w:val="en-US" w:eastAsia="zh-CN" w:bidi="ar-SA"/>
        </w:rPr>
        <w:t>25.6</w:t>
      </w:r>
      <w:r>
        <w:rPr>
          <w:rFonts w:hint="default" w:ascii="仿宋" w:hAnsi="仿宋" w:eastAsia="仿宋" w:cs="仿宋"/>
          <w:kern w:val="2"/>
          <w:sz w:val="32"/>
          <w:szCs w:val="32"/>
          <w:lang w:val="en-US" w:eastAsia="zh-CN" w:bidi="ar-SA"/>
        </w:rPr>
        <w:t>万元，占</w:t>
      </w:r>
      <w:r>
        <w:rPr>
          <w:rFonts w:hint="eastAsia" w:ascii="仿宋" w:hAnsi="仿宋" w:eastAsia="仿宋" w:cs="仿宋"/>
          <w:kern w:val="2"/>
          <w:sz w:val="32"/>
          <w:szCs w:val="32"/>
          <w:lang w:val="en-US" w:eastAsia="zh-CN" w:bidi="ar-SA"/>
        </w:rPr>
        <w:t>12.67</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w:t>
      </w:r>
    </w:p>
    <w:p>
      <w:pPr>
        <w:pStyle w:val="6"/>
        <w:keepNext w:val="0"/>
        <w:keepLines w:val="0"/>
        <w:widowControl/>
        <w:suppressLineNumbers w:val="0"/>
        <w:spacing w:before="0" w:beforeAutospacing="0" w:after="2" w:afterAutospacing="0"/>
        <w:ind w:left="0" w:right="0" w:firstLine="641"/>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w:t>
      </w:r>
      <w:r>
        <w:rPr>
          <w:rFonts w:hint="default" w:ascii="仿宋" w:hAnsi="仿宋" w:eastAsia="仿宋" w:cs="仿宋"/>
          <w:kern w:val="2"/>
          <w:sz w:val="32"/>
          <w:szCs w:val="32"/>
          <w:lang w:val="en-US" w:eastAsia="zh-CN" w:bidi="ar-SA"/>
        </w:rPr>
        <w:t xml:space="preserve">基本支出 </w:t>
      </w:r>
    </w:p>
    <w:p>
      <w:pPr>
        <w:pStyle w:val="6"/>
        <w:keepNext w:val="0"/>
        <w:keepLines w:val="0"/>
        <w:widowControl/>
        <w:suppressLineNumbers w:val="0"/>
        <w:spacing w:before="0" w:beforeAutospacing="0" w:after="2" w:afterAutospacing="0"/>
        <w:ind w:left="0" w:right="0" w:firstLine="641"/>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基本支出</w:t>
      </w:r>
      <w:r>
        <w:rPr>
          <w:rFonts w:hint="eastAsia" w:ascii="仿宋" w:hAnsi="仿宋" w:eastAsia="仿宋" w:cs="仿宋"/>
          <w:kern w:val="2"/>
          <w:sz w:val="32"/>
          <w:szCs w:val="32"/>
          <w:lang w:val="en-US" w:eastAsia="zh-CN" w:bidi="ar-SA"/>
        </w:rPr>
        <w:t>176.42</w:t>
      </w:r>
      <w:r>
        <w:rPr>
          <w:rFonts w:hint="default" w:ascii="仿宋" w:hAnsi="仿宋" w:eastAsia="仿宋" w:cs="仿宋"/>
          <w:kern w:val="2"/>
          <w:sz w:val="32"/>
          <w:szCs w:val="32"/>
          <w:lang w:val="en-US" w:eastAsia="zh-CN" w:bidi="ar-SA"/>
        </w:rPr>
        <w:t>万元。其中：工资福利支出</w:t>
      </w:r>
      <w:r>
        <w:rPr>
          <w:rFonts w:hint="eastAsia" w:ascii="仿宋" w:hAnsi="仿宋" w:eastAsia="仿宋" w:cs="仿宋"/>
          <w:kern w:val="2"/>
          <w:sz w:val="32"/>
          <w:szCs w:val="32"/>
          <w:lang w:val="en-US" w:eastAsia="zh-CN" w:bidi="ar-SA"/>
        </w:rPr>
        <w:t>106.84万</w:t>
      </w:r>
      <w:r>
        <w:rPr>
          <w:rFonts w:hint="default" w:ascii="仿宋" w:hAnsi="仿宋" w:eastAsia="仿宋" w:cs="仿宋"/>
          <w:kern w:val="2"/>
          <w:sz w:val="32"/>
          <w:szCs w:val="32"/>
          <w:lang w:val="en-US" w:eastAsia="zh-CN" w:bidi="ar-SA"/>
        </w:rPr>
        <w:t>元，商品和服务支出</w:t>
      </w:r>
      <w:r>
        <w:rPr>
          <w:rFonts w:hint="eastAsia" w:ascii="仿宋" w:hAnsi="仿宋" w:eastAsia="仿宋" w:cs="仿宋"/>
          <w:kern w:val="2"/>
          <w:sz w:val="32"/>
          <w:szCs w:val="32"/>
          <w:lang w:val="en-US" w:eastAsia="zh-CN" w:bidi="ar-SA"/>
        </w:rPr>
        <w:t>69.58万</w:t>
      </w:r>
      <w:r>
        <w:rPr>
          <w:rFonts w:hint="default" w:ascii="仿宋" w:hAnsi="仿宋" w:eastAsia="仿宋" w:cs="仿宋"/>
          <w:kern w:val="2"/>
          <w:sz w:val="32"/>
          <w:szCs w:val="32"/>
          <w:lang w:val="en-US" w:eastAsia="zh-CN" w:bidi="ar-SA"/>
        </w:rPr>
        <w:t>元</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 xml:space="preserve">基本支出是为保障单位正常、完成日常工作任务而发生的各项支出，包括用于基本工资、津贴补贴等人员经费及办公费、印刷费、水电费、物业管理费、办公设备购置等日常公用经费。 </w:t>
      </w:r>
      <w:r>
        <w:rPr>
          <w:rFonts w:hint="eastAsia" w:ascii="仿宋" w:hAnsi="仿宋" w:eastAsia="仿宋" w:cs="仿宋"/>
          <w:kern w:val="2"/>
          <w:sz w:val="32"/>
          <w:szCs w:val="32"/>
          <w:lang w:val="en-US" w:eastAsia="zh-CN" w:bidi="ar-SA"/>
        </w:rPr>
        <w:t>其原因是人员增加，办公费等各项费用增加；年初预算公用经费只预算了每人0.8万元的办公经费，工资中的交通费用和按比例计算的工会经费和福利费以及其他商品和服务费支出，差旅费、食堂干部开支等均未作预算；巡视巡查抽调人员频繁，增加了差旅费开支。</w:t>
      </w:r>
    </w:p>
    <w:p>
      <w:pPr>
        <w:pStyle w:val="6"/>
        <w:keepNext w:val="0"/>
        <w:keepLines w:val="0"/>
        <w:widowControl/>
        <w:suppressLineNumbers w:val="0"/>
        <w:spacing w:before="0" w:beforeAutospacing="0" w:after="2" w:afterAutospacing="0"/>
        <w:ind w:left="0" w:right="0" w:firstLine="64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w:t>
      </w:r>
      <w:r>
        <w:rPr>
          <w:rFonts w:hint="default" w:ascii="仿宋" w:hAnsi="仿宋" w:eastAsia="仿宋" w:cs="仿宋"/>
          <w:kern w:val="2"/>
          <w:sz w:val="32"/>
          <w:szCs w:val="32"/>
          <w:lang w:val="en-US" w:eastAsia="zh-CN" w:bidi="ar-SA"/>
        </w:rPr>
        <w:t xml:space="preserve">项目支出 </w:t>
      </w:r>
    </w:p>
    <w:p>
      <w:pPr>
        <w:pStyle w:val="6"/>
        <w:keepNext w:val="0"/>
        <w:keepLines w:val="0"/>
        <w:widowControl/>
        <w:suppressLineNumbers w:val="0"/>
        <w:spacing w:before="0" w:beforeAutospacing="0" w:after="2" w:afterAutospacing="0"/>
        <w:ind w:left="0" w:right="0" w:firstLine="641"/>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项目支出</w:t>
      </w:r>
      <w:r>
        <w:rPr>
          <w:rFonts w:hint="eastAsia" w:ascii="仿宋" w:hAnsi="仿宋" w:eastAsia="仿宋" w:cs="仿宋"/>
          <w:kern w:val="2"/>
          <w:sz w:val="32"/>
          <w:szCs w:val="32"/>
          <w:lang w:val="en-US" w:eastAsia="zh-CN" w:bidi="ar-SA"/>
        </w:rPr>
        <w:t>25.6</w:t>
      </w:r>
      <w:r>
        <w:rPr>
          <w:rFonts w:hint="default" w:ascii="仿宋" w:hAnsi="仿宋" w:eastAsia="仿宋" w:cs="仿宋"/>
          <w:kern w:val="2"/>
          <w:sz w:val="32"/>
          <w:szCs w:val="32"/>
          <w:lang w:val="en-US" w:eastAsia="zh-CN" w:bidi="ar-SA"/>
        </w:rPr>
        <w:t>万元。项目支出是在基本支出之外为完成其特定的行政工作任务而发生的支出。</w:t>
      </w:r>
      <w:r>
        <w:rPr>
          <w:rFonts w:hint="eastAsia" w:ascii="仿宋" w:hAnsi="仿宋" w:eastAsia="仿宋" w:cs="仿宋"/>
          <w:kern w:val="2"/>
          <w:sz w:val="32"/>
          <w:szCs w:val="32"/>
          <w:lang w:val="en-US" w:eastAsia="zh-CN" w:bidi="ar-SA"/>
        </w:rPr>
        <w:t>2021</w:t>
      </w:r>
      <w:r>
        <w:rPr>
          <w:rFonts w:hint="default" w:ascii="仿宋" w:hAnsi="仿宋" w:eastAsia="仿宋" w:cs="仿宋"/>
          <w:kern w:val="2"/>
          <w:sz w:val="32"/>
          <w:szCs w:val="32"/>
          <w:lang w:val="en-US" w:eastAsia="zh-CN" w:bidi="ar-SA"/>
        </w:rPr>
        <w:t>年全年支出</w:t>
      </w:r>
      <w:r>
        <w:rPr>
          <w:rFonts w:hint="eastAsia" w:ascii="仿宋" w:hAnsi="仿宋" w:eastAsia="仿宋" w:cs="仿宋"/>
          <w:kern w:val="2"/>
          <w:sz w:val="32"/>
          <w:szCs w:val="32"/>
          <w:lang w:val="en-US" w:eastAsia="zh-CN" w:bidi="ar-SA"/>
        </w:rPr>
        <w:t>25.6</w:t>
      </w:r>
      <w:r>
        <w:rPr>
          <w:rFonts w:hint="default" w:ascii="仿宋" w:hAnsi="仿宋" w:eastAsia="仿宋" w:cs="仿宋"/>
          <w:kern w:val="2"/>
          <w:sz w:val="32"/>
          <w:szCs w:val="32"/>
          <w:lang w:val="en-US" w:eastAsia="zh-CN" w:bidi="ar-SA"/>
        </w:rPr>
        <w:t>万元</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主要用于</w:t>
      </w:r>
      <w:r>
        <w:rPr>
          <w:rFonts w:hint="eastAsia" w:ascii="仿宋" w:hAnsi="仿宋" w:eastAsia="仿宋" w:cs="仿宋"/>
          <w:kern w:val="2"/>
          <w:sz w:val="32"/>
          <w:szCs w:val="32"/>
          <w:lang w:val="en-US" w:eastAsia="zh-CN" w:bidi="ar-SA"/>
        </w:rPr>
        <w:t>委托业务费、劳务费等开支。</w:t>
      </w:r>
    </w:p>
    <w:p>
      <w:pPr>
        <w:pStyle w:val="6"/>
        <w:keepNext w:val="0"/>
        <w:keepLines w:val="0"/>
        <w:widowControl/>
        <w:suppressLineNumbers w:val="0"/>
        <w:spacing w:before="0" w:beforeAutospacing="0" w:after="2" w:afterAutospacing="0"/>
        <w:ind w:left="0" w:right="0" w:firstLine="64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（三）三公经费的支出情况</w:t>
      </w:r>
      <w:r>
        <w:rPr>
          <w:rFonts w:hint="default" w:ascii="仿宋" w:hAnsi="仿宋" w:eastAsia="仿宋" w:cs="仿宋"/>
          <w:kern w:val="2"/>
          <w:sz w:val="32"/>
          <w:szCs w:val="32"/>
          <w:lang w:val="en-US" w:eastAsia="zh-CN" w:bidi="ar-SA"/>
        </w:rPr>
        <w:t xml:space="preserve"> </w:t>
      </w:r>
    </w:p>
    <w:p>
      <w:pPr>
        <w:pStyle w:val="6"/>
        <w:keepNext w:val="0"/>
        <w:keepLines w:val="0"/>
        <w:widowControl/>
        <w:suppressLineNumbers w:val="0"/>
        <w:spacing w:before="0" w:beforeAutospacing="0" w:after="2" w:afterAutospacing="0"/>
        <w:ind w:left="0" w:right="0" w:firstLine="641"/>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按照财政要求，</w:t>
      </w:r>
      <w:r>
        <w:rPr>
          <w:rFonts w:hint="eastAsia" w:ascii="仿宋" w:hAnsi="仿宋" w:eastAsia="仿宋" w:cs="仿宋"/>
          <w:kern w:val="2"/>
          <w:sz w:val="32"/>
          <w:szCs w:val="32"/>
          <w:lang w:val="en-US" w:eastAsia="zh-CN" w:bidi="ar-SA"/>
        </w:rPr>
        <w:t>2021</w:t>
      </w:r>
      <w:r>
        <w:rPr>
          <w:rFonts w:hint="default" w:ascii="仿宋" w:hAnsi="仿宋" w:eastAsia="仿宋" w:cs="仿宋"/>
          <w:kern w:val="2"/>
          <w:sz w:val="32"/>
          <w:szCs w:val="32"/>
          <w:lang w:val="en-US" w:eastAsia="zh-CN" w:bidi="ar-SA"/>
        </w:rPr>
        <w:t>年预决算及三公经费均实行公开。严格控制三公经费支出，公务接待报账必须附公函、招待审批单及菜单。从三公经费的使用情况来看，202</w:t>
      </w:r>
      <w:r>
        <w:rPr>
          <w:rFonts w:hint="eastAsia" w:ascii="仿宋" w:hAnsi="仿宋" w:eastAsia="仿宋" w:cs="仿宋"/>
          <w:kern w:val="2"/>
          <w:sz w:val="32"/>
          <w:szCs w:val="32"/>
          <w:lang w:val="en-US" w:eastAsia="zh-CN" w:bidi="ar-SA"/>
        </w:rPr>
        <w:t>1</w:t>
      </w:r>
      <w:r>
        <w:rPr>
          <w:rFonts w:hint="default" w:ascii="仿宋" w:hAnsi="仿宋" w:eastAsia="仿宋" w:cs="仿宋"/>
          <w:kern w:val="2"/>
          <w:sz w:val="32"/>
          <w:szCs w:val="32"/>
          <w:lang w:val="en-US" w:eastAsia="zh-CN" w:bidi="ar-SA"/>
        </w:rPr>
        <w:t>年度“三公”经费支出预算为</w:t>
      </w:r>
      <w:r>
        <w:rPr>
          <w:rFonts w:hint="eastAsia" w:ascii="仿宋" w:hAnsi="仿宋" w:eastAsia="仿宋" w:cs="仿宋"/>
          <w:kern w:val="2"/>
          <w:sz w:val="32"/>
          <w:szCs w:val="32"/>
          <w:lang w:val="en-US" w:eastAsia="zh-CN" w:bidi="ar-SA"/>
        </w:rPr>
        <w:t>3</w:t>
      </w:r>
      <w:r>
        <w:rPr>
          <w:rFonts w:hint="default" w:ascii="仿宋" w:hAnsi="仿宋" w:eastAsia="仿宋" w:cs="仿宋"/>
          <w:kern w:val="2"/>
          <w:sz w:val="32"/>
          <w:szCs w:val="32"/>
          <w:lang w:val="en-US" w:eastAsia="zh-CN" w:bidi="ar-SA"/>
        </w:rPr>
        <w:t>.5万元，支出决算为0万元，完成预算的0%，其中：因公出国（境）费支出预算为0万元，支出决算为0万元，决算数与预算数一致，我单位严格按预算执行决算，因公出国（境）费支出与上年持平。公务接待费支出预算为</w:t>
      </w:r>
      <w:r>
        <w:rPr>
          <w:rFonts w:hint="eastAsia" w:ascii="仿宋" w:hAnsi="仿宋" w:eastAsia="仿宋" w:cs="仿宋"/>
          <w:kern w:val="2"/>
          <w:sz w:val="32"/>
          <w:szCs w:val="32"/>
          <w:lang w:val="en-US" w:eastAsia="zh-CN" w:bidi="ar-SA"/>
        </w:rPr>
        <w:t>0</w:t>
      </w:r>
      <w:r>
        <w:rPr>
          <w:rFonts w:hint="default" w:ascii="仿宋" w:hAnsi="仿宋" w:eastAsia="仿宋" w:cs="仿宋"/>
          <w:kern w:val="2"/>
          <w:sz w:val="32"/>
          <w:szCs w:val="32"/>
          <w:lang w:val="en-US" w:eastAsia="zh-CN" w:bidi="ar-SA"/>
        </w:rPr>
        <w:t>万元，支出决算为0万元，完成预算的0%，决算数小于预算数的主要原因是当年未发生公务接待费用。公务用车购置费及运行维护费支出预算为0万元，支出决算为0万元，我单位严格按预算执行决算，公务用车购置费及运行维护费支出</w:t>
      </w:r>
      <w:r>
        <w:rPr>
          <w:rFonts w:hint="eastAsia" w:ascii="仿宋" w:hAnsi="仿宋" w:eastAsia="仿宋" w:cs="仿宋"/>
          <w:kern w:val="2"/>
          <w:sz w:val="32"/>
          <w:szCs w:val="32"/>
          <w:lang w:val="en-US" w:eastAsia="zh-CN" w:bidi="ar-SA"/>
        </w:rPr>
        <w:t>为0元</w:t>
      </w:r>
      <w:r>
        <w:rPr>
          <w:rFonts w:hint="default" w:ascii="仿宋" w:hAnsi="仿宋" w:eastAsia="仿宋" w:cs="仿宋"/>
          <w:kern w:val="2"/>
          <w:sz w:val="32"/>
          <w:szCs w:val="32"/>
          <w:lang w:val="en-US" w:eastAsia="zh-CN" w:bidi="ar-SA"/>
        </w:rPr>
        <w:t>。</w:t>
      </w:r>
    </w:p>
    <w:p>
      <w:pPr>
        <w:widowControl/>
        <w:spacing w:line="360" w:lineRule="auto"/>
        <w:ind w:firstLine="640"/>
        <w:jc w:val="left"/>
        <w:rPr>
          <w:rFonts w:hint="default" w:ascii="仿宋" w:hAnsi="仿宋" w:eastAsia="仿宋" w:cs="仿宋"/>
          <w:b/>
          <w:bCs/>
          <w:sz w:val="32"/>
          <w:szCs w:val="32"/>
          <w:lang w:val="en-US" w:eastAsia="zh-CN"/>
        </w:rPr>
      </w:pPr>
      <w:r>
        <w:rPr>
          <w:rFonts w:hint="eastAsia" w:ascii="黑体" w:hAnsi="黑体" w:eastAsia="黑体" w:cs="黑体"/>
          <w:b/>
          <w:bCs/>
          <w:kern w:val="2"/>
          <w:sz w:val="32"/>
          <w:szCs w:val="32"/>
          <w:highlight w:val="none"/>
          <w:lang w:val="en-US" w:eastAsia="zh-CN" w:bidi="ar"/>
        </w:rPr>
        <w:t>三、</w:t>
      </w:r>
      <w:r>
        <w:rPr>
          <w:rFonts w:hint="default" w:ascii="仿宋" w:hAnsi="仿宋" w:eastAsia="仿宋" w:cs="仿宋"/>
          <w:b/>
          <w:bCs/>
          <w:sz w:val="32"/>
          <w:szCs w:val="32"/>
          <w:lang w:val="en-US" w:eastAsia="zh-CN"/>
        </w:rPr>
        <w:t>综合评价情况及评价结论</w:t>
      </w:r>
    </w:p>
    <w:p>
      <w:pPr>
        <w:pStyle w:val="6"/>
        <w:keepNext w:val="0"/>
        <w:keepLines w:val="0"/>
        <w:widowControl/>
        <w:suppressLineNumbers w:val="0"/>
        <w:spacing w:before="0" w:beforeAutospacing="0" w:after="2" w:afterAutospacing="0"/>
        <w:ind w:left="0" w:right="0" w:firstLine="64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w:t>
      </w:r>
      <w:r>
        <w:rPr>
          <w:rFonts w:hint="default" w:ascii="仿宋" w:hAnsi="仿宋" w:eastAsia="仿宋" w:cs="仿宋"/>
          <w:kern w:val="2"/>
          <w:sz w:val="32"/>
          <w:szCs w:val="32"/>
          <w:lang w:val="en-US" w:eastAsia="zh-CN" w:bidi="ar-SA"/>
        </w:rPr>
        <w:t>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等均达到或超过年初计划数，取得了较好的社会效益。根据</w:t>
      </w:r>
      <w:r>
        <w:rPr>
          <w:rFonts w:hint="eastAsia" w:ascii="仿宋" w:hAnsi="仿宋" w:eastAsia="仿宋" w:cs="仿宋"/>
          <w:kern w:val="2"/>
          <w:sz w:val="32"/>
          <w:szCs w:val="32"/>
          <w:lang w:val="en-US" w:eastAsia="zh-CN" w:bidi="ar-SA"/>
        </w:rPr>
        <w:t>双清区审计</w:t>
      </w:r>
      <w:r>
        <w:rPr>
          <w:rFonts w:hint="default" w:ascii="仿宋" w:hAnsi="仿宋" w:eastAsia="仿宋" w:cs="仿宋"/>
          <w:kern w:val="2"/>
          <w:sz w:val="32"/>
          <w:szCs w:val="32"/>
          <w:lang w:val="en-US" w:eastAsia="zh-CN" w:bidi="ar-SA"/>
        </w:rPr>
        <w:t>局《部门整体支出绩效评价指标评分表》评分体系，我局整体支出绩效自评</w:t>
      </w:r>
      <w:r>
        <w:rPr>
          <w:rFonts w:hint="eastAsia" w:ascii="仿宋" w:hAnsi="仿宋" w:eastAsia="仿宋" w:cs="仿宋"/>
          <w:kern w:val="2"/>
          <w:sz w:val="32"/>
          <w:szCs w:val="32"/>
          <w:lang w:val="en-US" w:eastAsia="zh-CN" w:bidi="ar-SA"/>
        </w:rPr>
        <w:t>9</w:t>
      </w:r>
      <w:r>
        <w:rPr>
          <w:rFonts w:hint="default" w:ascii="仿宋" w:hAnsi="仿宋" w:eastAsia="仿宋" w:cs="仿宋"/>
          <w:kern w:val="2"/>
          <w:sz w:val="32"/>
          <w:szCs w:val="32"/>
          <w:lang w:val="en" w:eastAsia="zh-CN" w:bidi="ar-SA"/>
        </w:rPr>
        <w:t>5</w:t>
      </w:r>
      <w:r>
        <w:rPr>
          <w:rFonts w:hint="default" w:ascii="仿宋" w:hAnsi="仿宋" w:eastAsia="仿宋" w:cs="仿宋"/>
          <w:kern w:val="2"/>
          <w:sz w:val="32"/>
          <w:szCs w:val="32"/>
          <w:lang w:val="en-US" w:eastAsia="zh-CN" w:bidi="ar-SA"/>
        </w:rPr>
        <w:t>分，自评优秀。</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黑体" w:hAnsi="黑体" w:eastAsia="黑体" w:cs="黑体"/>
          <w:b/>
          <w:bCs/>
          <w:kern w:val="2"/>
          <w:sz w:val="32"/>
          <w:szCs w:val="32"/>
          <w:highlight w:val="none"/>
          <w:lang w:val="en-US" w:eastAsia="zh-CN" w:bidi="ar"/>
        </w:rPr>
      </w:pPr>
      <w:r>
        <w:rPr>
          <w:rFonts w:hint="eastAsia" w:ascii="黑体" w:hAnsi="黑体" w:eastAsia="黑体" w:cs="黑体"/>
          <w:b/>
          <w:bCs/>
          <w:kern w:val="2"/>
          <w:sz w:val="32"/>
          <w:szCs w:val="32"/>
          <w:highlight w:val="none"/>
          <w:lang w:val="en-US" w:eastAsia="zh-CN" w:bidi="ar"/>
        </w:rPr>
        <w:t>部门整体支出绩效情况</w:t>
      </w:r>
    </w:p>
    <w:p>
      <w:pPr>
        <w:pStyle w:val="6"/>
        <w:keepNext w:val="0"/>
        <w:keepLines w:val="0"/>
        <w:widowControl/>
        <w:suppressLineNumbers w:val="0"/>
        <w:spacing w:before="0" w:beforeAutospacing="0" w:after="2" w:afterAutospacing="0"/>
        <w:ind w:left="0" w:right="0" w:firstLine="64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我局坚持以习近平新时代中国特色社会主义思想为指导，全面贯彻党的十九大和十九届历次全会精神，在区委、区政府和上级审计机关的坚强领导下，紧紧围绕中心、服务大局，依法履行监督职责，不断深化审计内容，拓宽审计领域，创新审计方式，较好地发挥了审计监督职能作用。</w:t>
      </w:r>
    </w:p>
    <w:p>
      <w:pPr>
        <w:pStyle w:val="6"/>
        <w:keepNext w:val="0"/>
        <w:keepLines w:val="0"/>
        <w:widowControl/>
        <w:suppressLineNumbers w:val="0"/>
        <w:spacing w:before="0" w:beforeAutospacing="0" w:after="2" w:afterAutospacing="0"/>
        <w:ind w:left="0" w:right="0" w:firstLine="64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全年共实施完成审计项目9个，涉及20个单位和部门。审计共查出违规金额591.7411万元，管理不规范金额63125.9804万元。其中审计决定责令改正金额62531.8819万元，归还原资金渠道金额8.37万元，追回至区财政金额56.0468万元，处罚金额2万元，调账处理金额698.52万元，移送涉及的医保基金移交区医保局金额422.9028万元（已追回医保基金237.4716万元），移送区纪委监委1条涉嫌违法违纪线索。政府工程审计项目送审金额1842.9244万元，核减工程造价金额320.8846万元，核减率17.41%。提出审计建议28条。</w:t>
      </w:r>
    </w:p>
    <w:p>
      <w:pPr>
        <w:pStyle w:val="6"/>
        <w:keepNext w:val="0"/>
        <w:keepLines w:val="0"/>
        <w:widowControl/>
        <w:suppressLineNumbers w:val="0"/>
        <w:spacing w:before="0" w:beforeAutospacing="0" w:after="2" w:afterAutospacing="0"/>
        <w:ind w:left="0" w:right="0" w:firstLine="64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立足基点，深化财政预算执行审计。财政预算执行审计工作以预算编制情况、预算执行情况、债务情况、决算草案编制情况等方面为审计重点，完成财务财政收支、专项资金等审计项目，促进深化财政体制改革，维护财政纪律严肃性，助推提高财政管理水平。</w:t>
      </w:r>
    </w:p>
    <w:p>
      <w:pPr>
        <w:pStyle w:val="6"/>
        <w:keepNext w:val="0"/>
        <w:keepLines w:val="0"/>
        <w:widowControl/>
        <w:suppressLineNumbers w:val="0"/>
        <w:spacing w:before="0" w:beforeAutospacing="0" w:after="2" w:afterAutospacing="0"/>
        <w:ind w:left="0" w:right="0" w:firstLine="64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突出重点，推进领导干部经济责任审计。坚持以被审计领导所在单位的财政财务活动的真实性、合法性和效益性为审计基础，重点检查领导干部守法、守纪、守规和尽责情况，加强对领导干部行使权力的制约和监督，推进党风廉政建设和反腐败工作，对5名领导干部进行了经济责任审计，提出有针对性的审计建议15条。</w:t>
      </w:r>
    </w:p>
    <w:p>
      <w:pPr>
        <w:pStyle w:val="6"/>
        <w:keepNext w:val="0"/>
        <w:keepLines w:val="0"/>
        <w:widowControl/>
        <w:suppressLineNumbers w:val="0"/>
        <w:spacing w:before="0" w:beforeAutospacing="0" w:after="2" w:afterAutospacing="0"/>
        <w:ind w:left="0" w:right="0" w:firstLine="64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民生审计有成效、显温度。紧紧围绕人民群众最关心的利益问题加强审计监督。按照“清廉医保”整治要求，对12个乡镇卫生院开展了专项审计，查出违规金额上缴区财政，移送涉及的医保基金移交区医保局，移送区纪委监委1条涉嫌违法违纪线索，提出有针对性的审计建议6条。</w:t>
      </w:r>
    </w:p>
    <w:p>
      <w:pPr>
        <w:pStyle w:val="6"/>
        <w:keepNext w:val="0"/>
        <w:keepLines w:val="0"/>
        <w:widowControl/>
        <w:suppressLineNumbers w:val="0"/>
        <w:spacing w:before="0" w:beforeAutospacing="0" w:after="2" w:afterAutospacing="0"/>
        <w:ind w:left="0" w:right="0" w:firstLine="64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投资审计转方式、拓广度。完成政府投资审计项目2个。根据审计项目计划安排，对区重点建设项目进行了项目稽察，主要围绕建设项目的立项、招投标、工程建设程序等情况进行稽察，结合检查项目的财务会计资料，监督其资金使用、概算控制等情况。</w:t>
      </w:r>
    </w:p>
    <w:p>
      <w:pPr>
        <w:pStyle w:val="6"/>
        <w:keepNext w:val="0"/>
        <w:keepLines w:val="0"/>
        <w:widowControl/>
        <w:suppressLineNumbers w:val="0"/>
        <w:spacing w:before="0" w:beforeAutospacing="0" w:after="2" w:afterAutospacing="0"/>
        <w:ind w:left="0" w:right="0" w:firstLine="641"/>
        <w:rPr>
          <w:rFonts w:hint="eastAsia" w:ascii="黑体" w:hAnsi="黑体" w:eastAsia="黑体" w:cs="黑体"/>
          <w:b/>
          <w:bCs/>
          <w:kern w:val="2"/>
          <w:sz w:val="32"/>
          <w:szCs w:val="32"/>
          <w:highlight w:val="none"/>
          <w:lang w:val="en-US" w:eastAsia="zh-CN" w:bidi="ar"/>
        </w:rPr>
      </w:pPr>
      <w:r>
        <w:rPr>
          <w:rFonts w:hint="eastAsia" w:ascii="仿宋" w:hAnsi="仿宋" w:eastAsia="仿宋" w:cs="仿宋"/>
          <w:kern w:val="2"/>
          <w:sz w:val="32"/>
          <w:szCs w:val="32"/>
          <w:lang w:val="en-US" w:eastAsia="zh-CN" w:bidi="ar-SA"/>
        </w:rPr>
        <w:t>（五）整合力量，全力以赴实现审计一盘棋。我局克服审计任务重、人员紧缺等困难，先后选派政治素质高、业务能力强、经验丰富的审计人员4人次参与巡视巡察工作。上半年，区巡视巡察组抽调1名业务骨干参与巡视巡察工作，下半年又抽调3名业务骨干参与市扫黑除恶专项活动。在工作中审计人员充分发挥审计、财务等专业优势,提高了发现问题线索的快捷性和精准性,成为巡视巡察的重要力量。高度重视审计整改落实工作,明确牵头股室,理清整改责任,建立整改机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黑体" w:hAnsi="黑体" w:eastAsia="黑体" w:cs="黑体"/>
          <w:b/>
          <w:bCs/>
          <w:kern w:val="2"/>
          <w:sz w:val="32"/>
          <w:szCs w:val="32"/>
          <w:highlight w:val="none"/>
          <w:lang w:val="en-US" w:eastAsia="zh-CN" w:bidi="ar"/>
        </w:rPr>
      </w:pPr>
      <w:r>
        <w:rPr>
          <w:rFonts w:hint="eastAsia" w:ascii="黑体" w:hAnsi="黑体" w:eastAsia="黑体" w:cs="黑体"/>
          <w:b/>
          <w:bCs/>
          <w:kern w:val="2"/>
          <w:sz w:val="32"/>
          <w:szCs w:val="32"/>
          <w:highlight w:val="none"/>
          <w:lang w:val="en-US" w:eastAsia="zh-CN" w:bidi="ar"/>
        </w:rPr>
        <w:t>五、存在的问题</w:t>
      </w:r>
    </w:p>
    <w:p>
      <w:pPr>
        <w:pStyle w:val="6"/>
        <w:keepNext w:val="0"/>
        <w:keepLines w:val="0"/>
        <w:widowControl/>
        <w:suppressLineNumbers w:val="0"/>
        <w:spacing w:before="0" w:beforeAutospacing="0" w:after="2" w:afterAutospacing="0"/>
        <w:ind w:left="0" w:right="0" w:firstLine="64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(一)预算编制全面性和精准性不够。受政策调整等因素影响，在预算执行过程中客观存在实际支出和年初预算发生偏差。</w:t>
      </w:r>
      <w:r>
        <w:rPr>
          <w:rFonts w:hint="default" w:ascii="仿宋" w:hAnsi="仿宋" w:eastAsia="仿宋" w:cs="仿宋"/>
          <w:kern w:val="2"/>
          <w:sz w:val="32"/>
          <w:szCs w:val="32"/>
          <w:lang w:val="en-US" w:eastAsia="zh-CN" w:bidi="ar-SA"/>
        </w:rPr>
        <w:t>我局</w:t>
      </w:r>
      <w:r>
        <w:rPr>
          <w:rFonts w:hint="eastAsia" w:ascii="仿宋" w:hAnsi="仿宋" w:eastAsia="仿宋" w:cs="仿宋"/>
          <w:kern w:val="2"/>
          <w:sz w:val="32"/>
          <w:szCs w:val="32"/>
          <w:lang w:val="en-US" w:eastAsia="zh-CN" w:bidi="ar-SA"/>
        </w:rPr>
        <w:t>2021</w:t>
      </w:r>
      <w:r>
        <w:rPr>
          <w:rFonts w:hint="default" w:ascii="仿宋" w:hAnsi="仿宋" w:eastAsia="仿宋" w:cs="仿宋"/>
          <w:kern w:val="2"/>
          <w:sz w:val="32"/>
          <w:szCs w:val="32"/>
          <w:lang w:val="en-US" w:eastAsia="zh-CN" w:bidi="ar-SA"/>
        </w:rPr>
        <w:t>年支出年初预算数为</w:t>
      </w:r>
      <w:r>
        <w:rPr>
          <w:rFonts w:hint="eastAsia" w:ascii="仿宋" w:hAnsi="仿宋" w:eastAsia="仿宋" w:cs="仿宋"/>
          <w:kern w:val="2"/>
          <w:sz w:val="32"/>
          <w:szCs w:val="32"/>
          <w:lang w:val="en-US" w:eastAsia="zh-CN" w:bidi="ar-SA"/>
        </w:rPr>
        <w:t>146.12</w:t>
      </w:r>
      <w:r>
        <w:rPr>
          <w:rFonts w:hint="default" w:ascii="仿宋" w:hAnsi="仿宋" w:eastAsia="仿宋" w:cs="仿宋"/>
          <w:kern w:val="2"/>
          <w:sz w:val="32"/>
          <w:szCs w:val="32"/>
          <w:lang w:val="en-US" w:eastAsia="zh-CN" w:bidi="ar-SA"/>
        </w:rPr>
        <w:t>万元（其中: 基本支出</w:t>
      </w:r>
      <w:r>
        <w:rPr>
          <w:rFonts w:hint="eastAsia" w:ascii="仿宋" w:hAnsi="仿宋" w:eastAsia="仿宋" w:cs="仿宋"/>
          <w:kern w:val="2"/>
          <w:sz w:val="32"/>
          <w:szCs w:val="32"/>
          <w:lang w:val="en-US" w:eastAsia="zh-CN" w:bidi="ar-SA"/>
        </w:rPr>
        <w:t>120.52</w:t>
      </w:r>
      <w:r>
        <w:rPr>
          <w:rFonts w:hint="default" w:ascii="仿宋" w:hAnsi="仿宋" w:eastAsia="仿宋" w:cs="仿宋"/>
          <w:kern w:val="2"/>
          <w:sz w:val="32"/>
          <w:szCs w:val="32"/>
          <w:lang w:val="en-US" w:eastAsia="zh-CN" w:bidi="ar-SA"/>
        </w:rPr>
        <w:t>万元，项目支出</w:t>
      </w:r>
      <w:r>
        <w:rPr>
          <w:rFonts w:hint="eastAsia" w:ascii="仿宋" w:hAnsi="仿宋" w:eastAsia="仿宋" w:cs="仿宋"/>
          <w:kern w:val="2"/>
          <w:sz w:val="32"/>
          <w:szCs w:val="32"/>
          <w:lang w:val="en-US" w:eastAsia="zh-CN" w:bidi="ar-SA"/>
        </w:rPr>
        <w:t>25.6</w:t>
      </w:r>
      <w:r>
        <w:rPr>
          <w:rFonts w:hint="default" w:ascii="仿宋" w:hAnsi="仿宋" w:eastAsia="仿宋" w:cs="仿宋"/>
          <w:kern w:val="2"/>
          <w:sz w:val="32"/>
          <w:szCs w:val="32"/>
          <w:lang w:val="en-US" w:eastAsia="zh-CN" w:bidi="ar-SA"/>
        </w:rPr>
        <w:t>万元）。经费支出实际完成数为</w:t>
      </w:r>
      <w:r>
        <w:rPr>
          <w:rFonts w:hint="eastAsia" w:ascii="仿宋" w:hAnsi="仿宋" w:eastAsia="仿宋" w:cs="仿宋"/>
          <w:kern w:val="2"/>
          <w:sz w:val="32"/>
          <w:szCs w:val="32"/>
          <w:lang w:val="en-US" w:eastAsia="zh-CN" w:bidi="ar-SA"/>
        </w:rPr>
        <w:t>202.02</w:t>
      </w:r>
      <w:r>
        <w:rPr>
          <w:rFonts w:hint="default" w:ascii="仿宋" w:hAnsi="仿宋" w:eastAsia="仿宋" w:cs="仿宋"/>
          <w:kern w:val="2"/>
          <w:sz w:val="32"/>
          <w:szCs w:val="32"/>
          <w:lang w:val="en-US" w:eastAsia="zh-CN" w:bidi="ar-SA"/>
        </w:rPr>
        <w:t>万元，预算完成比率达到</w:t>
      </w:r>
      <w:r>
        <w:rPr>
          <w:rFonts w:hint="eastAsia" w:ascii="仿宋" w:hAnsi="仿宋" w:eastAsia="仿宋" w:cs="仿宋"/>
          <w:kern w:val="2"/>
          <w:sz w:val="32"/>
          <w:szCs w:val="32"/>
          <w:lang w:val="en-US" w:eastAsia="zh-CN" w:bidi="ar-SA"/>
        </w:rPr>
        <w:t>138.25%</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超预算数</w:t>
      </w:r>
      <w:r>
        <w:rPr>
          <w:rFonts w:hint="default" w:ascii="仿宋" w:hAnsi="仿宋" w:eastAsia="仿宋" w:cs="仿宋"/>
          <w:kern w:val="2"/>
          <w:sz w:val="32"/>
          <w:szCs w:val="32"/>
          <w:lang w:val="en-US" w:eastAsia="zh-CN" w:bidi="ar-SA"/>
        </w:rPr>
        <w:t>。原因是</w:t>
      </w:r>
      <w:r>
        <w:rPr>
          <w:rFonts w:hint="eastAsia" w:ascii="仿宋" w:hAnsi="仿宋" w:eastAsia="仿宋" w:cs="仿宋"/>
          <w:kern w:val="2"/>
          <w:sz w:val="32"/>
          <w:szCs w:val="32"/>
          <w:lang w:val="en-US" w:eastAsia="zh-CN" w:bidi="ar-SA"/>
        </w:rPr>
        <w:t>增人增资费用和办公室调整等支出增加</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 xml:space="preserve"> </w:t>
      </w:r>
    </w:p>
    <w:p>
      <w:pPr>
        <w:pStyle w:val="6"/>
        <w:keepNext w:val="0"/>
        <w:keepLines w:val="0"/>
        <w:widowControl/>
        <w:suppressLineNumbers w:val="0"/>
        <w:spacing w:before="0" w:beforeAutospacing="0" w:after="2" w:afterAutospacing="0"/>
        <w:ind w:left="0" w:right="0" w:firstLine="64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审计业务人手不够。我局是一个业务性极强的单位，各种临时交办任务多、综合部门抽调人员情况较突出，既要做好审计业务工作，又要统筹兼顾各方面工作，时间紧、人员少、任务重的矛盾更加突出，在一定程度上影响了审计工作高效进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黑体" w:hAnsi="黑体" w:eastAsia="黑体" w:cs="黑体"/>
          <w:b/>
          <w:bCs/>
          <w:kern w:val="2"/>
          <w:sz w:val="32"/>
          <w:szCs w:val="32"/>
          <w:highlight w:val="none"/>
          <w:lang w:val="en-US" w:eastAsia="zh-CN" w:bidi="ar"/>
        </w:rPr>
      </w:pPr>
      <w:r>
        <w:rPr>
          <w:rFonts w:hint="eastAsia" w:ascii="黑体" w:hAnsi="黑体" w:eastAsia="黑体" w:cs="黑体"/>
          <w:b/>
          <w:bCs/>
          <w:kern w:val="2"/>
          <w:sz w:val="32"/>
          <w:szCs w:val="32"/>
          <w:highlight w:val="none"/>
          <w:lang w:val="en-US" w:eastAsia="zh-CN" w:bidi="ar"/>
        </w:rPr>
        <w:t>六、改进措施和有关建议</w:t>
      </w:r>
    </w:p>
    <w:p>
      <w:pPr>
        <w:pStyle w:val="6"/>
        <w:keepNext w:val="0"/>
        <w:keepLines w:val="0"/>
        <w:widowControl/>
        <w:suppressLineNumbers w:val="0"/>
        <w:spacing w:before="0" w:beforeAutospacing="0" w:after="2" w:afterAutospacing="0"/>
        <w:ind w:left="0" w:right="0" w:firstLine="641"/>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(一) </w:t>
      </w:r>
      <w:r>
        <w:rPr>
          <w:rFonts w:hint="default" w:ascii="仿宋" w:hAnsi="仿宋" w:eastAsia="仿宋" w:cs="仿宋"/>
          <w:kern w:val="2"/>
          <w:sz w:val="32"/>
          <w:szCs w:val="32"/>
          <w:lang w:val="en-US" w:eastAsia="zh-CN" w:bidi="ar-SA"/>
        </w:rPr>
        <w:t>增强预算编制的全面性、准确性。对年初没有预算安排的支出原则上不安排支出，对于年度无法预计的临时追加的相关工作所需费用，严格按照预算调整追加程序，逐级申报报批。</w:t>
      </w:r>
    </w:p>
    <w:p>
      <w:pPr>
        <w:pStyle w:val="6"/>
        <w:keepNext w:val="0"/>
        <w:keepLines w:val="0"/>
        <w:widowControl/>
        <w:suppressLineNumbers w:val="0"/>
        <w:spacing w:before="0" w:beforeAutospacing="0" w:after="2" w:afterAutospacing="0"/>
        <w:ind w:left="0" w:right="0" w:firstLine="641"/>
        <w:rPr>
          <w:highlight w:val="none"/>
        </w:rPr>
      </w:pPr>
      <w:r>
        <w:rPr>
          <w:rFonts w:hint="eastAsia" w:ascii="仿宋" w:hAnsi="仿宋" w:eastAsia="仿宋" w:cs="仿宋"/>
          <w:kern w:val="2"/>
          <w:sz w:val="32"/>
          <w:szCs w:val="32"/>
          <w:lang w:val="en-US" w:eastAsia="zh-CN" w:bidi="ar-SA"/>
        </w:rPr>
        <w:t>（二）增加审计人员，加大对审计人员的培训力度。对新进人员</w:t>
      </w:r>
      <w:bookmarkStart w:id="0" w:name="_GoBack"/>
      <w:bookmarkEnd w:id="0"/>
      <w:r>
        <w:rPr>
          <w:rFonts w:hint="eastAsia" w:ascii="仿宋" w:hAnsi="仿宋" w:eastAsia="仿宋" w:cs="仿宋"/>
          <w:kern w:val="2"/>
          <w:sz w:val="32"/>
          <w:szCs w:val="32"/>
          <w:lang w:val="en-US" w:eastAsia="zh-CN" w:bidi="ar-SA"/>
        </w:rPr>
        <w:t>传帮带，认真提高审计业务水平，为审计事业的发展添砖加瓦。</w:t>
      </w:r>
    </w:p>
    <w:sectPr>
      <w:pgSz w:w="11906" w:h="16838"/>
      <w:pgMar w:top="1383"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BCC04"/>
    <w:multiLevelType w:val="singleLevel"/>
    <w:tmpl w:val="655BCC0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YWNhZDJjODdlODcxNjA2NmNjZTYwM2I4NDk5NmQifQ=="/>
  </w:docVars>
  <w:rsids>
    <w:rsidRoot w:val="00000000"/>
    <w:rsid w:val="00303F39"/>
    <w:rsid w:val="00EF5BA2"/>
    <w:rsid w:val="01722FE7"/>
    <w:rsid w:val="017C38F3"/>
    <w:rsid w:val="020411DA"/>
    <w:rsid w:val="024E4B4B"/>
    <w:rsid w:val="02714395"/>
    <w:rsid w:val="029321C1"/>
    <w:rsid w:val="02C32E43"/>
    <w:rsid w:val="03015719"/>
    <w:rsid w:val="03AF1619"/>
    <w:rsid w:val="03B35954"/>
    <w:rsid w:val="04447FB3"/>
    <w:rsid w:val="045D2E23"/>
    <w:rsid w:val="04A24CDA"/>
    <w:rsid w:val="04B53586"/>
    <w:rsid w:val="04BC5D9C"/>
    <w:rsid w:val="052102F4"/>
    <w:rsid w:val="05285096"/>
    <w:rsid w:val="05290F57"/>
    <w:rsid w:val="05325224"/>
    <w:rsid w:val="05A36F5B"/>
    <w:rsid w:val="05EA78BF"/>
    <w:rsid w:val="06976AC0"/>
    <w:rsid w:val="06EA37E0"/>
    <w:rsid w:val="07F563B3"/>
    <w:rsid w:val="08395955"/>
    <w:rsid w:val="083F685E"/>
    <w:rsid w:val="08C161D8"/>
    <w:rsid w:val="090A3B42"/>
    <w:rsid w:val="09646A02"/>
    <w:rsid w:val="09703884"/>
    <w:rsid w:val="097766BD"/>
    <w:rsid w:val="09A514F4"/>
    <w:rsid w:val="0A492949"/>
    <w:rsid w:val="0A60541B"/>
    <w:rsid w:val="0AD61B81"/>
    <w:rsid w:val="0AEE4C5B"/>
    <w:rsid w:val="0B4C07CC"/>
    <w:rsid w:val="0B6727D9"/>
    <w:rsid w:val="0C177D5B"/>
    <w:rsid w:val="0C9E222B"/>
    <w:rsid w:val="0D42705A"/>
    <w:rsid w:val="0D98311E"/>
    <w:rsid w:val="0E0802A4"/>
    <w:rsid w:val="0E211365"/>
    <w:rsid w:val="0E3B6B89"/>
    <w:rsid w:val="0ED963DB"/>
    <w:rsid w:val="0F670FFA"/>
    <w:rsid w:val="0F6E3EEB"/>
    <w:rsid w:val="0F7A1295"/>
    <w:rsid w:val="0FAC0EA8"/>
    <w:rsid w:val="108B0D18"/>
    <w:rsid w:val="10921EE0"/>
    <w:rsid w:val="11002DC6"/>
    <w:rsid w:val="118C2F9A"/>
    <w:rsid w:val="11C24C0D"/>
    <w:rsid w:val="11C6025A"/>
    <w:rsid w:val="1266089F"/>
    <w:rsid w:val="13117359"/>
    <w:rsid w:val="141B23B3"/>
    <w:rsid w:val="14221993"/>
    <w:rsid w:val="14733F9D"/>
    <w:rsid w:val="148B0D2F"/>
    <w:rsid w:val="149A59CD"/>
    <w:rsid w:val="152F4368"/>
    <w:rsid w:val="157D3325"/>
    <w:rsid w:val="165A18B8"/>
    <w:rsid w:val="16C46D32"/>
    <w:rsid w:val="16F32527"/>
    <w:rsid w:val="170D2487"/>
    <w:rsid w:val="17936E30"/>
    <w:rsid w:val="17CF217C"/>
    <w:rsid w:val="17E01949"/>
    <w:rsid w:val="18041ADC"/>
    <w:rsid w:val="182D1AAF"/>
    <w:rsid w:val="18BB7226"/>
    <w:rsid w:val="190F09A3"/>
    <w:rsid w:val="19AF3CC9"/>
    <w:rsid w:val="19BC2960"/>
    <w:rsid w:val="19DD0836"/>
    <w:rsid w:val="1A606D71"/>
    <w:rsid w:val="1A8E38DF"/>
    <w:rsid w:val="1B5763C6"/>
    <w:rsid w:val="1B965141"/>
    <w:rsid w:val="1B9739B3"/>
    <w:rsid w:val="1BFD50A1"/>
    <w:rsid w:val="1C2E5379"/>
    <w:rsid w:val="1C4306F9"/>
    <w:rsid w:val="1C4C3A51"/>
    <w:rsid w:val="1CB8767A"/>
    <w:rsid w:val="1D1A76CF"/>
    <w:rsid w:val="1D436454"/>
    <w:rsid w:val="1DAD0520"/>
    <w:rsid w:val="1DB25B36"/>
    <w:rsid w:val="1DB47B00"/>
    <w:rsid w:val="1E087E4C"/>
    <w:rsid w:val="1E236A34"/>
    <w:rsid w:val="1E5E7A6C"/>
    <w:rsid w:val="1E8219AC"/>
    <w:rsid w:val="1E8E1DF5"/>
    <w:rsid w:val="1EC57AEB"/>
    <w:rsid w:val="1F017371"/>
    <w:rsid w:val="1F8654CC"/>
    <w:rsid w:val="205729C5"/>
    <w:rsid w:val="20AC2E36"/>
    <w:rsid w:val="224156DA"/>
    <w:rsid w:val="23211E9B"/>
    <w:rsid w:val="232E3EB1"/>
    <w:rsid w:val="23D34A58"/>
    <w:rsid w:val="23DA7B95"/>
    <w:rsid w:val="242500FD"/>
    <w:rsid w:val="245F252D"/>
    <w:rsid w:val="247F46C8"/>
    <w:rsid w:val="24A106B2"/>
    <w:rsid w:val="24C30629"/>
    <w:rsid w:val="25C83DAA"/>
    <w:rsid w:val="264B7D30"/>
    <w:rsid w:val="268D5392"/>
    <w:rsid w:val="26982560"/>
    <w:rsid w:val="26B7240F"/>
    <w:rsid w:val="26CF7759"/>
    <w:rsid w:val="26F176CF"/>
    <w:rsid w:val="27734588"/>
    <w:rsid w:val="283D5EDF"/>
    <w:rsid w:val="28EA087A"/>
    <w:rsid w:val="2921379A"/>
    <w:rsid w:val="293D6BFB"/>
    <w:rsid w:val="29C03730"/>
    <w:rsid w:val="29E311E9"/>
    <w:rsid w:val="2A32072A"/>
    <w:rsid w:val="2B05422A"/>
    <w:rsid w:val="2B65259C"/>
    <w:rsid w:val="2B954033"/>
    <w:rsid w:val="2BCD4C29"/>
    <w:rsid w:val="2BD133FB"/>
    <w:rsid w:val="2BE9306B"/>
    <w:rsid w:val="2BF33EE9"/>
    <w:rsid w:val="2C3342E6"/>
    <w:rsid w:val="2C440DBA"/>
    <w:rsid w:val="2D0C1C6F"/>
    <w:rsid w:val="2D4349FC"/>
    <w:rsid w:val="2D4A18E7"/>
    <w:rsid w:val="2D8F55D6"/>
    <w:rsid w:val="2DA95DE7"/>
    <w:rsid w:val="2DB725BB"/>
    <w:rsid w:val="2DE75388"/>
    <w:rsid w:val="2E3C38D9"/>
    <w:rsid w:val="2E400F3C"/>
    <w:rsid w:val="2EB23769"/>
    <w:rsid w:val="2ECE479A"/>
    <w:rsid w:val="2EDF0755"/>
    <w:rsid w:val="300C32EA"/>
    <w:rsid w:val="300E3920"/>
    <w:rsid w:val="30866924"/>
    <w:rsid w:val="30D51E0F"/>
    <w:rsid w:val="31144F21"/>
    <w:rsid w:val="3135465C"/>
    <w:rsid w:val="319314DC"/>
    <w:rsid w:val="31F77CDE"/>
    <w:rsid w:val="33064502"/>
    <w:rsid w:val="331D35FA"/>
    <w:rsid w:val="3321758E"/>
    <w:rsid w:val="335334BF"/>
    <w:rsid w:val="335A65FC"/>
    <w:rsid w:val="33792F26"/>
    <w:rsid w:val="33794B9F"/>
    <w:rsid w:val="33BF2903"/>
    <w:rsid w:val="3409299C"/>
    <w:rsid w:val="346314E0"/>
    <w:rsid w:val="3474193F"/>
    <w:rsid w:val="34BB131C"/>
    <w:rsid w:val="34E369FB"/>
    <w:rsid w:val="350F5142"/>
    <w:rsid w:val="353D7F83"/>
    <w:rsid w:val="35457E5D"/>
    <w:rsid w:val="35735A35"/>
    <w:rsid w:val="35C10BB4"/>
    <w:rsid w:val="35F9034E"/>
    <w:rsid w:val="360311CD"/>
    <w:rsid w:val="36350577"/>
    <w:rsid w:val="364C4922"/>
    <w:rsid w:val="36BD3E66"/>
    <w:rsid w:val="36D836A0"/>
    <w:rsid w:val="372C600E"/>
    <w:rsid w:val="373C5473"/>
    <w:rsid w:val="380B25BB"/>
    <w:rsid w:val="38385BE7"/>
    <w:rsid w:val="387B329C"/>
    <w:rsid w:val="38C422F4"/>
    <w:rsid w:val="38C90369"/>
    <w:rsid w:val="392865B3"/>
    <w:rsid w:val="392C043C"/>
    <w:rsid w:val="39C80763"/>
    <w:rsid w:val="3A26548A"/>
    <w:rsid w:val="3A31121C"/>
    <w:rsid w:val="3AE96BE3"/>
    <w:rsid w:val="3AF8330C"/>
    <w:rsid w:val="3B2278D4"/>
    <w:rsid w:val="3B3836C7"/>
    <w:rsid w:val="3B645B76"/>
    <w:rsid w:val="3BBC3757"/>
    <w:rsid w:val="3D127F47"/>
    <w:rsid w:val="3D355FF0"/>
    <w:rsid w:val="3D87354C"/>
    <w:rsid w:val="3D9077EA"/>
    <w:rsid w:val="3E18252A"/>
    <w:rsid w:val="3E216694"/>
    <w:rsid w:val="3EB02528"/>
    <w:rsid w:val="3EDD3A7A"/>
    <w:rsid w:val="3F447580"/>
    <w:rsid w:val="3F5D6CBD"/>
    <w:rsid w:val="3F827606"/>
    <w:rsid w:val="411B386E"/>
    <w:rsid w:val="415648A7"/>
    <w:rsid w:val="41A575DC"/>
    <w:rsid w:val="42295B17"/>
    <w:rsid w:val="423746D8"/>
    <w:rsid w:val="426052B1"/>
    <w:rsid w:val="42854579"/>
    <w:rsid w:val="429347C1"/>
    <w:rsid w:val="429A6A15"/>
    <w:rsid w:val="43342D1D"/>
    <w:rsid w:val="436314FD"/>
    <w:rsid w:val="43BD0C0D"/>
    <w:rsid w:val="44112D07"/>
    <w:rsid w:val="441F1D56"/>
    <w:rsid w:val="44557097"/>
    <w:rsid w:val="448B0380"/>
    <w:rsid w:val="45362927"/>
    <w:rsid w:val="45392515"/>
    <w:rsid w:val="45CD6AEB"/>
    <w:rsid w:val="45D67D64"/>
    <w:rsid w:val="45F20916"/>
    <w:rsid w:val="462B4F2F"/>
    <w:rsid w:val="46762775"/>
    <w:rsid w:val="46A95479"/>
    <w:rsid w:val="46B5206F"/>
    <w:rsid w:val="46D06E8C"/>
    <w:rsid w:val="471137E6"/>
    <w:rsid w:val="47947ED7"/>
    <w:rsid w:val="47BE6D02"/>
    <w:rsid w:val="47DE18CF"/>
    <w:rsid w:val="48272AF9"/>
    <w:rsid w:val="48362D3C"/>
    <w:rsid w:val="488B1955"/>
    <w:rsid w:val="48AE58ED"/>
    <w:rsid w:val="490177EE"/>
    <w:rsid w:val="496F7650"/>
    <w:rsid w:val="49830203"/>
    <w:rsid w:val="4998744F"/>
    <w:rsid w:val="49F34972"/>
    <w:rsid w:val="4A1E1E85"/>
    <w:rsid w:val="4A58502F"/>
    <w:rsid w:val="4A965D14"/>
    <w:rsid w:val="4B555BCF"/>
    <w:rsid w:val="4B727CFA"/>
    <w:rsid w:val="4BC863A1"/>
    <w:rsid w:val="4C285C79"/>
    <w:rsid w:val="4CE94821"/>
    <w:rsid w:val="4CEC60BF"/>
    <w:rsid w:val="4CF65190"/>
    <w:rsid w:val="4D747DE0"/>
    <w:rsid w:val="4DCB19CA"/>
    <w:rsid w:val="4E1753BE"/>
    <w:rsid w:val="4F035942"/>
    <w:rsid w:val="4F082F58"/>
    <w:rsid w:val="4F11005F"/>
    <w:rsid w:val="4F2A1121"/>
    <w:rsid w:val="4FD86DCF"/>
    <w:rsid w:val="50191308"/>
    <w:rsid w:val="502D1719"/>
    <w:rsid w:val="5075461D"/>
    <w:rsid w:val="50C57353"/>
    <w:rsid w:val="517F39A6"/>
    <w:rsid w:val="51DE5FA0"/>
    <w:rsid w:val="5237087C"/>
    <w:rsid w:val="52C8405D"/>
    <w:rsid w:val="530028C4"/>
    <w:rsid w:val="53590226"/>
    <w:rsid w:val="538452A3"/>
    <w:rsid w:val="543F741C"/>
    <w:rsid w:val="5447181A"/>
    <w:rsid w:val="54745318"/>
    <w:rsid w:val="54CB6F02"/>
    <w:rsid w:val="551C5E6E"/>
    <w:rsid w:val="55301F60"/>
    <w:rsid w:val="55D2686B"/>
    <w:rsid w:val="565A053D"/>
    <w:rsid w:val="56A95021"/>
    <w:rsid w:val="5736577E"/>
    <w:rsid w:val="573A49B9"/>
    <w:rsid w:val="57631674"/>
    <w:rsid w:val="579D4B86"/>
    <w:rsid w:val="585F5F02"/>
    <w:rsid w:val="594F1701"/>
    <w:rsid w:val="5A5B4884"/>
    <w:rsid w:val="5A755CB8"/>
    <w:rsid w:val="5AAB75B9"/>
    <w:rsid w:val="5AFF16B3"/>
    <w:rsid w:val="5B4F6A8E"/>
    <w:rsid w:val="5BBE50CA"/>
    <w:rsid w:val="5C5330C0"/>
    <w:rsid w:val="5CAC13C7"/>
    <w:rsid w:val="5CC80131"/>
    <w:rsid w:val="5CD64696"/>
    <w:rsid w:val="5D2673CB"/>
    <w:rsid w:val="5D746389"/>
    <w:rsid w:val="5DC50992"/>
    <w:rsid w:val="5DE66B5A"/>
    <w:rsid w:val="5E453881"/>
    <w:rsid w:val="5E512226"/>
    <w:rsid w:val="5E5660E9"/>
    <w:rsid w:val="5E817066"/>
    <w:rsid w:val="5EB45EC9"/>
    <w:rsid w:val="5F4104EC"/>
    <w:rsid w:val="5FA63609"/>
    <w:rsid w:val="5FCA6734"/>
    <w:rsid w:val="5FD710E3"/>
    <w:rsid w:val="601E25DC"/>
    <w:rsid w:val="60206354"/>
    <w:rsid w:val="60F4515C"/>
    <w:rsid w:val="619D39D4"/>
    <w:rsid w:val="61BC7B26"/>
    <w:rsid w:val="61BF6E7A"/>
    <w:rsid w:val="61ED6709"/>
    <w:rsid w:val="621023F8"/>
    <w:rsid w:val="6212744C"/>
    <w:rsid w:val="629D1EDE"/>
    <w:rsid w:val="63835AD0"/>
    <w:rsid w:val="63EB748C"/>
    <w:rsid w:val="641755BC"/>
    <w:rsid w:val="6457430E"/>
    <w:rsid w:val="645A511C"/>
    <w:rsid w:val="64A532CB"/>
    <w:rsid w:val="64BF72F6"/>
    <w:rsid w:val="64C72E1E"/>
    <w:rsid w:val="64E33DF4"/>
    <w:rsid w:val="65064640"/>
    <w:rsid w:val="653D1756"/>
    <w:rsid w:val="654F0FE3"/>
    <w:rsid w:val="65AC068A"/>
    <w:rsid w:val="6682674D"/>
    <w:rsid w:val="669730E8"/>
    <w:rsid w:val="66F127F8"/>
    <w:rsid w:val="67D85044"/>
    <w:rsid w:val="683C3F47"/>
    <w:rsid w:val="687B6E14"/>
    <w:rsid w:val="689070BF"/>
    <w:rsid w:val="693E5A9D"/>
    <w:rsid w:val="69472BA3"/>
    <w:rsid w:val="6A024D1C"/>
    <w:rsid w:val="6A0B1E23"/>
    <w:rsid w:val="6A841BD5"/>
    <w:rsid w:val="6AB2229E"/>
    <w:rsid w:val="6AB452AD"/>
    <w:rsid w:val="6AFF300A"/>
    <w:rsid w:val="6B144D07"/>
    <w:rsid w:val="6B1E448A"/>
    <w:rsid w:val="6B2C440C"/>
    <w:rsid w:val="6B8C0D41"/>
    <w:rsid w:val="6B932570"/>
    <w:rsid w:val="6BDB3A77"/>
    <w:rsid w:val="6C3C4515"/>
    <w:rsid w:val="6C4E4249"/>
    <w:rsid w:val="6C56221D"/>
    <w:rsid w:val="6C5B796C"/>
    <w:rsid w:val="6DF12B87"/>
    <w:rsid w:val="6E2E7E8E"/>
    <w:rsid w:val="6E371383"/>
    <w:rsid w:val="6E5A0C83"/>
    <w:rsid w:val="6EB07C7B"/>
    <w:rsid w:val="6F3F134F"/>
    <w:rsid w:val="6FBB7E47"/>
    <w:rsid w:val="6FE501EB"/>
    <w:rsid w:val="6FED7FF9"/>
    <w:rsid w:val="70F74EAF"/>
    <w:rsid w:val="71044E9D"/>
    <w:rsid w:val="71436346"/>
    <w:rsid w:val="71477B07"/>
    <w:rsid w:val="71E511AB"/>
    <w:rsid w:val="71F675E2"/>
    <w:rsid w:val="7252074F"/>
    <w:rsid w:val="72BA43E6"/>
    <w:rsid w:val="7355048F"/>
    <w:rsid w:val="738D1AFA"/>
    <w:rsid w:val="739F35DC"/>
    <w:rsid w:val="740B49D1"/>
    <w:rsid w:val="743401C8"/>
    <w:rsid w:val="74427317"/>
    <w:rsid w:val="74542618"/>
    <w:rsid w:val="747405C4"/>
    <w:rsid w:val="74A0760B"/>
    <w:rsid w:val="75407830"/>
    <w:rsid w:val="75A153E9"/>
    <w:rsid w:val="7621477C"/>
    <w:rsid w:val="76AE4262"/>
    <w:rsid w:val="76DB2B7D"/>
    <w:rsid w:val="76F51E90"/>
    <w:rsid w:val="775070C7"/>
    <w:rsid w:val="785A0336"/>
    <w:rsid w:val="7893658B"/>
    <w:rsid w:val="789F76ED"/>
    <w:rsid w:val="791C62C4"/>
    <w:rsid w:val="793A5D64"/>
    <w:rsid w:val="79984D55"/>
    <w:rsid w:val="79E47D25"/>
    <w:rsid w:val="79E61F64"/>
    <w:rsid w:val="7A294414"/>
    <w:rsid w:val="7A5016BF"/>
    <w:rsid w:val="7A5944E4"/>
    <w:rsid w:val="7AE30252"/>
    <w:rsid w:val="7B1972A4"/>
    <w:rsid w:val="7B2A7C2F"/>
    <w:rsid w:val="7B33460A"/>
    <w:rsid w:val="7B8F505D"/>
    <w:rsid w:val="7BE70650"/>
    <w:rsid w:val="7C9804E5"/>
    <w:rsid w:val="7CBD0593"/>
    <w:rsid w:val="7D2E7EAA"/>
    <w:rsid w:val="7D7E2356"/>
    <w:rsid w:val="7DA71E35"/>
    <w:rsid w:val="7DCA232F"/>
    <w:rsid w:val="7DDD542C"/>
    <w:rsid w:val="7E527BC8"/>
    <w:rsid w:val="7E6B0C8A"/>
    <w:rsid w:val="7EBB36A9"/>
    <w:rsid w:val="7EF7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rPr>
  </w:style>
  <w:style w:type="paragraph" w:styleId="3">
    <w:name w:val="Body Text First Indent 2"/>
    <w:basedOn w:val="4"/>
    <w:next w:val="1"/>
    <w:qFormat/>
    <w:uiPriority w:val="99"/>
    <w:pPr>
      <w:ind w:firstLine="420"/>
    </w:pPr>
  </w:style>
  <w:style w:type="paragraph" w:styleId="4">
    <w:name w:val="Body Text Indent"/>
    <w:basedOn w:val="1"/>
    <w:next w:val="3"/>
    <w:qFormat/>
    <w:uiPriority w:val="0"/>
    <w:pPr>
      <w:ind w:firstLine="640" w:firstLineChars="200"/>
    </w:pPr>
    <w:rPr>
      <w:sz w:val="32"/>
    </w:rPr>
  </w:style>
  <w:style w:type="paragraph" w:styleId="5">
    <w:name w:val="Plain Text"/>
    <w:basedOn w:val="1"/>
    <w:unhideWhenUsed/>
    <w:qFormat/>
    <w:uiPriority w:val="99"/>
    <w:rPr>
      <w:rFonts w:ascii="宋体" w:hAnsi="Courier New" w:eastAsia="宋体" w:cs="Courier New"/>
      <w:szCs w:val="21"/>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9">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4077</Words>
  <Characters>4262</Characters>
  <Lines>0</Lines>
  <Paragraphs>0</Paragraphs>
  <TotalTime>5</TotalTime>
  <ScaleCrop>false</ScaleCrop>
  <LinksUpToDate>false</LinksUpToDate>
  <CharactersWithSpaces>4279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2022-04-25T02:01:00Z</dcterms:created>
  <dc:creator>LNY</dc:creator>
  <cp:lastModifiedBy>Administrator</cp:lastModifiedBy>
  <cp:lastPrinted>2022-11-17T04:08:00Z</cp:lastPrinted>
  <dcterms:modified xsi:type="dcterms:W3CDTF">2022-11-18T03:54:02Z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commondata">
    <vt:lpwstr>eyJoZGlkIjoiZjE1NGQyMjVkZjBlNGNmMGFiOTdhY2QyNDg3MmUwYzQifQ==</vt:lpwstr>
  </property>
  <property fmtid="{D5CDD505-2E9C-101B-9397-08002B2CF9AE}" pid="4" name="ICV">
    <vt:lpwstr>9F39040F10A243EEB4BBC9695D5B628F</vt:lpwstr>
  </property>
</Properties>
</file>